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34" w:rsidRDefault="00106EE7">
      <w:pPr>
        <w:pStyle w:val="normal0"/>
        <w:rPr>
          <w:rFonts w:ascii="Times New Roman" w:eastAsia="Times New Roman" w:hAnsi="Times New Roman" w:cs="Times New Roman"/>
          <w:b/>
          <w:sz w:val="22"/>
          <w:szCs w:val="22"/>
          <w:highlight w:val="white"/>
        </w:rPr>
      </w:pPr>
      <w:proofErr w:type="gramStart"/>
      <w:r>
        <w:rPr>
          <w:rFonts w:ascii="Times New Roman" w:eastAsia="Times New Roman" w:hAnsi="Times New Roman" w:cs="Times New Roman"/>
          <w:b/>
          <w:sz w:val="22"/>
          <w:szCs w:val="22"/>
          <w:highlight w:val="white"/>
        </w:rPr>
        <w:t>Spatial and temporal distributions of microbial communities in vernal pools of California.</w:t>
      </w:r>
      <w:proofErr w:type="gramEnd"/>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Introduction</w:t>
      </w:r>
    </w:p>
    <w:p w:rsidR="00C46734" w:rsidRDefault="00106EE7">
      <w:pPr>
        <w:pStyle w:val="normal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Understanding diversity and geographical distribution has been a longstanding goal in science since Alfred </w:t>
      </w:r>
      <w:proofErr w:type="spellStart"/>
      <w:r>
        <w:rPr>
          <w:rFonts w:ascii="Times New Roman" w:eastAsia="Times New Roman" w:hAnsi="Times New Roman" w:cs="Times New Roman"/>
          <w:sz w:val="22"/>
          <w:szCs w:val="22"/>
          <w:highlight w:val="white"/>
        </w:rPr>
        <w:t>Russel</w:t>
      </w:r>
      <w:proofErr w:type="spellEnd"/>
      <w:r>
        <w:rPr>
          <w:rFonts w:ascii="Times New Roman" w:eastAsia="Times New Roman" w:hAnsi="Times New Roman" w:cs="Times New Roman"/>
          <w:sz w:val="22"/>
          <w:szCs w:val="22"/>
          <w:highlight w:val="white"/>
        </w:rPr>
        <w:t xml:space="preserve"> Wallace’s seminal work (</w:t>
      </w:r>
      <w:proofErr w:type="spellStart"/>
      <w:r>
        <w:rPr>
          <w:rFonts w:ascii="Times New Roman" w:eastAsia="Times New Roman" w:hAnsi="Times New Roman" w:cs="Times New Roman"/>
          <w:sz w:val="22"/>
          <w:szCs w:val="22"/>
          <w:highlight w:val="white"/>
        </w:rPr>
        <w:t>Goldhor</w:t>
      </w:r>
      <w:proofErr w:type="spellEnd"/>
      <w:r>
        <w:rPr>
          <w:rFonts w:ascii="Times New Roman" w:eastAsia="Times New Roman" w:hAnsi="Times New Roman" w:cs="Times New Roman"/>
          <w:sz w:val="22"/>
          <w:szCs w:val="22"/>
          <w:highlight w:val="white"/>
        </w:rPr>
        <w:t>, 1964). To date, neither the biodiversity of microbes or its distributions and the drivers of distributions are well understood (</w:t>
      </w:r>
      <w:r>
        <w:rPr>
          <w:rFonts w:ascii="Times New Roman" w:eastAsia="Times New Roman" w:hAnsi="Times New Roman" w:cs="Times New Roman"/>
          <w:sz w:val="22"/>
          <w:szCs w:val="22"/>
        </w:rPr>
        <w:t xml:space="preserve">Hanson et at, 2012, </w:t>
      </w:r>
      <w:r>
        <w:rPr>
          <w:rFonts w:ascii="Times New Roman" w:eastAsia="Times New Roman" w:hAnsi="Times New Roman" w:cs="Times New Roman"/>
          <w:sz w:val="22"/>
          <w:szCs w:val="22"/>
          <w:highlight w:val="white"/>
        </w:rPr>
        <w:t xml:space="preserve">Zhou &amp; </w:t>
      </w:r>
      <w:proofErr w:type="spellStart"/>
      <w:r>
        <w:rPr>
          <w:rFonts w:ascii="Times New Roman" w:eastAsia="Times New Roman" w:hAnsi="Times New Roman" w:cs="Times New Roman"/>
          <w:sz w:val="22"/>
          <w:szCs w:val="22"/>
          <w:highlight w:val="white"/>
        </w:rPr>
        <w:t>Ning</w:t>
      </w:r>
      <w:proofErr w:type="spellEnd"/>
      <w:r>
        <w:rPr>
          <w:rFonts w:ascii="Times New Roman" w:eastAsia="Times New Roman" w:hAnsi="Times New Roman" w:cs="Times New Roman"/>
          <w:sz w:val="22"/>
          <w:szCs w:val="22"/>
          <w:highlight w:val="white"/>
        </w:rPr>
        <w:t>, 2017</w:t>
      </w:r>
      <w:r>
        <w:rPr>
          <w:rFonts w:ascii="Times New Roman" w:eastAsia="Times New Roman" w:hAnsi="Times New Roman" w:cs="Times New Roman"/>
          <w:sz w:val="22"/>
          <w:szCs w:val="22"/>
        </w:rPr>
        <w:t>)</w:t>
      </w:r>
      <w:r>
        <w:rPr>
          <w:rFonts w:ascii="Times New Roman" w:eastAsia="Times New Roman" w:hAnsi="Times New Roman" w:cs="Times New Roman"/>
          <w:sz w:val="22"/>
          <w:szCs w:val="22"/>
          <w:highlight w:val="white"/>
        </w:rPr>
        <w:t>.</w:t>
      </w:r>
    </w:p>
    <w:p w:rsidR="00C46734" w:rsidRDefault="00106EE7">
      <w:pPr>
        <w:pStyle w:val="normal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p w:rsidR="00C46734" w:rsidRDefault="00106EE7">
      <w:pPr>
        <w:pStyle w:val="normal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Theories developed for large organisms, versus the classical paradigms born in microbiology are center of hot debate (</w:t>
      </w:r>
      <w:r>
        <w:rPr>
          <w:rFonts w:ascii="Times New Roman" w:eastAsia="Times New Roman" w:hAnsi="Times New Roman" w:cs="Times New Roman"/>
          <w:sz w:val="22"/>
          <w:szCs w:val="22"/>
        </w:rPr>
        <w:t xml:space="preserve">Finlay, 2002; Finlay &amp; </w:t>
      </w:r>
      <w:proofErr w:type="spellStart"/>
      <w:r>
        <w:rPr>
          <w:rFonts w:ascii="Times New Roman" w:eastAsia="Times New Roman" w:hAnsi="Times New Roman" w:cs="Times New Roman"/>
          <w:sz w:val="22"/>
          <w:szCs w:val="22"/>
        </w:rPr>
        <w:t>Fenchel</w:t>
      </w:r>
      <w:proofErr w:type="spellEnd"/>
      <w:r>
        <w:rPr>
          <w:rFonts w:ascii="Times New Roman" w:eastAsia="Times New Roman" w:hAnsi="Times New Roman" w:cs="Times New Roman"/>
          <w:sz w:val="22"/>
          <w:szCs w:val="22"/>
        </w:rPr>
        <w:t>, 2004</w:t>
      </w:r>
      <w:proofErr w:type="gramStart"/>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highlight w:val="white"/>
        </w:rPr>
        <w:t>Martiny</w:t>
      </w:r>
      <w:proofErr w:type="spellEnd"/>
      <w:proofErr w:type="gramEnd"/>
      <w:r>
        <w:rPr>
          <w:rFonts w:ascii="Times New Roman" w:eastAsia="Times New Roman" w:hAnsi="Times New Roman" w:cs="Times New Roman"/>
          <w:sz w:val="22"/>
          <w:szCs w:val="22"/>
          <w:highlight w:val="white"/>
        </w:rPr>
        <w:t xml:space="preserve">  et al., 2006; Dolan, 2006; Zhou &amp; </w:t>
      </w:r>
      <w:proofErr w:type="spellStart"/>
      <w:r>
        <w:rPr>
          <w:rFonts w:ascii="Times New Roman" w:eastAsia="Times New Roman" w:hAnsi="Times New Roman" w:cs="Times New Roman"/>
          <w:sz w:val="22"/>
          <w:szCs w:val="22"/>
          <w:highlight w:val="white"/>
        </w:rPr>
        <w:t>Ning</w:t>
      </w:r>
      <w:proofErr w:type="spellEnd"/>
      <w:r>
        <w:rPr>
          <w:rFonts w:ascii="Times New Roman" w:eastAsia="Times New Roman" w:hAnsi="Times New Roman" w:cs="Times New Roman"/>
          <w:sz w:val="22"/>
          <w:szCs w:val="22"/>
          <w:highlight w:val="white"/>
        </w:rPr>
        <w:t>, 2017). In general, this debate challenge ideas trying to address whether microbes have distributional patterns (</w:t>
      </w:r>
      <w:proofErr w:type="spellStart"/>
      <w:r>
        <w:rPr>
          <w:rFonts w:ascii="Times New Roman" w:eastAsia="Times New Roman" w:hAnsi="Times New Roman" w:cs="Times New Roman"/>
          <w:sz w:val="22"/>
          <w:szCs w:val="22"/>
          <w:highlight w:val="white"/>
        </w:rPr>
        <w:t>biogeographical</w:t>
      </w:r>
      <w:proofErr w:type="spellEnd"/>
      <w:r>
        <w:rPr>
          <w:rFonts w:ascii="Times New Roman" w:eastAsia="Times New Roman" w:hAnsi="Times New Roman" w:cs="Times New Roman"/>
          <w:sz w:val="22"/>
          <w:szCs w:val="22"/>
          <w:highlight w:val="white"/>
        </w:rPr>
        <w:t xml:space="preserve"> patterns) similar to those of microorganisms; versus the premise that microorganisms, are ubiquitous organisms across landscapes, characterized </w:t>
      </w:r>
      <w:proofErr w:type="gramStart"/>
      <w:r>
        <w:rPr>
          <w:rFonts w:ascii="Times New Roman" w:eastAsia="Times New Roman" w:hAnsi="Times New Roman" w:cs="Times New Roman"/>
          <w:sz w:val="22"/>
          <w:szCs w:val="22"/>
          <w:highlight w:val="white"/>
        </w:rPr>
        <w:t>by  small</w:t>
      </w:r>
      <w:proofErr w:type="gramEnd"/>
      <w:r>
        <w:rPr>
          <w:rFonts w:ascii="Times New Roman" w:eastAsia="Times New Roman" w:hAnsi="Times New Roman" w:cs="Times New Roman"/>
          <w:sz w:val="22"/>
          <w:szCs w:val="22"/>
          <w:highlight w:val="white"/>
        </w:rPr>
        <w:t xml:space="preserve"> size, fast colonization rates and efficient dispersal mechanisms (</w:t>
      </w:r>
      <w:r>
        <w:rPr>
          <w:rFonts w:ascii="Times New Roman" w:eastAsia="Times New Roman" w:hAnsi="Times New Roman" w:cs="Times New Roman"/>
          <w:sz w:val="22"/>
          <w:szCs w:val="22"/>
        </w:rPr>
        <w:t xml:space="preserve">O’Malley, 2007; </w:t>
      </w:r>
      <w:proofErr w:type="spellStart"/>
      <w:r>
        <w:rPr>
          <w:rFonts w:ascii="Times New Roman" w:eastAsia="Times New Roman" w:hAnsi="Times New Roman" w:cs="Times New Roman"/>
          <w:sz w:val="22"/>
          <w:szCs w:val="22"/>
          <w:highlight w:val="white"/>
        </w:rPr>
        <w:t>Incagnone</w:t>
      </w:r>
      <w:proofErr w:type="spellEnd"/>
      <w:r>
        <w:rPr>
          <w:rFonts w:ascii="Times New Roman" w:eastAsia="Times New Roman" w:hAnsi="Times New Roman" w:cs="Times New Roman"/>
          <w:sz w:val="22"/>
          <w:szCs w:val="22"/>
          <w:highlight w:val="white"/>
        </w:rPr>
        <w:t xml:space="preserve"> et al. 2015).  </w:t>
      </w:r>
    </w:p>
    <w:p w:rsidR="00C46734" w:rsidRDefault="00106EE7">
      <w:pPr>
        <w:pStyle w:val="normal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w:t>
      </w:r>
    </w:p>
    <w:p w:rsidR="00C46734" w:rsidRDefault="00106EE7">
      <w:pPr>
        <w:pStyle w:val="normal0"/>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Nowadays, molecular-tools are a powerful approach to distinguish between microbial groups and make possible to address their </w:t>
      </w:r>
      <w:proofErr w:type="gramStart"/>
      <w:r>
        <w:rPr>
          <w:rFonts w:ascii="Times New Roman" w:eastAsia="Times New Roman" w:hAnsi="Times New Roman" w:cs="Times New Roman"/>
          <w:sz w:val="22"/>
          <w:szCs w:val="22"/>
          <w:highlight w:val="white"/>
        </w:rPr>
        <w:t>communities</w:t>
      </w:r>
      <w:proofErr w:type="gramEnd"/>
      <w:r>
        <w:rPr>
          <w:rFonts w:ascii="Times New Roman" w:eastAsia="Times New Roman" w:hAnsi="Times New Roman" w:cs="Times New Roman"/>
          <w:sz w:val="22"/>
          <w:szCs w:val="22"/>
          <w:highlight w:val="white"/>
        </w:rPr>
        <w:t xml:space="preserve"> composition. In this vein, this proposed research aims to explore the microbial world (bacteria, fungi, protozoa, algae), and its spatial and temporal distributions, using vernal pools as a model eco-system.</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Background and Questions</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Vernal pools are scattered “islands” across the landscape, embedded in completely terrestrial ecosystems (Stebbins, 1976). They are considered temporal wetlands, characterized by cyclical phases of aquatic inundation to complete desiccation (</w:t>
      </w:r>
      <w:proofErr w:type="spellStart"/>
      <w:r>
        <w:rPr>
          <w:rFonts w:ascii="Times New Roman" w:eastAsia="Times New Roman" w:hAnsi="Times New Roman" w:cs="Times New Roman"/>
          <w:sz w:val="22"/>
          <w:szCs w:val="22"/>
        </w:rPr>
        <w:t>Zedler</w:t>
      </w:r>
      <w:proofErr w:type="spellEnd"/>
      <w:r>
        <w:rPr>
          <w:rFonts w:ascii="Times New Roman" w:eastAsia="Times New Roman" w:hAnsi="Times New Roman" w:cs="Times New Roman"/>
          <w:sz w:val="22"/>
          <w:szCs w:val="22"/>
        </w:rPr>
        <w:t>, 1987). A vernal pool can be seen as a whole ecosystem, having well-defined boundaries and variability. Then, vernal pools hold the potential to study microbial diversity distributions: a) spatial</w:t>
      </w:r>
      <w:proofErr w:type="gramStart"/>
      <w:r>
        <w:rPr>
          <w:rFonts w:ascii="Times New Roman" w:eastAsia="Times New Roman" w:hAnsi="Times New Roman" w:cs="Times New Roman"/>
          <w:sz w:val="22"/>
          <w:szCs w:val="22"/>
        </w:rPr>
        <w:t>,  and</w:t>
      </w:r>
      <w:proofErr w:type="gramEnd"/>
      <w:r>
        <w:rPr>
          <w:rFonts w:ascii="Times New Roman" w:eastAsia="Times New Roman" w:hAnsi="Times New Roman" w:cs="Times New Roman"/>
          <w:sz w:val="22"/>
          <w:szCs w:val="22"/>
        </w:rPr>
        <w:t xml:space="preserve">  b) temporal.</w:t>
      </w:r>
    </w:p>
    <w:p w:rsidR="00C46734" w:rsidRDefault="00C46734">
      <w:pPr>
        <w:pStyle w:val="normal0"/>
        <w:rPr>
          <w:rFonts w:ascii="Times New Roman" w:eastAsia="Times New Roman" w:hAnsi="Times New Roman" w:cs="Times New Roman"/>
          <w:sz w:val="22"/>
          <w:szCs w:val="22"/>
        </w:rPr>
      </w:pP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a) Spatial distribution</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natural communities, the dissimilarity (or community variation) between two locations, as a function of spatial distance is known as </w:t>
      </w:r>
      <w:r>
        <w:rPr>
          <w:rFonts w:ascii="Times New Roman" w:eastAsia="Times New Roman" w:hAnsi="Times New Roman" w:cs="Times New Roman"/>
          <w:i/>
          <w:sz w:val="22"/>
          <w:szCs w:val="22"/>
        </w:rPr>
        <w:t xml:space="preserve">distance decay </w:t>
      </w:r>
      <w:r>
        <w:rPr>
          <w:rFonts w:ascii="Times New Roman" w:eastAsia="Times New Roman" w:hAnsi="Times New Roman" w:cs="Times New Roman"/>
          <w:sz w:val="22"/>
          <w:szCs w:val="22"/>
          <w:highlight w:val="white"/>
        </w:rPr>
        <w:t>(</w:t>
      </w:r>
      <w:proofErr w:type="spellStart"/>
      <w:r>
        <w:rPr>
          <w:rFonts w:ascii="Times New Roman" w:eastAsia="Times New Roman" w:hAnsi="Times New Roman" w:cs="Times New Roman"/>
          <w:sz w:val="22"/>
          <w:szCs w:val="22"/>
          <w:highlight w:val="white"/>
        </w:rPr>
        <w:t>Astorga</w:t>
      </w:r>
      <w:proofErr w:type="spellEnd"/>
      <w:r>
        <w:rPr>
          <w:rFonts w:ascii="Times New Roman" w:eastAsia="Times New Roman" w:hAnsi="Times New Roman" w:cs="Times New Roman"/>
          <w:sz w:val="22"/>
          <w:szCs w:val="22"/>
          <w:highlight w:val="white"/>
        </w:rPr>
        <w:t xml:space="preserve"> et al., 2012)</w:t>
      </w:r>
      <w:r>
        <w:rPr>
          <w:rFonts w:ascii="Times New Roman" w:eastAsia="Times New Roman" w:hAnsi="Times New Roman" w:cs="Times New Roman"/>
          <w:sz w:val="22"/>
          <w:szCs w:val="22"/>
        </w:rPr>
        <w:t xml:space="preserve"> i.e. Closer islands in an archipelago complex should be more similar in species composition, in comparison with distant islands (</w:t>
      </w:r>
      <w:proofErr w:type="spellStart"/>
      <w:r>
        <w:rPr>
          <w:rFonts w:ascii="Times New Roman" w:eastAsia="Times New Roman" w:hAnsi="Times New Roman" w:cs="Times New Roman"/>
          <w:sz w:val="22"/>
          <w:szCs w:val="22"/>
        </w:rPr>
        <w:t>Goldhor</w:t>
      </w:r>
      <w:proofErr w:type="spellEnd"/>
      <w:r>
        <w:rPr>
          <w:rFonts w:ascii="Times New Roman" w:eastAsia="Times New Roman" w:hAnsi="Times New Roman" w:cs="Times New Roman"/>
          <w:sz w:val="22"/>
          <w:szCs w:val="22"/>
        </w:rPr>
        <w:t xml:space="preserve">, 1964). Some vernal pools </w:t>
      </w:r>
      <w:proofErr w:type="gramStart"/>
      <w:r>
        <w:rPr>
          <w:rFonts w:ascii="Times New Roman" w:eastAsia="Times New Roman" w:hAnsi="Times New Roman" w:cs="Times New Roman"/>
          <w:sz w:val="22"/>
          <w:szCs w:val="22"/>
        </w:rPr>
        <w:t>complexes  are</w:t>
      </w:r>
      <w:proofErr w:type="gramEnd"/>
      <w:r>
        <w:rPr>
          <w:rFonts w:ascii="Times New Roman" w:eastAsia="Times New Roman" w:hAnsi="Times New Roman" w:cs="Times New Roman"/>
          <w:sz w:val="22"/>
          <w:szCs w:val="22"/>
        </w:rPr>
        <w:t xml:space="preserve"> ‘archipelago-like’ islands, where the connectivity between vernal pools has to be taken into consideration for the spatial distribution of a given </w:t>
      </w:r>
      <w:proofErr w:type="spellStart"/>
      <w:r>
        <w:rPr>
          <w:rFonts w:ascii="Times New Roman" w:eastAsia="Times New Roman" w:hAnsi="Times New Roman" w:cs="Times New Roman"/>
          <w:sz w:val="22"/>
          <w:szCs w:val="22"/>
        </w:rPr>
        <w:t>taxa</w:t>
      </w:r>
      <w:proofErr w:type="spellEnd"/>
      <w:r>
        <w:rPr>
          <w:rFonts w:ascii="Times New Roman" w:eastAsia="Times New Roman" w:hAnsi="Times New Roman" w:cs="Times New Roman"/>
          <w:sz w:val="22"/>
          <w:szCs w:val="22"/>
        </w:rPr>
        <w:t xml:space="preserve">. Some </w:t>
      </w:r>
      <w:proofErr w:type="spellStart"/>
      <w:r>
        <w:rPr>
          <w:rFonts w:ascii="Times New Roman" w:eastAsia="Times New Roman" w:hAnsi="Times New Roman" w:cs="Times New Roman"/>
          <w:sz w:val="22"/>
          <w:szCs w:val="22"/>
        </w:rPr>
        <w:t>taxa</w:t>
      </w:r>
      <w:proofErr w:type="spellEnd"/>
      <w:r>
        <w:rPr>
          <w:rFonts w:ascii="Times New Roman" w:eastAsia="Times New Roman" w:hAnsi="Times New Roman" w:cs="Times New Roman"/>
          <w:sz w:val="22"/>
          <w:szCs w:val="22"/>
        </w:rPr>
        <w:t xml:space="preserve"> might be present in a single pool or a specific group of vernal pools due to dispersal, different environmental conditions, and species composition drift (Hanson et al, 2012).</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Question 1: Do vernal pool microbial communities vary spatially between pools? To what degree are different assembly mechanisms involved (environmental selection, dispersal, drift)?  </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To answer this question, I plan to select fifty vernal pools for water and soil sampling, at the UCM Vernal Pools and Grassland Reserve (figure 1). To obtain DNA of free-living microbial organisms from water, 100ml of water will be collected and filtered using 0.02 mm filters.  The process will be made with two replicates, for a total of 300ml of water per vernal pool.  Along with the water samples, three soil samples of 0.25g per pool will be collected from different places within margins of the pool.</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-To reduce incidental capture of endangered aquatic crustaceans in juvenile to reproductive stage I will be using a common aquarium net, to create a space clear of this aquatic organisms within the boundaries of the net, and with a syringe I will pull out the water gently from inside the net.</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b) Temporal distribution</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Since vernal pools are fundamentally characterized by cyclical aquatic and terrestrial stages, organisms </w:t>
      </w:r>
      <w:proofErr w:type="gramStart"/>
      <w:r>
        <w:rPr>
          <w:rFonts w:ascii="Times New Roman" w:eastAsia="Times New Roman" w:hAnsi="Times New Roman" w:cs="Times New Roman"/>
          <w:sz w:val="22"/>
          <w:szCs w:val="22"/>
        </w:rPr>
        <w:t>could  be</w:t>
      </w:r>
      <w:proofErr w:type="gramEnd"/>
      <w:r>
        <w:rPr>
          <w:rFonts w:ascii="Times New Roman" w:eastAsia="Times New Roman" w:hAnsi="Times New Roman" w:cs="Times New Roman"/>
          <w:sz w:val="22"/>
          <w:szCs w:val="22"/>
        </w:rPr>
        <w:t xml:space="preserve"> respond to the environmental conditions. </w:t>
      </w:r>
      <w:proofErr w:type="gramStart"/>
      <w:r>
        <w:rPr>
          <w:rFonts w:ascii="Times New Roman" w:eastAsia="Times New Roman" w:hAnsi="Times New Roman" w:cs="Times New Roman"/>
          <w:sz w:val="22"/>
          <w:szCs w:val="22"/>
        </w:rPr>
        <w:t>i</w:t>
      </w:r>
      <w:proofErr w:type="gramEnd"/>
      <w:r>
        <w:rPr>
          <w:rFonts w:ascii="Times New Roman" w:eastAsia="Times New Roman" w:hAnsi="Times New Roman" w:cs="Times New Roman"/>
          <w:sz w:val="22"/>
          <w:szCs w:val="22"/>
        </w:rPr>
        <w:t xml:space="preserve">.e. for small crustaceans, they are present  in  vernal pools during the aquatic phase. </w:t>
      </w:r>
      <w:proofErr w:type="gramStart"/>
      <w:r>
        <w:rPr>
          <w:rFonts w:ascii="Times New Roman" w:eastAsia="Times New Roman" w:hAnsi="Times New Roman" w:cs="Times New Roman"/>
          <w:sz w:val="22"/>
          <w:szCs w:val="22"/>
        </w:rPr>
        <w:t>in</w:t>
      </w:r>
      <w:proofErr w:type="gramEnd"/>
      <w:r>
        <w:rPr>
          <w:rFonts w:ascii="Times New Roman" w:eastAsia="Times New Roman" w:hAnsi="Times New Roman" w:cs="Times New Roman"/>
          <w:sz w:val="22"/>
          <w:szCs w:val="22"/>
        </w:rPr>
        <w:t xml:space="preserve"> contrast, this is not  the case of plants, which live during the aquatic stage and continue through the terrestrial phases.</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In this vein, it is more likely to perceive different microbial communities across time, given the contrasting stages of the vernal pool, if we base our reasoning on “</w:t>
      </w:r>
      <w:r>
        <w:rPr>
          <w:rFonts w:ascii="Times New Roman" w:eastAsia="Times New Roman" w:hAnsi="Times New Roman" w:cs="Times New Roman"/>
          <w:sz w:val="22"/>
          <w:szCs w:val="22"/>
          <w:highlight w:val="white"/>
        </w:rPr>
        <w:t>the classical paradigms born in microbiology” (</w:t>
      </w:r>
      <w:proofErr w:type="spellStart"/>
      <w:r>
        <w:rPr>
          <w:rFonts w:ascii="Times New Roman" w:eastAsia="Times New Roman" w:hAnsi="Times New Roman" w:cs="Times New Roman"/>
          <w:color w:val="231F20"/>
          <w:sz w:val="22"/>
          <w:szCs w:val="22"/>
          <w:highlight w:val="white"/>
        </w:rPr>
        <w:t>Ragon</w:t>
      </w:r>
      <w:proofErr w:type="spellEnd"/>
      <w:r>
        <w:rPr>
          <w:rFonts w:ascii="Times New Roman" w:eastAsia="Times New Roman" w:hAnsi="Times New Roman" w:cs="Times New Roman"/>
          <w:color w:val="231F20"/>
          <w:sz w:val="22"/>
          <w:szCs w:val="22"/>
          <w:highlight w:val="white"/>
        </w:rPr>
        <w:t xml:space="preserve"> et al., 2012)</w:t>
      </w:r>
      <w:r>
        <w:rPr>
          <w:rFonts w:ascii="Times New Roman" w:eastAsia="Times New Roman" w:hAnsi="Times New Roman" w:cs="Times New Roman"/>
          <w:sz w:val="22"/>
          <w:szCs w:val="22"/>
        </w:rPr>
        <w:t xml:space="preserve">.  Is probable to detect specialized </w:t>
      </w:r>
      <w:proofErr w:type="spellStart"/>
      <w:r>
        <w:rPr>
          <w:rFonts w:ascii="Times New Roman" w:eastAsia="Times New Roman" w:hAnsi="Times New Roman" w:cs="Times New Roman"/>
          <w:sz w:val="22"/>
          <w:szCs w:val="22"/>
        </w:rPr>
        <w:t>taxa</w:t>
      </w:r>
      <w:proofErr w:type="spellEnd"/>
      <w:r>
        <w:rPr>
          <w:rFonts w:ascii="Times New Roman" w:eastAsia="Times New Roman" w:hAnsi="Times New Roman" w:cs="Times New Roman"/>
          <w:sz w:val="22"/>
          <w:szCs w:val="22"/>
        </w:rPr>
        <w:t xml:space="preserve"> that with live cycles encompassing aquatic and terrestrial, adapted to overcome the environmental change of the contrasting phases, and populate despite the environmental change.</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Question 2: How does vernal pool microbial community vary across time?  Do aquatic microbial communities </w:t>
      </w:r>
      <w:proofErr w:type="gramStart"/>
      <w:r>
        <w:rPr>
          <w:rFonts w:ascii="Times New Roman" w:eastAsia="Times New Roman" w:hAnsi="Times New Roman" w:cs="Times New Roman"/>
          <w:sz w:val="22"/>
          <w:szCs w:val="22"/>
        </w:rPr>
        <w:t>differs</w:t>
      </w:r>
      <w:proofErr w:type="gramEnd"/>
      <w:r>
        <w:rPr>
          <w:rFonts w:ascii="Times New Roman" w:eastAsia="Times New Roman" w:hAnsi="Times New Roman" w:cs="Times New Roman"/>
          <w:sz w:val="22"/>
          <w:szCs w:val="22"/>
        </w:rPr>
        <w:t xml:space="preserve"> from terrestrial microbial communities? Is there any overlap indicative of exchange?  How vernal pools differ from other freshwater ecosystems (which always tend to be dominated by similar groups)?</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To answer this question, I plan to sample 50 vernal pools five times (</w:t>
      </w:r>
      <w:proofErr w:type="spellStart"/>
      <w:r>
        <w:rPr>
          <w:rFonts w:ascii="Times New Roman" w:eastAsia="Times New Roman" w:hAnsi="Times New Roman" w:cs="Times New Roman"/>
          <w:sz w:val="22"/>
          <w:szCs w:val="22"/>
        </w:rPr>
        <w:t>aprox</w:t>
      </w:r>
      <w:proofErr w:type="spellEnd"/>
      <w:r>
        <w:rPr>
          <w:rFonts w:ascii="Times New Roman" w:eastAsia="Times New Roman" w:hAnsi="Times New Roman" w:cs="Times New Roman"/>
          <w:sz w:val="22"/>
          <w:szCs w:val="22"/>
        </w:rPr>
        <w:t xml:space="preserve">.) in one year, using the protocol mentioned above in question number 1 to obtain DNA from the water column, and soil free living microorganisms. Additionally, physical and chemical properties will be examined, such as dissolved oxygen, </w:t>
      </w:r>
      <w:proofErr w:type="gramStart"/>
      <w:r>
        <w:rPr>
          <w:rFonts w:ascii="Times New Roman" w:eastAsia="Times New Roman" w:hAnsi="Times New Roman" w:cs="Times New Roman"/>
          <w:sz w:val="22"/>
          <w:szCs w:val="22"/>
        </w:rPr>
        <w:t>CO</w:t>
      </w:r>
      <w:r>
        <w:rPr>
          <w:rFonts w:ascii="Times New Roman" w:eastAsia="Times New Roman" w:hAnsi="Times New Roman" w:cs="Times New Roman"/>
          <w:sz w:val="22"/>
          <w:szCs w:val="22"/>
          <w:vertAlign w:val="subscript"/>
        </w:rPr>
        <w:t xml:space="preserve">2 </w:t>
      </w:r>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pH, conductivity, </w:t>
      </w:r>
      <w:proofErr w:type="spellStart"/>
      <w:r>
        <w:rPr>
          <w:rFonts w:ascii="Times New Roman" w:eastAsia="Times New Roman" w:hAnsi="Times New Roman" w:cs="Times New Roman"/>
          <w:sz w:val="22"/>
          <w:szCs w:val="22"/>
        </w:rPr>
        <w:t>Cation</w:t>
      </w:r>
      <w:proofErr w:type="spellEnd"/>
      <w:r>
        <w:rPr>
          <w:rFonts w:ascii="Times New Roman" w:eastAsia="Times New Roman" w:hAnsi="Times New Roman" w:cs="Times New Roman"/>
          <w:sz w:val="22"/>
          <w:szCs w:val="22"/>
        </w:rPr>
        <w:t xml:space="preserve"> Interchange Capacity and nutrients (C, K, P, O, N).</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rPr>
          <w:rFonts w:ascii="Times New Roman" w:eastAsia="Times New Roman" w:hAnsi="Times New Roman" w:cs="Times New Roman"/>
          <w:b/>
          <w:color w:val="231F20"/>
          <w:sz w:val="22"/>
          <w:szCs w:val="22"/>
        </w:rPr>
      </w:pPr>
      <w:r>
        <w:rPr>
          <w:rFonts w:ascii="Times New Roman" w:eastAsia="Times New Roman" w:hAnsi="Times New Roman" w:cs="Times New Roman"/>
          <w:b/>
          <w:color w:val="231F20"/>
          <w:sz w:val="22"/>
          <w:szCs w:val="22"/>
        </w:rPr>
        <w:t>DNA analysis</w:t>
      </w:r>
    </w:p>
    <w:p w:rsidR="00C46734" w:rsidRDefault="00106EE7">
      <w:pPr>
        <w:pStyle w:val="normal0"/>
        <w:rPr>
          <w:rFonts w:ascii="Times New Roman" w:eastAsia="Times New Roman" w:hAnsi="Times New Roman" w:cs="Times New Roman"/>
          <w:color w:val="231F20"/>
          <w:sz w:val="22"/>
          <w:szCs w:val="22"/>
          <w:highlight w:val="white"/>
        </w:rPr>
      </w:pPr>
      <w:r>
        <w:rPr>
          <w:rFonts w:ascii="Times New Roman" w:eastAsia="Times New Roman" w:hAnsi="Times New Roman" w:cs="Times New Roman"/>
          <w:color w:val="222222"/>
          <w:sz w:val="22"/>
          <w:szCs w:val="22"/>
          <w:highlight w:val="white"/>
        </w:rPr>
        <w:t xml:space="preserve">The quality and the quantity of DNA will be examined by </w:t>
      </w:r>
      <w:proofErr w:type="spellStart"/>
      <w:r>
        <w:rPr>
          <w:rFonts w:ascii="Times New Roman" w:eastAsia="Times New Roman" w:hAnsi="Times New Roman" w:cs="Times New Roman"/>
          <w:color w:val="222222"/>
          <w:sz w:val="22"/>
          <w:szCs w:val="22"/>
          <w:highlight w:val="white"/>
        </w:rPr>
        <w:t>Nano</w:t>
      </w:r>
      <w:proofErr w:type="spellEnd"/>
      <w:r>
        <w:rPr>
          <w:rFonts w:ascii="Times New Roman" w:eastAsia="Times New Roman" w:hAnsi="Times New Roman" w:cs="Times New Roman"/>
          <w:color w:val="222222"/>
          <w:sz w:val="22"/>
          <w:szCs w:val="22"/>
          <w:highlight w:val="white"/>
        </w:rPr>
        <w:t xml:space="preserve">-Drop technology, final DNA </w:t>
      </w:r>
      <w:proofErr w:type="spellStart"/>
      <w:r>
        <w:rPr>
          <w:rFonts w:ascii="Times New Roman" w:eastAsia="Times New Roman" w:hAnsi="Times New Roman" w:cs="Times New Roman"/>
          <w:color w:val="222222"/>
          <w:sz w:val="22"/>
          <w:szCs w:val="22"/>
          <w:highlight w:val="white"/>
        </w:rPr>
        <w:t>aliquotes</w:t>
      </w:r>
      <w:proofErr w:type="spellEnd"/>
      <w:r>
        <w:rPr>
          <w:rFonts w:ascii="Times New Roman" w:eastAsia="Times New Roman" w:hAnsi="Times New Roman" w:cs="Times New Roman"/>
          <w:color w:val="222222"/>
          <w:sz w:val="22"/>
          <w:szCs w:val="22"/>
          <w:highlight w:val="white"/>
        </w:rPr>
        <w:t xml:space="preserve"> will contain a proportion of 2 </w:t>
      </w:r>
      <w:proofErr w:type="spellStart"/>
      <w:r>
        <w:rPr>
          <w:rFonts w:ascii="Times New Roman" w:eastAsia="Times New Roman" w:hAnsi="Times New Roman" w:cs="Times New Roman"/>
          <w:color w:val="222222"/>
          <w:sz w:val="22"/>
          <w:szCs w:val="22"/>
          <w:highlight w:val="white"/>
        </w:rPr>
        <w:t>ng</w:t>
      </w:r>
      <w:proofErr w:type="spellEnd"/>
      <w:r>
        <w:rPr>
          <w:rFonts w:ascii="Times New Roman" w:eastAsia="Times New Roman" w:hAnsi="Times New Roman" w:cs="Times New Roman"/>
          <w:color w:val="222222"/>
          <w:sz w:val="22"/>
          <w:szCs w:val="22"/>
          <w:highlight w:val="white"/>
        </w:rPr>
        <w:t xml:space="preserve"> /L. </w:t>
      </w:r>
      <w:r>
        <w:rPr>
          <w:rFonts w:ascii="Times New Roman" w:eastAsia="Times New Roman" w:hAnsi="Times New Roman" w:cs="Times New Roman"/>
          <w:color w:val="231F20"/>
          <w:sz w:val="22"/>
          <w:szCs w:val="22"/>
          <w:highlight w:val="white"/>
        </w:rPr>
        <w:t xml:space="preserve">Amplification of </w:t>
      </w:r>
      <w:proofErr w:type="spellStart"/>
      <w:r>
        <w:rPr>
          <w:rFonts w:ascii="Times New Roman" w:eastAsia="Times New Roman" w:hAnsi="Times New Roman" w:cs="Times New Roman"/>
          <w:color w:val="231F20"/>
          <w:sz w:val="22"/>
          <w:szCs w:val="22"/>
          <w:highlight w:val="white"/>
        </w:rPr>
        <w:t>barcoded</w:t>
      </w:r>
      <w:proofErr w:type="spellEnd"/>
      <w:r>
        <w:rPr>
          <w:rFonts w:ascii="Times New Roman" w:eastAsia="Times New Roman" w:hAnsi="Times New Roman" w:cs="Times New Roman"/>
          <w:color w:val="231F20"/>
          <w:sz w:val="22"/>
          <w:szCs w:val="22"/>
          <w:highlight w:val="white"/>
        </w:rPr>
        <w:t xml:space="preserve"> DNA conserved regions and further sequencing will be perform on the </w:t>
      </w:r>
      <w:proofErr w:type="spellStart"/>
      <w:r>
        <w:rPr>
          <w:rFonts w:ascii="Times New Roman" w:eastAsia="Times New Roman" w:hAnsi="Times New Roman" w:cs="Times New Roman"/>
          <w:color w:val="231F20"/>
          <w:sz w:val="22"/>
          <w:szCs w:val="22"/>
          <w:highlight w:val="white"/>
        </w:rPr>
        <w:t>Illumina</w:t>
      </w:r>
      <w:proofErr w:type="spellEnd"/>
      <w:r>
        <w:rPr>
          <w:rFonts w:ascii="Times New Roman" w:eastAsia="Times New Roman" w:hAnsi="Times New Roman" w:cs="Times New Roman"/>
          <w:color w:val="231F20"/>
          <w:sz w:val="22"/>
          <w:szCs w:val="22"/>
          <w:highlight w:val="white"/>
        </w:rPr>
        <w:t xml:space="preserve"> </w:t>
      </w:r>
      <w:proofErr w:type="spellStart"/>
      <w:r>
        <w:rPr>
          <w:rFonts w:ascii="Times New Roman" w:eastAsia="Times New Roman" w:hAnsi="Times New Roman" w:cs="Times New Roman"/>
          <w:color w:val="231F20"/>
          <w:sz w:val="22"/>
          <w:szCs w:val="22"/>
          <w:highlight w:val="white"/>
        </w:rPr>
        <w:t>MiSeq</w:t>
      </w:r>
      <w:proofErr w:type="spellEnd"/>
      <w:r>
        <w:rPr>
          <w:rFonts w:ascii="Times New Roman" w:eastAsia="Times New Roman" w:hAnsi="Times New Roman" w:cs="Times New Roman"/>
          <w:color w:val="231F20"/>
          <w:sz w:val="22"/>
          <w:szCs w:val="22"/>
          <w:highlight w:val="white"/>
        </w:rPr>
        <w:t xml:space="preserve"> platform at UC Merced. After a quality control (</w:t>
      </w:r>
      <w:proofErr w:type="spellStart"/>
      <w:r>
        <w:rPr>
          <w:rFonts w:ascii="Times New Roman" w:eastAsia="Times New Roman" w:hAnsi="Times New Roman" w:cs="Times New Roman"/>
          <w:color w:val="231F20"/>
          <w:sz w:val="22"/>
          <w:szCs w:val="22"/>
          <w:highlight w:val="white"/>
        </w:rPr>
        <w:t>demultiplexing</w:t>
      </w:r>
      <w:proofErr w:type="spellEnd"/>
      <w:r>
        <w:rPr>
          <w:rFonts w:ascii="Times New Roman" w:eastAsia="Times New Roman" w:hAnsi="Times New Roman" w:cs="Times New Roman"/>
          <w:color w:val="231F20"/>
          <w:sz w:val="22"/>
          <w:szCs w:val="22"/>
          <w:highlight w:val="white"/>
        </w:rPr>
        <w:t xml:space="preserve">), the sequence reads will be analyzed using Dada2 (Callahan et al., 2016) which infers the </w:t>
      </w:r>
      <w:proofErr w:type="spellStart"/>
      <w:r>
        <w:rPr>
          <w:rFonts w:ascii="Times New Roman" w:eastAsia="Times New Roman" w:hAnsi="Times New Roman" w:cs="Times New Roman"/>
          <w:color w:val="231F20"/>
          <w:sz w:val="22"/>
          <w:szCs w:val="22"/>
          <w:highlight w:val="white"/>
        </w:rPr>
        <w:t>amplicon</w:t>
      </w:r>
      <w:proofErr w:type="spellEnd"/>
      <w:r>
        <w:rPr>
          <w:rFonts w:ascii="Times New Roman" w:eastAsia="Times New Roman" w:hAnsi="Times New Roman" w:cs="Times New Roman"/>
          <w:color w:val="231F20"/>
          <w:sz w:val="22"/>
          <w:szCs w:val="22"/>
          <w:highlight w:val="white"/>
        </w:rPr>
        <w:t xml:space="preserve"> sequence variants (</w:t>
      </w:r>
      <w:proofErr w:type="spellStart"/>
      <w:r>
        <w:rPr>
          <w:rFonts w:ascii="Times New Roman" w:eastAsia="Times New Roman" w:hAnsi="Times New Roman" w:cs="Times New Roman"/>
          <w:color w:val="231F20"/>
          <w:sz w:val="22"/>
          <w:szCs w:val="22"/>
          <w:highlight w:val="white"/>
        </w:rPr>
        <w:t>ASVs</w:t>
      </w:r>
      <w:proofErr w:type="spellEnd"/>
      <w:r>
        <w:rPr>
          <w:rFonts w:ascii="Times New Roman" w:eastAsia="Times New Roman" w:hAnsi="Times New Roman" w:cs="Times New Roman"/>
          <w:color w:val="231F20"/>
          <w:sz w:val="22"/>
          <w:szCs w:val="22"/>
          <w:highlight w:val="white"/>
        </w:rPr>
        <w:t xml:space="preserve">) in a fine resolution and reports less false positive sequences variants. Taxonomic affiliation of </w:t>
      </w:r>
      <w:proofErr w:type="spellStart"/>
      <w:r>
        <w:rPr>
          <w:rFonts w:ascii="Times New Roman" w:eastAsia="Times New Roman" w:hAnsi="Times New Roman" w:cs="Times New Roman"/>
          <w:color w:val="231F20"/>
          <w:sz w:val="22"/>
          <w:szCs w:val="22"/>
          <w:highlight w:val="white"/>
        </w:rPr>
        <w:t>ASVs</w:t>
      </w:r>
      <w:proofErr w:type="spellEnd"/>
      <w:r>
        <w:rPr>
          <w:rFonts w:ascii="Times New Roman" w:eastAsia="Times New Roman" w:hAnsi="Times New Roman" w:cs="Times New Roman"/>
          <w:color w:val="231F20"/>
          <w:sz w:val="22"/>
          <w:szCs w:val="22"/>
          <w:highlight w:val="white"/>
        </w:rPr>
        <w:t xml:space="preserve"> will be assigned </w:t>
      </w:r>
      <w:proofErr w:type="gramStart"/>
      <w:r>
        <w:rPr>
          <w:rFonts w:ascii="Times New Roman" w:eastAsia="Times New Roman" w:hAnsi="Times New Roman" w:cs="Times New Roman"/>
          <w:color w:val="231F20"/>
          <w:sz w:val="22"/>
          <w:szCs w:val="22"/>
          <w:highlight w:val="white"/>
        </w:rPr>
        <w:t xml:space="preserve">using  </w:t>
      </w:r>
      <w:r>
        <w:rPr>
          <w:rFonts w:ascii="Times New Roman" w:eastAsia="Times New Roman" w:hAnsi="Times New Roman" w:cs="Times New Roman"/>
          <w:i/>
          <w:color w:val="231F20"/>
          <w:sz w:val="22"/>
          <w:szCs w:val="22"/>
          <w:highlight w:val="white"/>
        </w:rPr>
        <w:t>SILVA</w:t>
      </w:r>
      <w:proofErr w:type="gramEnd"/>
      <w:r>
        <w:rPr>
          <w:rFonts w:ascii="Times New Roman" w:eastAsia="Times New Roman" w:hAnsi="Times New Roman" w:cs="Times New Roman"/>
          <w:i/>
          <w:color w:val="231F20"/>
          <w:sz w:val="22"/>
          <w:szCs w:val="22"/>
          <w:highlight w:val="white"/>
        </w:rPr>
        <w:t xml:space="preserve">_123 </w:t>
      </w:r>
      <w:r>
        <w:rPr>
          <w:rFonts w:ascii="Times New Roman" w:eastAsia="Times New Roman" w:hAnsi="Times New Roman" w:cs="Times New Roman"/>
          <w:color w:val="231F20"/>
          <w:sz w:val="22"/>
          <w:szCs w:val="22"/>
          <w:highlight w:val="white"/>
        </w:rPr>
        <w:t>database in QIIME v2. To complete the community analysis, species richness and diversity indexes will be used, and microbial communities will be compared.</w:t>
      </w:r>
    </w:p>
    <w:p w:rsidR="00C46734" w:rsidRDefault="00106EE7">
      <w:pPr>
        <w:pStyle w:val="norm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C46734" w:rsidRDefault="00106EE7">
      <w:pPr>
        <w:pStyle w:val="normal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Data analysis</w:t>
      </w:r>
    </w:p>
    <w:p w:rsidR="00C46734" w:rsidRDefault="00106EE7">
      <w:pPr>
        <w:pStyle w:val="norm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will test whether microbial communities differ between pools, using </w:t>
      </w:r>
      <w:proofErr w:type="spellStart"/>
      <w:r>
        <w:rPr>
          <w:rFonts w:ascii="Times New Roman" w:eastAsia="Times New Roman" w:hAnsi="Times New Roman" w:cs="Times New Roman"/>
          <w:sz w:val="22"/>
          <w:szCs w:val="22"/>
        </w:rPr>
        <w:t>alfa</w:t>
      </w:r>
      <w:proofErr w:type="spellEnd"/>
      <w:r>
        <w:rPr>
          <w:rFonts w:ascii="Times New Roman" w:eastAsia="Times New Roman" w:hAnsi="Times New Roman" w:cs="Times New Roman"/>
          <w:sz w:val="22"/>
          <w:szCs w:val="22"/>
        </w:rPr>
        <w:t xml:space="preserve"> and beta diversity metrics (</w:t>
      </w:r>
      <w:r>
        <w:rPr>
          <w:rFonts w:ascii="Times New Roman" w:eastAsia="Times New Roman" w:hAnsi="Times New Roman" w:cs="Times New Roman"/>
          <w:color w:val="231F20"/>
          <w:sz w:val="22"/>
          <w:szCs w:val="22"/>
          <w:highlight w:val="white"/>
        </w:rPr>
        <w:t>Shannon</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231F20"/>
          <w:sz w:val="22"/>
          <w:szCs w:val="22"/>
          <w:highlight w:val="white"/>
        </w:rPr>
        <w:t>UniFrac</w:t>
      </w:r>
      <w:proofErr w:type="spellEnd"/>
      <w:r>
        <w:rPr>
          <w:rFonts w:ascii="Times New Roman" w:eastAsia="Times New Roman" w:hAnsi="Times New Roman" w:cs="Times New Roman"/>
          <w:sz w:val="22"/>
          <w:szCs w:val="22"/>
        </w:rPr>
        <w:t xml:space="preserve">, Sorensen, </w:t>
      </w:r>
      <w:proofErr w:type="spellStart"/>
      <w:r>
        <w:rPr>
          <w:rFonts w:ascii="Times New Roman" w:eastAsia="Times New Roman" w:hAnsi="Times New Roman" w:cs="Times New Roman"/>
          <w:sz w:val="22"/>
          <w:szCs w:val="22"/>
        </w:rPr>
        <w:t>Jaccard</w:t>
      </w:r>
      <w:proofErr w:type="spellEnd"/>
      <w:r>
        <w:rPr>
          <w:rFonts w:ascii="Times New Roman" w:eastAsia="Times New Roman" w:hAnsi="Times New Roman" w:cs="Times New Roman"/>
          <w:sz w:val="22"/>
          <w:szCs w:val="22"/>
        </w:rPr>
        <w:t xml:space="preserve">, Bray-Curtis) and by what percentage they differ and what are the explanatory factors, using ordination models, and based on different statistical coefficients (Person correlations, </w:t>
      </w:r>
      <w:proofErr w:type="spellStart"/>
      <w:r>
        <w:rPr>
          <w:rFonts w:ascii="Times New Roman" w:eastAsia="Times New Roman" w:hAnsi="Times New Roman" w:cs="Times New Roman"/>
          <w:color w:val="231F20"/>
          <w:sz w:val="22"/>
          <w:szCs w:val="22"/>
          <w:highlight w:val="white"/>
        </w:rPr>
        <w:t>Kruskal-wallis</w:t>
      </w:r>
      <w:proofErr w:type="spellEnd"/>
      <w:r>
        <w:rPr>
          <w:rFonts w:ascii="Times New Roman" w:eastAsia="Times New Roman" w:hAnsi="Times New Roman" w:cs="Times New Roman"/>
          <w:sz w:val="22"/>
          <w:szCs w:val="22"/>
        </w:rPr>
        <w:t xml:space="preserve">, Pearson, </w:t>
      </w:r>
      <w:r>
        <w:rPr>
          <w:rFonts w:ascii="Times New Roman" w:eastAsia="Times New Roman" w:hAnsi="Times New Roman" w:cs="Times New Roman"/>
          <w:color w:val="231F20"/>
          <w:sz w:val="22"/>
          <w:szCs w:val="22"/>
          <w:highlight w:val="white"/>
        </w:rPr>
        <w:t>PERMANOVA</w:t>
      </w:r>
      <w:r>
        <w:rPr>
          <w:rFonts w:ascii="Times New Roman" w:eastAsia="Times New Roman" w:hAnsi="Times New Roman" w:cs="Times New Roman"/>
          <w:sz w:val="22"/>
          <w:szCs w:val="22"/>
        </w:rPr>
        <w:t>)</w:t>
      </w:r>
      <w:proofErr w:type="gramStart"/>
      <w:r>
        <w:rPr>
          <w:rFonts w:ascii="Times New Roman" w:eastAsia="Times New Roman" w:hAnsi="Times New Roman" w:cs="Times New Roman"/>
          <w:sz w:val="22"/>
          <w:szCs w:val="22"/>
        </w:rPr>
        <w:t>.`</w:t>
      </w:r>
      <w:proofErr w:type="gramEnd"/>
    </w:p>
    <w:p w:rsidR="00C46734" w:rsidRDefault="00106EE7">
      <w:pPr>
        <w:pStyle w:val="normal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rsidR="00C46734" w:rsidRDefault="00C46734">
      <w:pPr>
        <w:pStyle w:val="normal0"/>
        <w:rPr>
          <w:rFonts w:ascii="Times New Roman" w:eastAsia="Times New Roman" w:hAnsi="Times New Roman" w:cs="Times New Roman"/>
          <w:sz w:val="22"/>
          <w:szCs w:val="22"/>
        </w:rPr>
      </w:pPr>
    </w:p>
    <w:p w:rsidR="00C46734" w:rsidRDefault="00C46734">
      <w:pPr>
        <w:pStyle w:val="normal0"/>
        <w:rPr>
          <w:rFonts w:ascii="Times New Roman" w:eastAsia="Times New Roman" w:hAnsi="Times New Roman" w:cs="Times New Roman"/>
          <w:sz w:val="22"/>
          <w:szCs w:val="22"/>
        </w:rPr>
      </w:pPr>
    </w:p>
    <w:p w:rsidR="00C46734" w:rsidRDefault="00C46734">
      <w:pPr>
        <w:pStyle w:val="normal0"/>
        <w:rPr>
          <w:rFonts w:ascii="Times New Roman" w:eastAsia="Times New Roman" w:hAnsi="Times New Roman" w:cs="Times New Roman"/>
          <w:sz w:val="22"/>
          <w:szCs w:val="22"/>
        </w:rPr>
      </w:pPr>
    </w:p>
    <w:p w:rsidR="00C46734" w:rsidRDefault="00C46734">
      <w:pPr>
        <w:pStyle w:val="normal0"/>
        <w:rPr>
          <w:rFonts w:ascii="Times New Roman" w:eastAsia="Times New Roman" w:hAnsi="Times New Roman" w:cs="Times New Roman"/>
          <w:sz w:val="22"/>
          <w:szCs w:val="22"/>
        </w:rPr>
      </w:pPr>
    </w:p>
    <w:p w:rsidR="00C46734" w:rsidRDefault="00C46734">
      <w:pPr>
        <w:pStyle w:val="normal0"/>
        <w:rPr>
          <w:rFonts w:ascii="Times New Roman" w:eastAsia="Times New Roman" w:hAnsi="Times New Roman" w:cs="Times New Roman"/>
          <w:sz w:val="22"/>
          <w:szCs w:val="22"/>
        </w:rPr>
      </w:pPr>
    </w:p>
    <w:p w:rsidR="00C46734" w:rsidRDefault="00106EE7">
      <w:pPr>
        <w:pStyle w:val="normal0"/>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Figure 1. Proposed sampling locations (in </w:t>
      </w:r>
      <w:proofErr w:type="gramStart"/>
      <w:r>
        <w:rPr>
          <w:rFonts w:ascii="Times New Roman" w:eastAsia="Times New Roman" w:hAnsi="Times New Roman" w:cs="Times New Roman"/>
          <w:sz w:val="22"/>
          <w:szCs w:val="22"/>
        </w:rPr>
        <w:t>blue )</w:t>
      </w:r>
      <w:proofErr w:type="gramEnd"/>
      <w:r>
        <w:rPr>
          <w:rFonts w:ascii="Times New Roman" w:eastAsia="Times New Roman" w:hAnsi="Times New Roman" w:cs="Times New Roman"/>
          <w:sz w:val="22"/>
          <w:szCs w:val="22"/>
        </w:rPr>
        <w:t xml:space="preserve"> at UCM vernal pool reserve.</w:t>
      </w:r>
    </w:p>
    <w:p w:rsidR="00C46734" w:rsidRDefault="00106EE7">
      <w:pPr>
        <w:pStyle w:val="normal0"/>
      </w:pPr>
      <w:r>
        <w:rPr>
          <w:b/>
          <w:noProof/>
        </w:rPr>
        <w:drawing>
          <wp:inline distT="114300" distB="114300" distL="114300" distR="114300">
            <wp:extent cx="5505290" cy="350996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505290" cy="3509963"/>
                    </a:xfrm>
                    <a:prstGeom prst="rect">
                      <a:avLst/>
                    </a:prstGeom>
                    <a:ln/>
                  </pic:spPr>
                </pic:pic>
              </a:graphicData>
            </a:graphic>
          </wp:inline>
        </w:drawing>
      </w:r>
      <w:r>
        <w:t xml:space="preserve">  </w:t>
      </w:r>
      <w:r w:rsidR="00C46734">
        <w:pict>
          <v:rect id="_x0000_i1025" style="width:0;height:1.5pt" o:hralign="center" o:hrstd="t" o:hr="t" fillcolor="#a0a0a0" stroked="f"/>
        </w:pict>
      </w:r>
    </w:p>
    <w:p w:rsidR="00C46734" w:rsidRDefault="00106EE7">
      <w:pPr>
        <w:pStyle w:val="normal0"/>
        <w:rPr>
          <w:b/>
        </w:rPr>
      </w:pPr>
      <w:r>
        <w:rPr>
          <w:b/>
        </w:rPr>
        <w:t>Literature</w:t>
      </w:r>
    </w:p>
    <w:p w:rsidR="00C46734" w:rsidRDefault="00106EE7">
      <w:pPr>
        <w:pStyle w:val="normal0"/>
        <w:numPr>
          <w:ilvl w:val="0"/>
          <w:numId w:val="1"/>
        </w:numPr>
        <w:contextualSpacing/>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Astorga</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Oksanen</w:t>
      </w:r>
      <w:proofErr w:type="spellEnd"/>
      <w:r>
        <w:rPr>
          <w:rFonts w:ascii="Times New Roman" w:eastAsia="Times New Roman" w:hAnsi="Times New Roman" w:cs="Times New Roman"/>
          <w:sz w:val="16"/>
          <w:szCs w:val="16"/>
        </w:rPr>
        <w:t xml:space="preserve">, J., </w:t>
      </w:r>
      <w:proofErr w:type="spellStart"/>
      <w:r>
        <w:rPr>
          <w:rFonts w:ascii="Times New Roman" w:eastAsia="Times New Roman" w:hAnsi="Times New Roman" w:cs="Times New Roman"/>
          <w:sz w:val="16"/>
          <w:szCs w:val="16"/>
        </w:rPr>
        <w:t>Luoto</w:t>
      </w:r>
      <w:proofErr w:type="spellEnd"/>
      <w:r>
        <w:rPr>
          <w:rFonts w:ascii="Times New Roman" w:eastAsia="Times New Roman" w:hAnsi="Times New Roman" w:cs="Times New Roman"/>
          <w:sz w:val="16"/>
          <w:szCs w:val="16"/>
        </w:rPr>
        <w:t xml:space="preserve">, M., </w:t>
      </w:r>
      <w:proofErr w:type="spellStart"/>
      <w:r>
        <w:rPr>
          <w:rFonts w:ascii="Times New Roman" w:eastAsia="Times New Roman" w:hAnsi="Times New Roman" w:cs="Times New Roman"/>
          <w:sz w:val="16"/>
          <w:szCs w:val="16"/>
        </w:rPr>
        <w:t>Soininen</w:t>
      </w:r>
      <w:proofErr w:type="spellEnd"/>
      <w:r>
        <w:rPr>
          <w:rFonts w:ascii="Times New Roman" w:eastAsia="Times New Roman" w:hAnsi="Times New Roman" w:cs="Times New Roman"/>
          <w:sz w:val="16"/>
          <w:szCs w:val="16"/>
        </w:rPr>
        <w:t xml:space="preserve">, J., Virtanen, R., &amp; </w:t>
      </w:r>
      <w:proofErr w:type="spellStart"/>
      <w:r>
        <w:rPr>
          <w:rFonts w:ascii="Times New Roman" w:eastAsia="Times New Roman" w:hAnsi="Times New Roman" w:cs="Times New Roman"/>
          <w:sz w:val="16"/>
          <w:szCs w:val="16"/>
        </w:rPr>
        <w:t>Muotka</w:t>
      </w:r>
      <w:proofErr w:type="spellEnd"/>
      <w:r>
        <w:rPr>
          <w:rFonts w:ascii="Times New Roman" w:eastAsia="Times New Roman" w:hAnsi="Times New Roman" w:cs="Times New Roman"/>
          <w:sz w:val="16"/>
          <w:szCs w:val="16"/>
        </w:rPr>
        <w:t>, T. (2012). Distance decay of similarity in freshwater communities: Do macro- and microorganisms follow the same rules? Global Ecology and Biogeography, 21(3), 365–375. http://doi.org/10.1111/j.1466-8238.2011.00681.x</w:t>
      </w:r>
    </w:p>
    <w:p w:rsidR="00C46734" w:rsidRDefault="00106EE7">
      <w:pPr>
        <w:pStyle w:val="normal0"/>
        <w:numPr>
          <w:ilvl w:val="0"/>
          <w:numId w:val="1"/>
        </w:numPr>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Callahan, B. J., </w:t>
      </w:r>
      <w:proofErr w:type="spellStart"/>
      <w:r>
        <w:rPr>
          <w:rFonts w:ascii="Times New Roman" w:eastAsia="Times New Roman" w:hAnsi="Times New Roman" w:cs="Times New Roman"/>
          <w:sz w:val="16"/>
          <w:szCs w:val="16"/>
        </w:rPr>
        <w:t>McMurdie</w:t>
      </w:r>
      <w:proofErr w:type="spellEnd"/>
      <w:r>
        <w:rPr>
          <w:rFonts w:ascii="Times New Roman" w:eastAsia="Times New Roman" w:hAnsi="Times New Roman" w:cs="Times New Roman"/>
          <w:sz w:val="16"/>
          <w:szCs w:val="16"/>
        </w:rPr>
        <w:t xml:space="preserve">, P. J., Rosen, M. J., Han, A. W., Johnson, A. J. A., &amp; Holmes, S. P. (2016). DADA2: High-resolution sample inference from </w:t>
      </w:r>
      <w:proofErr w:type="spellStart"/>
      <w:r>
        <w:rPr>
          <w:rFonts w:ascii="Times New Roman" w:eastAsia="Times New Roman" w:hAnsi="Times New Roman" w:cs="Times New Roman"/>
          <w:sz w:val="16"/>
          <w:szCs w:val="16"/>
        </w:rPr>
        <w:t>Illumina</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amplicon</w:t>
      </w:r>
      <w:proofErr w:type="spellEnd"/>
      <w:r>
        <w:rPr>
          <w:rFonts w:ascii="Times New Roman" w:eastAsia="Times New Roman" w:hAnsi="Times New Roman" w:cs="Times New Roman"/>
          <w:sz w:val="16"/>
          <w:szCs w:val="16"/>
        </w:rPr>
        <w:t xml:space="preserve"> data. Nature Methods, 13(7), 581–583. http://doi.org/10.1038/nmeth.3869</w:t>
      </w:r>
    </w:p>
    <w:p w:rsidR="00C46734" w:rsidRDefault="00106EE7">
      <w:pPr>
        <w:pStyle w:val="normal0"/>
        <w:numPr>
          <w:ilvl w:val="0"/>
          <w:numId w:val="1"/>
        </w:numPr>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Dolan, J. R. (2006). Microbial biogeography? Journal of Biogeography, 33(2), 199–200. http://doi.org/10.1111/j.1365-2699.2005.01406.x</w:t>
      </w:r>
    </w:p>
    <w:p w:rsidR="00C46734" w:rsidRDefault="00106EE7">
      <w:pPr>
        <w:pStyle w:val="normal0"/>
        <w:numPr>
          <w:ilvl w:val="0"/>
          <w:numId w:val="1"/>
        </w:numPr>
        <w:contextualSpacing/>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Fierer</w:t>
      </w:r>
      <w:proofErr w:type="spellEnd"/>
      <w:r>
        <w:rPr>
          <w:rFonts w:ascii="Times New Roman" w:eastAsia="Times New Roman" w:hAnsi="Times New Roman" w:cs="Times New Roman"/>
          <w:sz w:val="16"/>
          <w:szCs w:val="16"/>
        </w:rPr>
        <w:t xml:space="preserve">, N., </w:t>
      </w:r>
      <w:proofErr w:type="spellStart"/>
      <w:r>
        <w:rPr>
          <w:rFonts w:ascii="Times New Roman" w:eastAsia="Times New Roman" w:hAnsi="Times New Roman" w:cs="Times New Roman"/>
          <w:sz w:val="16"/>
          <w:szCs w:val="16"/>
        </w:rPr>
        <w:t>Schimel</w:t>
      </w:r>
      <w:proofErr w:type="spellEnd"/>
      <w:r>
        <w:rPr>
          <w:rFonts w:ascii="Times New Roman" w:eastAsia="Times New Roman" w:hAnsi="Times New Roman" w:cs="Times New Roman"/>
          <w:sz w:val="16"/>
          <w:szCs w:val="16"/>
        </w:rPr>
        <w:t xml:space="preserve">, J. P., &amp; Holden, P. A. (2003). Variations in microbial community composition through two soil depth profiles. </w:t>
      </w:r>
      <w:r>
        <w:rPr>
          <w:rFonts w:ascii="Times New Roman" w:eastAsia="Times New Roman" w:hAnsi="Times New Roman" w:cs="Times New Roman"/>
          <w:i/>
          <w:sz w:val="16"/>
          <w:szCs w:val="16"/>
        </w:rPr>
        <w:t>Soil Biology and Biochemistry</w:t>
      </w:r>
      <w:r>
        <w:rPr>
          <w:rFonts w:ascii="Times New Roman" w:eastAsia="Times New Roman" w:hAnsi="Times New Roman" w:cs="Times New Roman"/>
          <w:sz w:val="16"/>
          <w:szCs w:val="16"/>
        </w:rPr>
        <w:t xml:space="preserve">, </w:t>
      </w:r>
      <w:r>
        <w:rPr>
          <w:rFonts w:ascii="Times New Roman" w:eastAsia="Times New Roman" w:hAnsi="Times New Roman" w:cs="Times New Roman"/>
          <w:i/>
          <w:sz w:val="16"/>
          <w:szCs w:val="16"/>
        </w:rPr>
        <w:t>35</w:t>
      </w:r>
      <w:r>
        <w:rPr>
          <w:rFonts w:ascii="Times New Roman" w:eastAsia="Times New Roman" w:hAnsi="Times New Roman" w:cs="Times New Roman"/>
          <w:sz w:val="16"/>
          <w:szCs w:val="16"/>
        </w:rPr>
        <w:t>(1), 167–176. http://doi.org/10.1016/S0038-0717(02)00251-1</w:t>
      </w:r>
    </w:p>
    <w:p w:rsidR="00C46734" w:rsidRDefault="00106EE7">
      <w:pPr>
        <w:pStyle w:val="normal0"/>
        <w:numPr>
          <w:ilvl w:val="0"/>
          <w:numId w:val="1"/>
        </w:numPr>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Finlay BJ (2002) Global dispersal of free-living microbial eukaryote species. Science, 296, 1061–1063.</w:t>
      </w:r>
    </w:p>
    <w:p w:rsidR="00C46734" w:rsidRDefault="00106EE7">
      <w:pPr>
        <w:pStyle w:val="normal0"/>
        <w:numPr>
          <w:ilvl w:val="0"/>
          <w:numId w:val="1"/>
        </w:numPr>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Finlay BJ, </w:t>
      </w:r>
      <w:proofErr w:type="spellStart"/>
      <w:r>
        <w:rPr>
          <w:rFonts w:ascii="Times New Roman" w:eastAsia="Times New Roman" w:hAnsi="Times New Roman" w:cs="Times New Roman"/>
          <w:sz w:val="16"/>
          <w:szCs w:val="16"/>
        </w:rPr>
        <w:t>Fenchel</w:t>
      </w:r>
      <w:proofErr w:type="spellEnd"/>
      <w:r>
        <w:rPr>
          <w:rFonts w:ascii="Times New Roman" w:eastAsia="Times New Roman" w:hAnsi="Times New Roman" w:cs="Times New Roman"/>
          <w:sz w:val="16"/>
          <w:szCs w:val="16"/>
        </w:rPr>
        <w:t xml:space="preserve"> T (2004) Cosmopolitan </w:t>
      </w:r>
      <w:proofErr w:type="spellStart"/>
      <w:r>
        <w:rPr>
          <w:rFonts w:ascii="Times New Roman" w:eastAsia="Times New Roman" w:hAnsi="Times New Roman" w:cs="Times New Roman"/>
          <w:sz w:val="16"/>
          <w:szCs w:val="16"/>
        </w:rPr>
        <w:t>metapopulations</w:t>
      </w:r>
      <w:proofErr w:type="spellEnd"/>
      <w:r>
        <w:rPr>
          <w:rFonts w:ascii="Times New Roman" w:eastAsia="Times New Roman" w:hAnsi="Times New Roman" w:cs="Times New Roman"/>
          <w:sz w:val="16"/>
          <w:szCs w:val="16"/>
        </w:rPr>
        <w:t xml:space="preserve"> of free-living microbial eukaryotes. </w:t>
      </w:r>
      <w:proofErr w:type="spellStart"/>
      <w:r>
        <w:rPr>
          <w:rFonts w:ascii="Times New Roman" w:eastAsia="Times New Roman" w:hAnsi="Times New Roman" w:cs="Times New Roman"/>
          <w:sz w:val="16"/>
          <w:szCs w:val="16"/>
        </w:rPr>
        <w:t>Protist</w:t>
      </w:r>
      <w:proofErr w:type="spellEnd"/>
      <w:r>
        <w:rPr>
          <w:rFonts w:ascii="Times New Roman" w:eastAsia="Times New Roman" w:hAnsi="Times New Roman" w:cs="Times New Roman"/>
          <w:sz w:val="16"/>
          <w:szCs w:val="16"/>
        </w:rPr>
        <w:t>, 155, 237–244.</w:t>
      </w:r>
    </w:p>
    <w:p w:rsidR="00C46734" w:rsidRDefault="00106EE7">
      <w:pPr>
        <w:pStyle w:val="normal0"/>
        <w:numPr>
          <w:ilvl w:val="0"/>
          <w:numId w:val="1"/>
        </w:numPr>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Hanson, C. A., Fuhrman, J. A., Horner-Devine, M. C., &amp; </w:t>
      </w:r>
      <w:proofErr w:type="spellStart"/>
      <w:r>
        <w:rPr>
          <w:rFonts w:ascii="Times New Roman" w:eastAsia="Times New Roman" w:hAnsi="Times New Roman" w:cs="Times New Roman"/>
          <w:sz w:val="16"/>
          <w:szCs w:val="16"/>
        </w:rPr>
        <w:t>Martiny</w:t>
      </w:r>
      <w:proofErr w:type="spellEnd"/>
      <w:r>
        <w:rPr>
          <w:rFonts w:ascii="Times New Roman" w:eastAsia="Times New Roman" w:hAnsi="Times New Roman" w:cs="Times New Roman"/>
          <w:sz w:val="16"/>
          <w:szCs w:val="16"/>
        </w:rPr>
        <w:t xml:space="preserve">, J. B. H. (2012). Beyond </w:t>
      </w:r>
      <w:proofErr w:type="spellStart"/>
      <w:r>
        <w:rPr>
          <w:rFonts w:ascii="Times New Roman" w:eastAsia="Times New Roman" w:hAnsi="Times New Roman" w:cs="Times New Roman"/>
          <w:sz w:val="16"/>
          <w:szCs w:val="16"/>
        </w:rPr>
        <w:t>biogeographic</w:t>
      </w:r>
      <w:proofErr w:type="spellEnd"/>
      <w:r>
        <w:rPr>
          <w:rFonts w:ascii="Times New Roman" w:eastAsia="Times New Roman" w:hAnsi="Times New Roman" w:cs="Times New Roman"/>
          <w:sz w:val="16"/>
          <w:szCs w:val="16"/>
        </w:rPr>
        <w:t xml:space="preserve"> patterns: processes shaping the microbial landscape. </w:t>
      </w:r>
      <w:r>
        <w:rPr>
          <w:rFonts w:ascii="Times New Roman" w:eastAsia="Times New Roman" w:hAnsi="Times New Roman" w:cs="Times New Roman"/>
          <w:i/>
          <w:sz w:val="16"/>
          <w:szCs w:val="16"/>
        </w:rPr>
        <w:t>Nat Rev Micro</w:t>
      </w:r>
      <w:r>
        <w:rPr>
          <w:rFonts w:ascii="Times New Roman" w:eastAsia="Times New Roman" w:hAnsi="Times New Roman" w:cs="Times New Roman"/>
          <w:sz w:val="16"/>
          <w:szCs w:val="16"/>
        </w:rPr>
        <w:t xml:space="preserve">, </w:t>
      </w:r>
      <w:r>
        <w:rPr>
          <w:rFonts w:ascii="Times New Roman" w:eastAsia="Times New Roman" w:hAnsi="Times New Roman" w:cs="Times New Roman"/>
          <w:i/>
          <w:sz w:val="16"/>
          <w:szCs w:val="16"/>
        </w:rPr>
        <w:t>10</w:t>
      </w:r>
      <w:r>
        <w:rPr>
          <w:rFonts w:ascii="Times New Roman" w:eastAsia="Times New Roman" w:hAnsi="Times New Roman" w:cs="Times New Roman"/>
          <w:sz w:val="16"/>
          <w:szCs w:val="16"/>
        </w:rPr>
        <w:t>(7), 497–506. Retrieved from http://dx.doi.org/10.1038/nrmicro2795</w:t>
      </w:r>
    </w:p>
    <w:p w:rsidR="00C46734" w:rsidRDefault="00106EE7">
      <w:pPr>
        <w:pStyle w:val="normal0"/>
        <w:numPr>
          <w:ilvl w:val="0"/>
          <w:numId w:val="1"/>
        </w:numPr>
        <w:contextualSpacing/>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Incagnone</w:t>
      </w:r>
      <w:proofErr w:type="spellEnd"/>
      <w:r>
        <w:rPr>
          <w:rFonts w:ascii="Times New Roman" w:eastAsia="Times New Roman" w:hAnsi="Times New Roman" w:cs="Times New Roman"/>
          <w:sz w:val="16"/>
          <w:szCs w:val="16"/>
        </w:rPr>
        <w:t xml:space="preserve">, G., </w:t>
      </w:r>
      <w:proofErr w:type="spellStart"/>
      <w:r>
        <w:rPr>
          <w:rFonts w:ascii="Times New Roman" w:eastAsia="Times New Roman" w:hAnsi="Times New Roman" w:cs="Times New Roman"/>
          <w:sz w:val="16"/>
          <w:szCs w:val="16"/>
        </w:rPr>
        <w:t>Marrone</w:t>
      </w:r>
      <w:proofErr w:type="spellEnd"/>
      <w:r>
        <w:rPr>
          <w:rFonts w:ascii="Times New Roman" w:eastAsia="Times New Roman" w:hAnsi="Times New Roman" w:cs="Times New Roman"/>
          <w:sz w:val="16"/>
          <w:szCs w:val="16"/>
        </w:rPr>
        <w:t xml:space="preserve">, F., </w:t>
      </w:r>
      <w:proofErr w:type="spellStart"/>
      <w:r>
        <w:rPr>
          <w:rFonts w:ascii="Times New Roman" w:eastAsia="Times New Roman" w:hAnsi="Times New Roman" w:cs="Times New Roman"/>
          <w:sz w:val="16"/>
          <w:szCs w:val="16"/>
        </w:rPr>
        <w:t>Barone</w:t>
      </w:r>
      <w:proofErr w:type="spellEnd"/>
      <w:r>
        <w:rPr>
          <w:rFonts w:ascii="Times New Roman" w:eastAsia="Times New Roman" w:hAnsi="Times New Roman" w:cs="Times New Roman"/>
          <w:sz w:val="16"/>
          <w:szCs w:val="16"/>
        </w:rPr>
        <w:t xml:space="preserve">, R., </w:t>
      </w:r>
      <w:proofErr w:type="spellStart"/>
      <w:r>
        <w:rPr>
          <w:rFonts w:ascii="Times New Roman" w:eastAsia="Times New Roman" w:hAnsi="Times New Roman" w:cs="Times New Roman"/>
          <w:sz w:val="16"/>
          <w:szCs w:val="16"/>
        </w:rPr>
        <w:t>Robba</w:t>
      </w:r>
      <w:proofErr w:type="spellEnd"/>
      <w:r>
        <w:rPr>
          <w:rFonts w:ascii="Times New Roman" w:eastAsia="Times New Roman" w:hAnsi="Times New Roman" w:cs="Times New Roman"/>
          <w:sz w:val="16"/>
          <w:szCs w:val="16"/>
        </w:rPr>
        <w:t xml:space="preserve">, L., &amp; </w:t>
      </w:r>
      <w:proofErr w:type="spellStart"/>
      <w:r>
        <w:rPr>
          <w:rFonts w:ascii="Times New Roman" w:eastAsia="Times New Roman" w:hAnsi="Times New Roman" w:cs="Times New Roman"/>
          <w:sz w:val="16"/>
          <w:szCs w:val="16"/>
        </w:rPr>
        <w:t>Naselli</w:t>
      </w:r>
      <w:proofErr w:type="spellEnd"/>
      <w:r>
        <w:rPr>
          <w:rFonts w:ascii="Times New Roman" w:eastAsia="Times New Roman" w:hAnsi="Times New Roman" w:cs="Times New Roman"/>
          <w:sz w:val="16"/>
          <w:szCs w:val="16"/>
        </w:rPr>
        <w:t xml:space="preserve">-Flores, L. (2015). How do freshwater organisms cross </w:t>
      </w:r>
      <w:proofErr w:type="spellStart"/>
      <w:proofErr w:type="gramStart"/>
      <w:r>
        <w:rPr>
          <w:rFonts w:ascii="Times New Roman" w:eastAsia="Times New Roman" w:hAnsi="Times New Roman" w:cs="Times New Roman"/>
          <w:sz w:val="16"/>
          <w:szCs w:val="16"/>
        </w:rPr>
        <w:t>the dry</w:t>
      </w:r>
      <w:proofErr w:type="spellEnd"/>
      <w:r>
        <w:rPr>
          <w:rFonts w:ascii="Times New Roman" w:eastAsia="Times New Roman" w:hAnsi="Times New Roman" w:cs="Times New Roman"/>
          <w:sz w:val="16"/>
          <w:szCs w:val="16"/>
        </w:rPr>
        <w:t xml:space="preserve"> ocean</w:t>
      </w:r>
      <w:proofErr w:type="gramEnd"/>
      <w:r>
        <w:rPr>
          <w:rFonts w:ascii="Times New Roman" w:eastAsia="Times New Roman" w:hAnsi="Times New Roman" w:cs="Times New Roman"/>
          <w:sz w:val="16"/>
          <w:szCs w:val="16"/>
        </w:rPr>
        <w:t xml:space="preserve">? A review on passive dispersal and colonization processes with a special focus on temporary ponds. </w:t>
      </w:r>
      <w:proofErr w:type="spellStart"/>
      <w:r>
        <w:rPr>
          <w:rFonts w:ascii="Times New Roman" w:eastAsia="Times New Roman" w:hAnsi="Times New Roman" w:cs="Times New Roman"/>
          <w:sz w:val="16"/>
          <w:szCs w:val="16"/>
        </w:rPr>
        <w:t>Hydrobiologia</w:t>
      </w:r>
      <w:proofErr w:type="spellEnd"/>
      <w:r>
        <w:rPr>
          <w:rFonts w:ascii="Times New Roman" w:eastAsia="Times New Roman" w:hAnsi="Times New Roman" w:cs="Times New Roman"/>
          <w:sz w:val="16"/>
          <w:szCs w:val="16"/>
        </w:rPr>
        <w:t xml:space="preserve">, 750(1), 103–123. </w:t>
      </w:r>
      <w:hyperlink r:id="rId6">
        <w:r>
          <w:rPr>
            <w:rFonts w:ascii="Times New Roman" w:eastAsia="Times New Roman" w:hAnsi="Times New Roman" w:cs="Times New Roman"/>
            <w:color w:val="1155CC"/>
            <w:sz w:val="16"/>
            <w:szCs w:val="16"/>
            <w:u w:val="single"/>
          </w:rPr>
          <w:t>http://doi.org/10.1007/s10750-014-2110-3</w:t>
        </w:r>
      </w:hyperlink>
    </w:p>
    <w:p w:rsidR="00C46734" w:rsidRDefault="00106EE7">
      <w:pPr>
        <w:pStyle w:val="normal0"/>
        <w:numPr>
          <w:ilvl w:val="0"/>
          <w:numId w:val="1"/>
        </w:numPr>
        <w:contextualSpacing/>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Martiny</w:t>
      </w:r>
      <w:proofErr w:type="spellEnd"/>
      <w:r>
        <w:rPr>
          <w:rFonts w:ascii="Times New Roman" w:eastAsia="Times New Roman" w:hAnsi="Times New Roman" w:cs="Times New Roman"/>
          <w:sz w:val="16"/>
          <w:szCs w:val="16"/>
        </w:rPr>
        <w:t xml:space="preserve">, J. B., </w:t>
      </w:r>
      <w:proofErr w:type="spellStart"/>
      <w:r>
        <w:rPr>
          <w:rFonts w:ascii="Times New Roman" w:eastAsia="Times New Roman" w:hAnsi="Times New Roman" w:cs="Times New Roman"/>
          <w:sz w:val="16"/>
          <w:szCs w:val="16"/>
        </w:rPr>
        <w:t>Bohannan</w:t>
      </w:r>
      <w:proofErr w:type="spellEnd"/>
      <w:r>
        <w:rPr>
          <w:rFonts w:ascii="Times New Roman" w:eastAsia="Times New Roman" w:hAnsi="Times New Roman" w:cs="Times New Roman"/>
          <w:sz w:val="16"/>
          <w:szCs w:val="16"/>
        </w:rPr>
        <w:t xml:space="preserve">, B. J., Brown, J. H., Colwell, R. K., Fuhrman, J. A., Green, J. L., … Staley, J. T. (2006). Microbial1. J. B. </w:t>
      </w:r>
      <w:proofErr w:type="spellStart"/>
      <w:r>
        <w:rPr>
          <w:rFonts w:ascii="Times New Roman" w:eastAsia="Times New Roman" w:hAnsi="Times New Roman" w:cs="Times New Roman"/>
          <w:sz w:val="16"/>
          <w:szCs w:val="16"/>
        </w:rPr>
        <w:t>Martiny</w:t>
      </w:r>
      <w:proofErr w:type="spellEnd"/>
      <w:r>
        <w:rPr>
          <w:rFonts w:ascii="Times New Roman" w:eastAsia="Times New Roman" w:hAnsi="Times New Roman" w:cs="Times New Roman"/>
          <w:sz w:val="16"/>
          <w:szCs w:val="16"/>
        </w:rPr>
        <w:t xml:space="preserve"> et al., Microbial biogeography: putting microorganisms on the map, Nat Rev </w:t>
      </w:r>
      <w:proofErr w:type="spellStart"/>
      <w:r>
        <w:rPr>
          <w:rFonts w:ascii="Times New Roman" w:eastAsia="Times New Roman" w:hAnsi="Times New Roman" w:cs="Times New Roman"/>
          <w:sz w:val="16"/>
          <w:szCs w:val="16"/>
        </w:rPr>
        <w:t>Microbiol</w:t>
      </w:r>
      <w:proofErr w:type="spellEnd"/>
      <w:r>
        <w:rPr>
          <w:rFonts w:ascii="Times New Roman" w:eastAsia="Times New Roman" w:hAnsi="Times New Roman" w:cs="Times New Roman"/>
          <w:sz w:val="16"/>
          <w:szCs w:val="16"/>
        </w:rPr>
        <w:t xml:space="preserve"> 4, 102–112 (2006). </w:t>
      </w:r>
      <w:proofErr w:type="gramStart"/>
      <w:r>
        <w:rPr>
          <w:rFonts w:ascii="Times New Roman" w:eastAsia="Times New Roman" w:hAnsi="Times New Roman" w:cs="Times New Roman"/>
          <w:sz w:val="16"/>
          <w:szCs w:val="16"/>
        </w:rPr>
        <w:t>biogeography</w:t>
      </w:r>
      <w:proofErr w:type="gramEnd"/>
      <w:r>
        <w:rPr>
          <w:rFonts w:ascii="Times New Roman" w:eastAsia="Times New Roman" w:hAnsi="Times New Roman" w:cs="Times New Roman"/>
          <w:sz w:val="16"/>
          <w:szCs w:val="16"/>
        </w:rPr>
        <w:t xml:space="preserve">: putting microorganisms on the map. Nat Rev </w:t>
      </w:r>
      <w:proofErr w:type="spellStart"/>
      <w:r>
        <w:rPr>
          <w:rFonts w:ascii="Times New Roman" w:eastAsia="Times New Roman" w:hAnsi="Times New Roman" w:cs="Times New Roman"/>
          <w:sz w:val="16"/>
          <w:szCs w:val="16"/>
        </w:rPr>
        <w:t>Microbiol</w:t>
      </w:r>
      <w:proofErr w:type="spellEnd"/>
      <w:r>
        <w:rPr>
          <w:rFonts w:ascii="Times New Roman" w:eastAsia="Times New Roman" w:hAnsi="Times New Roman" w:cs="Times New Roman"/>
          <w:sz w:val="16"/>
          <w:szCs w:val="16"/>
        </w:rPr>
        <w:t>, 4(2), 102–112.</w:t>
      </w:r>
    </w:p>
    <w:p w:rsidR="00C46734" w:rsidRDefault="00106EE7">
      <w:pPr>
        <w:pStyle w:val="normal0"/>
        <w:numPr>
          <w:ilvl w:val="0"/>
          <w:numId w:val="1"/>
        </w:numPr>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O’Malley, M. A. (2007). The nineteenth century roots of “everything is everywhere.” </w:t>
      </w:r>
      <w:r>
        <w:rPr>
          <w:rFonts w:ascii="Times New Roman" w:eastAsia="Times New Roman" w:hAnsi="Times New Roman" w:cs="Times New Roman"/>
          <w:i/>
          <w:sz w:val="16"/>
          <w:szCs w:val="16"/>
        </w:rPr>
        <w:t>Nature Reviews Microbiology</w:t>
      </w:r>
      <w:r>
        <w:rPr>
          <w:rFonts w:ascii="Times New Roman" w:eastAsia="Times New Roman" w:hAnsi="Times New Roman" w:cs="Times New Roman"/>
          <w:sz w:val="16"/>
          <w:szCs w:val="16"/>
        </w:rPr>
        <w:t xml:space="preserve">, </w:t>
      </w:r>
      <w:r>
        <w:rPr>
          <w:rFonts w:ascii="Times New Roman" w:eastAsia="Times New Roman" w:hAnsi="Times New Roman" w:cs="Times New Roman"/>
          <w:i/>
          <w:sz w:val="16"/>
          <w:szCs w:val="16"/>
        </w:rPr>
        <w:t>5</w:t>
      </w:r>
      <w:r>
        <w:rPr>
          <w:rFonts w:ascii="Times New Roman" w:eastAsia="Times New Roman" w:hAnsi="Times New Roman" w:cs="Times New Roman"/>
          <w:sz w:val="16"/>
          <w:szCs w:val="16"/>
        </w:rPr>
        <w:t>(8), 647–651. http://doi.org/10.1038/nrmicro1711</w:t>
      </w:r>
    </w:p>
    <w:p w:rsidR="00C46734" w:rsidRDefault="00106EE7">
      <w:pPr>
        <w:pStyle w:val="normal0"/>
        <w:numPr>
          <w:ilvl w:val="0"/>
          <w:numId w:val="1"/>
        </w:numPr>
        <w:contextualSpacing/>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Ragon</w:t>
      </w:r>
      <w:proofErr w:type="spellEnd"/>
      <w:r>
        <w:rPr>
          <w:rFonts w:ascii="Times New Roman" w:eastAsia="Times New Roman" w:hAnsi="Times New Roman" w:cs="Times New Roman"/>
          <w:sz w:val="16"/>
          <w:szCs w:val="16"/>
        </w:rPr>
        <w:t xml:space="preserve">, M., Fontaine, M. C., </w:t>
      </w:r>
      <w:proofErr w:type="spellStart"/>
      <w:r>
        <w:rPr>
          <w:rFonts w:ascii="Times New Roman" w:eastAsia="Times New Roman" w:hAnsi="Times New Roman" w:cs="Times New Roman"/>
          <w:sz w:val="16"/>
          <w:szCs w:val="16"/>
        </w:rPr>
        <w:t>Moreira</w:t>
      </w:r>
      <w:proofErr w:type="spellEnd"/>
      <w:r>
        <w:rPr>
          <w:rFonts w:ascii="Times New Roman" w:eastAsia="Times New Roman" w:hAnsi="Times New Roman" w:cs="Times New Roman"/>
          <w:sz w:val="16"/>
          <w:szCs w:val="16"/>
        </w:rPr>
        <w:t xml:space="preserve">, D., &amp; Lopez-Garcia, P. (2012). Different </w:t>
      </w:r>
      <w:proofErr w:type="spellStart"/>
      <w:r>
        <w:rPr>
          <w:rFonts w:ascii="Times New Roman" w:eastAsia="Times New Roman" w:hAnsi="Times New Roman" w:cs="Times New Roman"/>
          <w:sz w:val="16"/>
          <w:szCs w:val="16"/>
        </w:rPr>
        <w:t>biogeographic</w:t>
      </w:r>
      <w:proofErr w:type="spellEnd"/>
      <w:r>
        <w:rPr>
          <w:rFonts w:ascii="Times New Roman" w:eastAsia="Times New Roman" w:hAnsi="Times New Roman" w:cs="Times New Roman"/>
          <w:sz w:val="16"/>
          <w:szCs w:val="16"/>
        </w:rPr>
        <w:t xml:space="preserve"> patterns of prokaryotes and microbial eukaryotes in </w:t>
      </w:r>
      <w:proofErr w:type="spellStart"/>
      <w:r>
        <w:rPr>
          <w:rFonts w:ascii="Times New Roman" w:eastAsia="Times New Roman" w:hAnsi="Times New Roman" w:cs="Times New Roman"/>
          <w:sz w:val="16"/>
          <w:szCs w:val="16"/>
        </w:rPr>
        <w:t>epilithic</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biofilms</w:t>
      </w:r>
      <w:proofErr w:type="spellEnd"/>
      <w:r>
        <w:rPr>
          <w:rFonts w:ascii="Times New Roman" w:eastAsia="Times New Roman" w:hAnsi="Times New Roman" w:cs="Times New Roman"/>
          <w:sz w:val="16"/>
          <w:szCs w:val="16"/>
        </w:rPr>
        <w:t>. Molecular Ecology, 21(15), 3852–3868.</w:t>
      </w:r>
    </w:p>
    <w:p w:rsidR="00C46734" w:rsidRDefault="00106EE7">
      <w:pPr>
        <w:pStyle w:val="normal0"/>
        <w:numPr>
          <w:ilvl w:val="0"/>
          <w:numId w:val="1"/>
        </w:numPr>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Stebbins, G.L. 1976. Ecological islands and vernal pools of California. </w:t>
      </w:r>
      <w:proofErr w:type="gramStart"/>
      <w:r>
        <w:rPr>
          <w:rFonts w:ascii="Times New Roman" w:eastAsia="Times New Roman" w:hAnsi="Times New Roman" w:cs="Times New Roman"/>
          <w:sz w:val="16"/>
          <w:szCs w:val="16"/>
        </w:rPr>
        <w:t>pp</w:t>
      </w:r>
      <w:proofErr w:type="gramEnd"/>
      <w:r>
        <w:rPr>
          <w:rFonts w:ascii="Times New Roman" w:eastAsia="Times New Roman" w:hAnsi="Times New Roman" w:cs="Times New Roman"/>
          <w:sz w:val="16"/>
          <w:szCs w:val="16"/>
        </w:rPr>
        <w:t xml:space="preserve">. 1-4 in: S. Jain (Ed.). Vernal pools: their ecology and conservation. Institute of Ecology Publication 9, University of California, Davis, </w:t>
      </w:r>
      <w:proofErr w:type="spellStart"/>
      <w:r>
        <w:rPr>
          <w:rFonts w:ascii="Times New Roman" w:eastAsia="Times New Roman" w:hAnsi="Times New Roman" w:cs="Times New Roman"/>
          <w:sz w:val="16"/>
          <w:szCs w:val="16"/>
        </w:rPr>
        <w:t>CA.Tilman</w:t>
      </w:r>
      <w:proofErr w:type="spellEnd"/>
      <w:r>
        <w:rPr>
          <w:rFonts w:ascii="Times New Roman" w:eastAsia="Times New Roman" w:hAnsi="Times New Roman" w:cs="Times New Roman"/>
          <w:sz w:val="16"/>
          <w:szCs w:val="16"/>
        </w:rPr>
        <w:t>, D. (1982). Resource competition and community structure. Princeton University Press, Princeton, NJ, 2058. http://doi.org/10.7861/clinmedicine.14-3-000</w:t>
      </w:r>
    </w:p>
    <w:p w:rsidR="00C46734" w:rsidRDefault="00106EE7">
      <w:pPr>
        <w:pStyle w:val="normal0"/>
        <w:numPr>
          <w:ilvl w:val="0"/>
          <w:numId w:val="1"/>
        </w:numPr>
        <w:contextualSpacing/>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Zedler</w:t>
      </w:r>
      <w:proofErr w:type="spellEnd"/>
      <w:r>
        <w:rPr>
          <w:rFonts w:ascii="Times New Roman" w:eastAsia="Times New Roman" w:hAnsi="Times New Roman" w:cs="Times New Roman"/>
          <w:sz w:val="16"/>
          <w:szCs w:val="16"/>
        </w:rPr>
        <w:t>, P.H. 1987. The ecology of southern California vernal pools: a community profile. U.S. Fish and Wildlife Service, Biology Report, pp 87.</w:t>
      </w:r>
    </w:p>
    <w:p w:rsidR="00C46734" w:rsidRDefault="00106EE7">
      <w:pPr>
        <w:pStyle w:val="normal0"/>
        <w:numPr>
          <w:ilvl w:val="0"/>
          <w:numId w:val="1"/>
        </w:numPr>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Zhou, J., &amp; </w:t>
      </w:r>
      <w:proofErr w:type="spellStart"/>
      <w:r>
        <w:rPr>
          <w:rFonts w:ascii="Times New Roman" w:eastAsia="Times New Roman" w:hAnsi="Times New Roman" w:cs="Times New Roman"/>
          <w:sz w:val="16"/>
          <w:szCs w:val="16"/>
        </w:rPr>
        <w:t>Ning</w:t>
      </w:r>
      <w:proofErr w:type="spellEnd"/>
      <w:r>
        <w:rPr>
          <w:rFonts w:ascii="Times New Roman" w:eastAsia="Times New Roman" w:hAnsi="Times New Roman" w:cs="Times New Roman"/>
          <w:sz w:val="16"/>
          <w:szCs w:val="16"/>
        </w:rPr>
        <w:t>, D. (2017). Stochastic Community Assembly: Does It Matter in Microbial Ecology? Microbiology and Molecular Biology Reviews, 81(4), e00002-17. http://doi.org/10.1128/MMBR.00002-17</w:t>
      </w:r>
    </w:p>
    <w:sectPr w:rsidR="00C46734" w:rsidSect="00C46734">
      <w:pgSz w:w="12240" w:h="15840"/>
      <w:pgMar w:top="1440" w:right="1800" w:bottom="1440" w:left="1800" w:header="360" w:footer="36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64A48"/>
    <w:multiLevelType w:val="multilevel"/>
    <w:tmpl w:val="CEF068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C46734"/>
    <w:rsid w:val="00106EE7"/>
    <w:rsid w:val="00C4673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46734"/>
    <w:pPr>
      <w:keepNext/>
      <w:keepLines/>
      <w:spacing w:before="480" w:after="120"/>
      <w:outlineLvl w:val="0"/>
    </w:pPr>
    <w:rPr>
      <w:b/>
      <w:sz w:val="48"/>
      <w:szCs w:val="48"/>
    </w:rPr>
  </w:style>
  <w:style w:type="paragraph" w:styleId="Heading2">
    <w:name w:val="heading 2"/>
    <w:basedOn w:val="normal0"/>
    <w:next w:val="normal0"/>
    <w:rsid w:val="00C46734"/>
    <w:pPr>
      <w:keepNext/>
      <w:keepLines/>
      <w:spacing w:before="360" w:after="80"/>
      <w:outlineLvl w:val="1"/>
    </w:pPr>
    <w:rPr>
      <w:b/>
      <w:sz w:val="36"/>
      <w:szCs w:val="36"/>
    </w:rPr>
  </w:style>
  <w:style w:type="paragraph" w:styleId="Heading3">
    <w:name w:val="heading 3"/>
    <w:basedOn w:val="normal0"/>
    <w:next w:val="normal0"/>
    <w:rsid w:val="00C46734"/>
    <w:pPr>
      <w:keepNext/>
      <w:keepLines/>
      <w:spacing w:before="280" w:after="80"/>
      <w:outlineLvl w:val="2"/>
    </w:pPr>
    <w:rPr>
      <w:b/>
      <w:sz w:val="28"/>
      <w:szCs w:val="28"/>
    </w:rPr>
  </w:style>
  <w:style w:type="paragraph" w:styleId="Heading4">
    <w:name w:val="heading 4"/>
    <w:basedOn w:val="normal0"/>
    <w:next w:val="normal0"/>
    <w:rsid w:val="00C46734"/>
    <w:pPr>
      <w:keepNext/>
      <w:keepLines/>
      <w:spacing w:before="240" w:after="40"/>
      <w:outlineLvl w:val="3"/>
    </w:pPr>
    <w:rPr>
      <w:b/>
    </w:rPr>
  </w:style>
  <w:style w:type="paragraph" w:styleId="Heading5">
    <w:name w:val="heading 5"/>
    <w:basedOn w:val="normal0"/>
    <w:next w:val="normal0"/>
    <w:rsid w:val="00C46734"/>
    <w:pPr>
      <w:keepNext/>
      <w:keepLines/>
      <w:spacing w:before="220" w:after="40"/>
      <w:outlineLvl w:val="4"/>
    </w:pPr>
    <w:rPr>
      <w:b/>
      <w:sz w:val="22"/>
      <w:szCs w:val="22"/>
    </w:rPr>
  </w:style>
  <w:style w:type="paragraph" w:styleId="Heading6">
    <w:name w:val="heading 6"/>
    <w:basedOn w:val="normal0"/>
    <w:next w:val="normal0"/>
    <w:rsid w:val="00C46734"/>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C46734"/>
  </w:style>
  <w:style w:type="paragraph" w:styleId="Title">
    <w:name w:val="Title"/>
    <w:basedOn w:val="normal0"/>
    <w:next w:val="normal0"/>
    <w:rsid w:val="00C46734"/>
    <w:pPr>
      <w:keepNext/>
      <w:keepLines/>
      <w:spacing w:before="480" w:after="120"/>
    </w:pPr>
    <w:rPr>
      <w:b/>
      <w:sz w:val="72"/>
      <w:szCs w:val="72"/>
    </w:rPr>
  </w:style>
  <w:style w:type="paragraph" w:styleId="Subtitle">
    <w:name w:val="Subtitle"/>
    <w:basedOn w:val="normal0"/>
    <w:next w:val="normal0"/>
    <w:rsid w:val="00C4673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doi.org/10.1007/s10750-014-2110-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1368</Words>
  <Characters>7802</Characters>
  <Application>Microsoft Macintosh Word</Application>
  <DocSecurity>0</DocSecurity>
  <Lines>65</Lines>
  <Paragraphs>15</Paragraphs>
  <ScaleCrop>false</ScaleCrop>
  <Company>UCMerced</Company>
  <LinksUpToDate>false</LinksUpToDate>
  <CharactersWithSpaces>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armando montiel molina</cp:lastModifiedBy>
  <cp:revision>2</cp:revision>
  <dcterms:created xsi:type="dcterms:W3CDTF">2018-08-22T20:35:00Z</dcterms:created>
  <dcterms:modified xsi:type="dcterms:W3CDTF">2018-08-23T03:23:00Z</dcterms:modified>
</cp:coreProperties>
</file>