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EBA98" w14:textId="45235A9C" w:rsidR="006031E5" w:rsidRDefault="00224FE9" w:rsidP="00876768">
      <w:pPr>
        <w:pStyle w:val="NormalWeb"/>
        <w:jc w:val="center"/>
        <w:rPr>
          <w:rFonts w:ascii="TimesNewRomanPS" w:hAnsi="TimesNewRomanPS"/>
          <w:b/>
          <w:bCs/>
        </w:rPr>
      </w:pPr>
      <w:r>
        <w:rPr>
          <w:rFonts w:ascii="TimesNewRomanPS" w:hAnsi="TimesNewRomanPS"/>
          <w:b/>
          <w:bCs/>
        </w:rPr>
        <w:t>Final</w:t>
      </w:r>
      <w:r w:rsidR="006031E5">
        <w:rPr>
          <w:rFonts w:ascii="TimesNewRomanPS" w:hAnsi="TimesNewRomanPS"/>
          <w:b/>
          <w:bCs/>
        </w:rPr>
        <w:t xml:space="preserve"> Public Workshop Summary</w:t>
      </w:r>
      <w:r w:rsidRPr="00224FE9">
        <w:rPr>
          <w:rFonts w:ascii="TimesNewRomanPS" w:hAnsi="TimesNewRomanPS"/>
          <w:b/>
          <w:bCs/>
        </w:rPr>
        <w:t xml:space="preserve"> </w:t>
      </w:r>
      <w:r>
        <w:rPr>
          <w:rFonts w:ascii="TimesNewRomanPS" w:hAnsi="TimesNewRomanPS"/>
          <w:b/>
          <w:bCs/>
        </w:rPr>
        <w:t>for EPC-19-060</w:t>
      </w:r>
    </w:p>
    <w:p w14:paraId="690DDBD8" w14:textId="356C3E2C" w:rsidR="00261833" w:rsidRDefault="006031E5" w:rsidP="00876768">
      <w:pPr>
        <w:pStyle w:val="NormalWeb"/>
        <w:jc w:val="center"/>
      </w:pPr>
      <w:r>
        <w:rPr>
          <w:rFonts w:ascii="TimesNewRomanPS" w:hAnsi="TimesNewRomanPS"/>
          <w:b/>
          <w:bCs/>
        </w:rPr>
        <w:t xml:space="preserve">Workshop date </w:t>
      </w:r>
      <w:r w:rsidR="00224FE9">
        <w:rPr>
          <w:rFonts w:ascii="TimesNewRomanPS" w:hAnsi="TimesNewRomanPS"/>
          <w:b/>
          <w:bCs/>
        </w:rPr>
        <w:t>October</w:t>
      </w:r>
      <w:r>
        <w:rPr>
          <w:rFonts w:ascii="TimesNewRomanPS" w:hAnsi="TimesNewRomanPS"/>
          <w:b/>
          <w:bCs/>
        </w:rPr>
        <w:t xml:space="preserve"> </w:t>
      </w:r>
      <w:r w:rsidR="00224FE9">
        <w:rPr>
          <w:rFonts w:ascii="TimesNewRomanPS" w:hAnsi="TimesNewRomanPS"/>
          <w:b/>
          <w:bCs/>
        </w:rPr>
        <w:t>9</w:t>
      </w:r>
      <w:r w:rsidR="00261833">
        <w:rPr>
          <w:rFonts w:ascii="TimesNewRomanPS" w:hAnsi="TimesNewRomanPS"/>
          <w:b/>
          <w:bCs/>
        </w:rPr>
        <w:t xml:space="preserve">, </w:t>
      </w:r>
      <w:r w:rsidR="002354E0">
        <w:rPr>
          <w:rFonts w:ascii="TimesNewRomanPS" w:hAnsi="TimesNewRomanPS"/>
          <w:b/>
          <w:bCs/>
        </w:rPr>
        <w:t>202</w:t>
      </w:r>
      <w:r w:rsidR="00224FE9">
        <w:rPr>
          <w:rFonts w:ascii="TimesNewRomanPS" w:hAnsi="TimesNewRomanPS"/>
          <w:b/>
          <w:bCs/>
        </w:rPr>
        <w:t>3</w:t>
      </w:r>
    </w:p>
    <w:p w14:paraId="0F5F54D8" w14:textId="13C0CCEB" w:rsidR="00876768" w:rsidRDefault="00261833" w:rsidP="00876768">
      <w:pPr>
        <w:pStyle w:val="NormalWeb"/>
        <w:jc w:val="center"/>
        <w:rPr>
          <w:rFonts w:ascii="TimesNewRomanPSMT" w:hAnsi="TimesNewRomanPSMT"/>
        </w:rPr>
      </w:pPr>
      <w:r>
        <w:rPr>
          <w:rFonts w:ascii="TimesNewRomanPSMT" w:hAnsi="TimesNewRomanPSMT"/>
        </w:rPr>
        <w:t>Recipient Project Manager:</w:t>
      </w:r>
      <w:r w:rsidR="00876768">
        <w:rPr>
          <w:rFonts w:ascii="TimesNewRomanPSMT" w:hAnsi="TimesNewRomanPSMT"/>
        </w:rPr>
        <w:t xml:space="preserve"> Sarah Kurtz</w:t>
      </w:r>
    </w:p>
    <w:p w14:paraId="53B7DC10" w14:textId="773EF18D" w:rsidR="00261833" w:rsidRDefault="00261833" w:rsidP="00876768">
      <w:pPr>
        <w:pStyle w:val="NormalWeb"/>
        <w:jc w:val="center"/>
      </w:pPr>
      <w:r>
        <w:rPr>
          <w:rFonts w:ascii="TimesNewRomanPSMT" w:hAnsi="TimesNewRomanPSMT"/>
        </w:rPr>
        <w:t>Commission Agreement Manager:</w:t>
      </w:r>
      <w:r w:rsidR="00876768">
        <w:rPr>
          <w:rFonts w:ascii="TimesNewRomanPSMT" w:hAnsi="TimesNewRomanPSMT"/>
        </w:rPr>
        <w:t xml:space="preserve"> Jeffrey </w:t>
      </w:r>
      <w:proofErr w:type="spellStart"/>
      <w:r w:rsidR="00876768">
        <w:rPr>
          <w:rFonts w:ascii="TimesNewRomanPSMT" w:hAnsi="TimesNewRomanPSMT"/>
        </w:rPr>
        <w:t>Sunquist</w:t>
      </w:r>
      <w:proofErr w:type="spellEnd"/>
    </w:p>
    <w:p w14:paraId="4F822F8C" w14:textId="17622BA8" w:rsidR="00261833" w:rsidRDefault="004F6AC2" w:rsidP="00261833">
      <w:pPr>
        <w:pStyle w:val="NormalWeb"/>
      </w:pPr>
      <w:r>
        <w:rPr>
          <w:rFonts w:ascii="TimesNewRomanPS" w:hAnsi="TimesNewRomanPS"/>
          <w:b/>
          <w:bCs/>
        </w:rPr>
        <w:t xml:space="preserve">Staff Workshop for the </w:t>
      </w:r>
      <w:r w:rsidR="00224FE9">
        <w:rPr>
          <w:rFonts w:ascii="TimesNewRomanPS" w:hAnsi="TimesNewRomanPS"/>
          <w:b/>
          <w:bCs/>
        </w:rPr>
        <w:t>Final</w:t>
      </w:r>
      <w:r>
        <w:rPr>
          <w:rFonts w:ascii="TimesNewRomanPS" w:hAnsi="TimesNewRomanPS"/>
          <w:b/>
          <w:bCs/>
        </w:rPr>
        <w:t xml:space="preserve"> Public Workshop for Comments on Long Duration Energy Storage Scenarios</w:t>
      </w:r>
    </w:p>
    <w:p w14:paraId="69BD8447" w14:textId="0346B3D7" w:rsidR="004F6AC2" w:rsidRDefault="004F6AC2" w:rsidP="004F6AC2">
      <w:pPr>
        <w:pStyle w:val="NormalWeb"/>
        <w:rPr>
          <w:rFonts w:ascii="TimesNewRomanPS" w:hAnsi="TimesNewRomanPS"/>
        </w:rPr>
      </w:pPr>
      <w:r>
        <w:rPr>
          <w:rFonts w:ascii="TimesNewRomanPS" w:hAnsi="TimesNewRomanPS"/>
        </w:rPr>
        <w:t xml:space="preserve">The workshop was held via Zoom on </w:t>
      </w:r>
      <w:r w:rsidR="00224FE9">
        <w:rPr>
          <w:rFonts w:ascii="TimesNewRomanPS" w:hAnsi="TimesNewRomanPS"/>
        </w:rPr>
        <w:t>Monday</w:t>
      </w:r>
      <w:r>
        <w:rPr>
          <w:rFonts w:ascii="TimesNewRomanPS" w:hAnsi="TimesNewRomanPS"/>
        </w:rPr>
        <w:t xml:space="preserve">, </w:t>
      </w:r>
      <w:r w:rsidR="00224FE9">
        <w:rPr>
          <w:rFonts w:ascii="TimesNewRomanPS" w:hAnsi="TimesNewRomanPS"/>
        </w:rPr>
        <w:t>October</w:t>
      </w:r>
      <w:r>
        <w:rPr>
          <w:rFonts w:ascii="TimesNewRomanPS" w:hAnsi="TimesNewRomanPS"/>
        </w:rPr>
        <w:t xml:space="preserve"> </w:t>
      </w:r>
      <w:r w:rsidR="00224FE9">
        <w:rPr>
          <w:rFonts w:ascii="TimesNewRomanPS" w:hAnsi="TimesNewRomanPS"/>
        </w:rPr>
        <w:t>9</w:t>
      </w:r>
      <w:r>
        <w:rPr>
          <w:rFonts w:ascii="TimesNewRomanPS" w:hAnsi="TimesNewRomanPS"/>
        </w:rPr>
        <w:t>, 202</w:t>
      </w:r>
      <w:r w:rsidR="00224FE9">
        <w:rPr>
          <w:rFonts w:ascii="TimesNewRomanPS" w:hAnsi="TimesNewRomanPS"/>
        </w:rPr>
        <w:t>3</w:t>
      </w:r>
      <w:r>
        <w:rPr>
          <w:rFonts w:ascii="TimesNewRomanPS" w:hAnsi="TimesNewRomanPS"/>
        </w:rPr>
        <w:t xml:space="preserve">, as advertised at </w:t>
      </w:r>
      <w:hyperlink r:id="rId7" w:history="1">
        <w:r w:rsidR="00224FE9" w:rsidRPr="00815D2B">
          <w:rPr>
            <w:rStyle w:val="Hyperlink"/>
          </w:rPr>
          <w:t>https://efiling.energy.ca.gov/Ge</w:t>
        </w:r>
        <w:r w:rsidR="00224FE9" w:rsidRPr="00815D2B">
          <w:rPr>
            <w:rStyle w:val="Hyperlink"/>
          </w:rPr>
          <w:t>t</w:t>
        </w:r>
        <w:r w:rsidR="00224FE9" w:rsidRPr="00815D2B">
          <w:rPr>
            <w:rStyle w:val="Hyperlink"/>
          </w:rPr>
          <w:t>Document.aspx?tn=251783&amp;DocumentContentId=86771</w:t>
        </w:r>
      </w:hyperlink>
      <w:r>
        <w:rPr>
          <w:rFonts w:ascii="TimesNewRomanPS" w:hAnsi="TimesNewRomanPS"/>
        </w:rPr>
        <w:t>.</w:t>
      </w:r>
      <w:r w:rsidR="008E42F9">
        <w:rPr>
          <w:rFonts w:ascii="TimesNewRomanPS" w:hAnsi="TimesNewRomanPS"/>
        </w:rPr>
        <w:t xml:space="preserve"> </w:t>
      </w:r>
    </w:p>
    <w:p w14:paraId="38A9554C" w14:textId="0017305E" w:rsidR="00F513B0" w:rsidRDefault="00F513B0" w:rsidP="004F6AC2">
      <w:pPr>
        <w:pStyle w:val="NormalWeb"/>
        <w:rPr>
          <w:rFonts w:ascii="TimesNewRomanPS" w:hAnsi="TimesNewRomanPS"/>
        </w:rPr>
      </w:pPr>
      <w:r>
        <w:rPr>
          <w:rFonts w:ascii="TimesNewRomanPS" w:hAnsi="TimesNewRomanPS"/>
        </w:rPr>
        <w:t xml:space="preserve">The recording of the workshop can be found at: </w:t>
      </w:r>
      <w:hyperlink r:id="rId8" w:history="1">
        <w:r w:rsidRPr="00815D2B">
          <w:rPr>
            <w:rStyle w:val="Hyperlink"/>
            <w:rFonts w:ascii="TimesNewRomanPS" w:hAnsi="TimesNewRomanPS"/>
          </w:rPr>
          <w:t>https://www.energy.ca.gov/event/2023-10/workshop-understanding-role-long-duration-energy-storage-californias-evolving</w:t>
        </w:r>
      </w:hyperlink>
      <w:r>
        <w:rPr>
          <w:rFonts w:ascii="TimesNewRomanPS" w:hAnsi="TimesNewRomanPS"/>
        </w:rPr>
        <w:t xml:space="preserve"> </w:t>
      </w:r>
    </w:p>
    <w:p w14:paraId="0289504A" w14:textId="0FD6F649" w:rsidR="00276A21" w:rsidRDefault="00276A21" w:rsidP="004F6AC2">
      <w:pPr>
        <w:pStyle w:val="NormalWeb"/>
        <w:rPr>
          <w:rFonts w:ascii="TimesNewRomanPS" w:hAnsi="TimesNewRomanPS"/>
        </w:rPr>
      </w:pPr>
      <w:r>
        <w:rPr>
          <w:rFonts w:ascii="TimesNewRomanPS" w:hAnsi="TimesNewRomanPS"/>
        </w:rPr>
        <w:t>The workshop was well attended with over 100 participants.</w:t>
      </w:r>
    </w:p>
    <w:p w14:paraId="1829A050" w14:textId="4088827A" w:rsidR="00261833" w:rsidRDefault="004F6AC2" w:rsidP="00261833">
      <w:pPr>
        <w:pStyle w:val="NormalWeb"/>
        <w:rPr>
          <w:rFonts w:ascii="TimesNewRomanPS" w:hAnsi="TimesNewRomanPS"/>
          <w:b/>
          <w:bCs/>
        </w:rPr>
      </w:pPr>
      <w:r>
        <w:rPr>
          <w:rFonts w:ascii="TimesNewRomanPS" w:hAnsi="TimesNewRomanPS"/>
          <w:b/>
          <w:bCs/>
        </w:rPr>
        <w:t xml:space="preserve">Summary of questions </w:t>
      </w:r>
      <w:r w:rsidR="00224FE9">
        <w:rPr>
          <w:rFonts w:ascii="TimesNewRomanPS" w:hAnsi="TimesNewRomanPS"/>
          <w:b/>
          <w:bCs/>
        </w:rPr>
        <w:t>and</w:t>
      </w:r>
      <w:r w:rsidR="008E42F9">
        <w:rPr>
          <w:rFonts w:ascii="TimesNewRomanPS" w:hAnsi="TimesNewRomanPS"/>
          <w:b/>
          <w:bCs/>
        </w:rPr>
        <w:t xml:space="preserve"> answers</w:t>
      </w:r>
      <w:r w:rsidR="0038284B">
        <w:rPr>
          <w:rFonts w:ascii="TimesNewRomanPS" w:hAnsi="TimesNewRomanPS"/>
          <w:b/>
          <w:bCs/>
        </w:rPr>
        <w:t xml:space="preserve"> (taken both from the Q&amp;A chat and including some of the answers given </w:t>
      </w:r>
      <w:proofErr w:type="gramStart"/>
      <w:r w:rsidR="0038284B">
        <w:rPr>
          <w:rFonts w:ascii="TimesNewRomanPS" w:hAnsi="TimesNewRomanPS"/>
          <w:b/>
          <w:bCs/>
        </w:rPr>
        <w:t>on line</w:t>
      </w:r>
      <w:proofErr w:type="gramEnd"/>
      <w:r w:rsidR="0038284B">
        <w:rPr>
          <w:rFonts w:ascii="TimesNewRomanPS" w:hAnsi="TimesNewRomanPS"/>
          <w:b/>
          <w:bCs/>
        </w:rPr>
        <w:t>)</w:t>
      </w:r>
    </w:p>
    <w:p w14:paraId="7D1ED3F9" w14:textId="7CB016D4" w:rsidR="00224FE9" w:rsidRPr="00224FE9" w:rsidRDefault="00224FE9" w:rsidP="00224FE9">
      <w:pPr>
        <w:pStyle w:val="NormalWeb"/>
        <w:rPr>
          <w:rFonts w:ascii="TimesNewRomanPS" w:hAnsi="TimesNewRomanPS"/>
          <w:i/>
          <w:iCs/>
        </w:rPr>
      </w:pPr>
      <w:r>
        <w:rPr>
          <w:rFonts w:ascii="TimesNewRomanPS" w:hAnsi="TimesNewRomanPS"/>
          <w:i/>
          <w:iCs/>
        </w:rPr>
        <w:t xml:space="preserve">Question: </w:t>
      </w:r>
      <w:r w:rsidRPr="00224FE9">
        <w:rPr>
          <w:rFonts w:ascii="TimesNewRomanPS" w:hAnsi="TimesNewRomanPS"/>
          <w:i/>
          <w:iCs/>
        </w:rPr>
        <w:t xml:space="preserve">How do </w:t>
      </w:r>
      <w:proofErr w:type="spellStart"/>
      <w:r w:rsidRPr="00224FE9">
        <w:rPr>
          <w:rFonts w:ascii="TimesNewRomanPS" w:hAnsi="TimesNewRomanPS"/>
          <w:i/>
          <w:iCs/>
        </w:rPr>
        <w:t>you</w:t>
      </w:r>
      <w:proofErr w:type="spellEnd"/>
      <w:r w:rsidRPr="00224FE9">
        <w:rPr>
          <w:rFonts w:ascii="TimesNewRomanPS" w:hAnsi="TimesNewRomanPS"/>
          <w:i/>
          <w:iCs/>
        </w:rPr>
        <w:t xml:space="preserve"> account for product lif</w:t>
      </w:r>
      <w:r w:rsidR="00F0067F">
        <w:rPr>
          <w:rFonts w:ascii="TimesNewRomanPS" w:hAnsi="TimesNewRomanPS"/>
          <w:i/>
          <w:iCs/>
        </w:rPr>
        <w:t>e</w:t>
      </w:r>
      <w:r w:rsidRPr="00224FE9">
        <w:rPr>
          <w:rFonts w:ascii="TimesNewRomanPS" w:hAnsi="TimesNewRomanPS"/>
          <w:i/>
          <w:iCs/>
        </w:rPr>
        <w:t xml:space="preserve">time - for example that </w:t>
      </w:r>
      <w:r w:rsidR="00F0067F">
        <w:rPr>
          <w:rFonts w:ascii="TimesNewRomanPS" w:hAnsi="TimesNewRomanPS"/>
          <w:i/>
          <w:iCs/>
        </w:rPr>
        <w:t>L</w:t>
      </w:r>
      <w:r w:rsidRPr="00224FE9">
        <w:rPr>
          <w:rFonts w:ascii="TimesNewRomanPS" w:hAnsi="TimesNewRomanPS"/>
          <w:i/>
          <w:iCs/>
        </w:rPr>
        <w:t>i-ion needs to be replaced over time, while some long-duration technologies don't. Thanks!</w:t>
      </w:r>
    </w:p>
    <w:p w14:paraId="6C389072" w14:textId="7F4007E5" w:rsidR="00224FE9" w:rsidRDefault="00224FE9" w:rsidP="00202D8B">
      <w:pPr>
        <w:pStyle w:val="NormalWeb"/>
        <w:rPr>
          <w:rFonts w:ascii="TimesNewRomanPS" w:hAnsi="TimesNewRomanPS"/>
        </w:rPr>
      </w:pPr>
      <w:r>
        <w:rPr>
          <w:rFonts w:ascii="TimesNewRomanPS" w:hAnsi="TimesNewRomanPS"/>
        </w:rPr>
        <w:t>Answer</w:t>
      </w:r>
      <w:r w:rsidR="00F0067F">
        <w:rPr>
          <w:rFonts w:ascii="TimesNewRomanPS" w:hAnsi="TimesNewRomanPS"/>
        </w:rPr>
        <w:t>: We model the Li-ion batteries by calculating something akin to a mortgage payment. The length of time is included alongside of the interest rate to calculate the annualized cost. You may arrive at the cost we used by assuming a variety of assumptions and, as we saw, the uncertainty in the cost is about a factor of two.</w:t>
      </w:r>
    </w:p>
    <w:p w14:paraId="390D9216" w14:textId="58AA29FC" w:rsidR="00224FE9" w:rsidRPr="00224FE9" w:rsidRDefault="00224FE9" w:rsidP="00224FE9">
      <w:pPr>
        <w:pStyle w:val="NormalWeb"/>
        <w:rPr>
          <w:rFonts w:ascii="TimesNewRomanPS" w:hAnsi="TimesNewRomanPS"/>
          <w:i/>
          <w:iCs/>
        </w:rPr>
      </w:pPr>
      <w:r>
        <w:rPr>
          <w:rFonts w:ascii="TimesNewRomanPS" w:hAnsi="TimesNewRomanPS"/>
          <w:i/>
          <w:iCs/>
        </w:rPr>
        <w:t xml:space="preserve">Question: </w:t>
      </w:r>
      <w:r w:rsidRPr="00224FE9">
        <w:rPr>
          <w:rFonts w:ascii="TimesNewRomanPS" w:hAnsi="TimesNewRomanPS"/>
          <w:i/>
          <w:iCs/>
        </w:rPr>
        <w:t>Sarah, have you considered combining application of LDS to include resilience to storms and emergencies and use for powering direct CO2 capture from atmosphere and oceans? Also, using batteries as the societal storage medium — distributed ownership, so an aspect of demand response strategies.</w:t>
      </w:r>
    </w:p>
    <w:p w14:paraId="447DA8F9" w14:textId="004A83CE" w:rsidR="00224FE9" w:rsidRDefault="00224FE9" w:rsidP="00224FE9">
      <w:pPr>
        <w:pStyle w:val="NormalWeb"/>
        <w:rPr>
          <w:rFonts w:ascii="TimesNewRomanPS" w:hAnsi="TimesNewRomanPS"/>
        </w:rPr>
      </w:pPr>
      <w:r>
        <w:rPr>
          <w:rFonts w:ascii="TimesNewRomanPS" w:hAnsi="TimesNewRomanPS"/>
        </w:rPr>
        <w:t xml:space="preserve">Answer: </w:t>
      </w:r>
      <w:r w:rsidRPr="00224FE9">
        <w:rPr>
          <w:rFonts w:ascii="TimesNewRomanPS" w:hAnsi="TimesNewRomanPS"/>
        </w:rPr>
        <w:t>UC San Diego in collaboration with colleagues at other UCs and national labs were awarded a grant to study climate resiliency for vulnerable communities in CA. Through this follow up work we plan to evaluate the flexibility and value of DER (storage included) to avoid PSPS events, and power shut offs, broadly speaking. In addition, we will explore the benefits of FERC 2222 for Californians. So</w:t>
      </w:r>
      <w:r w:rsidR="003B1FCB">
        <w:rPr>
          <w:rFonts w:ascii="TimesNewRomanPS" w:hAnsi="TimesNewRomanPS"/>
        </w:rPr>
        <w:t>,</w:t>
      </w:r>
      <w:r w:rsidRPr="00224FE9">
        <w:rPr>
          <w:rFonts w:ascii="TimesNewRomanPS" w:hAnsi="TimesNewRomanPS"/>
        </w:rPr>
        <w:t xml:space="preserve"> we are certainly going to be looking at the distribution side of the equation.</w:t>
      </w:r>
    </w:p>
    <w:p w14:paraId="69BEA288" w14:textId="04AABE8C" w:rsidR="00F513B0" w:rsidRPr="00F513B0" w:rsidRDefault="00F513B0" w:rsidP="00F513B0">
      <w:pPr>
        <w:pStyle w:val="NormalWeb"/>
        <w:rPr>
          <w:rFonts w:ascii="TimesNewRomanPS" w:hAnsi="TimesNewRomanPS"/>
          <w:i/>
          <w:iCs/>
        </w:rPr>
      </w:pPr>
      <w:r w:rsidRPr="00F513B0">
        <w:rPr>
          <w:rFonts w:ascii="TimesNewRomanPS" w:hAnsi="TimesNewRomanPS"/>
          <w:i/>
          <w:iCs/>
        </w:rPr>
        <w:t xml:space="preserve">Question: </w:t>
      </w:r>
      <w:r w:rsidRPr="00F513B0">
        <w:rPr>
          <w:rFonts w:ascii="TimesNewRomanPS" w:hAnsi="TimesNewRomanPS"/>
          <w:i/>
          <w:iCs/>
        </w:rPr>
        <w:t>Sarah, have you considered combining application of LDS to include resilience to storms and emergencies and use for powering direct CO2 capture from atmosphere and oceans? Also, using batteries as the societal storage medium — distributed ownership, so an aspect of demand response strategies.</w:t>
      </w:r>
    </w:p>
    <w:p w14:paraId="1B9F852D" w14:textId="14983AD7" w:rsidR="00F513B0" w:rsidRPr="00F513B0" w:rsidRDefault="00F513B0" w:rsidP="00F513B0">
      <w:pPr>
        <w:pStyle w:val="NormalWeb"/>
        <w:rPr>
          <w:rFonts w:ascii="TimesNewRomanPS" w:hAnsi="TimesNewRomanPS"/>
        </w:rPr>
      </w:pPr>
      <w:r>
        <w:rPr>
          <w:rFonts w:ascii="TimesNewRomanPS" w:hAnsi="TimesNewRomanPS"/>
        </w:rPr>
        <w:lastRenderedPageBreak/>
        <w:t xml:space="preserve">Answer: </w:t>
      </w:r>
      <w:r w:rsidRPr="00F513B0">
        <w:rPr>
          <w:rFonts w:ascii="TimesNewRomanPS" w:hAnsi="TimesNewRomanPS"/>
        </w:rPr>
        <w:t xml:space="preserve">Mark, </w:t>
      </w:r>
      <w:proofErr w:type="gramStart"/>
      <w:r w:rsidRPr="00F513B0">
        <w:rPr>
          <w:rFonts w:ascii="TimesNewRomanPS" w:hAnsi="TimesNewRomanPS"/>
        </w:rPr>
        <w:t>We</w:t>
      </w:r>
      <w:proofErr w:type="gramEnd"/>
      <w:r w:rsidRPr="00F513B0">
        <w:rPr>
          <w:rFonts w:ascii="TimesNewRomanPS" w:hAnsi="TimesNewRomanPS"/>
        </w:rPr>
        <w:t xml:space="preserve"> have considered the value of LDS to include resilience, but did not include it in this study. Certainly, the adoption of storage at a distributed scale in California right now is driven primarily by concern for resilience. I hope by 2045, more lines will be underground and the need to turn off power to avoid wildfires will be decreased.  </w:t>
      </w:r>
      <w:r w:rsidRPr="00F513B0">
        <w:rPr>
          <w:rFonts w:ascii="TimesNewRomanPS" w:hAnsi="TimesNewRomanPS"/>
        </w:rPr>
        <w:br/>
        <w:t>Installing storage in a distributed way has the potential to avoid substantial cost of upgrading the distribution infrastructure. So, distributed ownership may be very useful. The modeling we have done did not have that level of granularity.</w:t>
      </w:r>
      <w:r w:rsidRPr="00F513B0">
        <w:rPr>
          <w:rFonts w:ascii="TimesNewRomanPS" w:hAnsi="TimesNewRomanPS"/>
        </w:rPr>
        <w:br/>
        <w:t>We have also taken a close look at direct CO2 capture. Our conclusion there was that the Allam cycle will have much more benefit per dollar spent than direct air capture.</w:t>
      </w:r>
    </w:p>
    <w:p w14:paraId="76E36E14" w14:textId="090D754E" w:rsidR="00224FE9" w:rsidRPr="00F513B0" w:rsidRDefault="00224FE9" w:rsidP="00202D8B">
      <w:pPr>
        <w:pStyle w:val="NormalWeb"/>
        <w:rPr>
          <w:rFonts w:ascii="TimesNewRomanPS" w:hAnsi="TimesNewRomanPS"/>
          <w:i/>
          <w:iCs/>
        </w:rPr>
      </w:pPr>
      <w:r w:rsidRPr="00F513B0">
        <w:rPr>
          <w:rFonts w:ascii="TimesNewRomanPS" w:hAnsi="TimesNewRomanPS"/>
          <w:i/>
          <w:iCs/>
        </w:rPr>
        <w:t xml:space="preserve">Question: </w:t>
      </w:r>
      <w:r w:rsidR="00F513B0" w:rsidRPr="00F513B0">
        <w:rPr>
          <w:rFonts w:ascii="TimesNewRomanPS" w:hAnsi="TimesNewRomanPS"/>
          <w:i/>
          <w:iCs/>
        </w:rPr>
        <w:t>Could you explain the significance of measuring $/kW vs $/kWh?</w:t>
      </w:r>
    </w:p>
    <w:p w14:paraId="7B0BBB64" w14:textId="0C20EAEF" w:rsidR="00F513B0" w:rsidRPr="00F513B0" w:rsidRDefault="00F513B0" w:rsidP="00F513B0">
      <w:pPr>
        <w:pStyle w:val="NormalWeb"/>
        <w:rPr>
          <w:rFonts w:ascii="TimesNewRomanPS" w:hAnsi="TimesNewRomanPS"/>
        </w:rPr>
      </w:pPr>
      <w:r>
        <w:rPr>
          <w:rFonts w:ascii="TimesNewRomanPS" w:hAnsi="TimesNewRomanPS"/>
        </w:rPr>
        <w:t>Answer</w:t>
      </w:r>
      <w:r>
        <w:rPr>
          <w:rFonts w:ascii="TimesNewRomanPS" w:hAnsi="TimesNewRomanPS"/>
        </w:rPr>
        <w:t xml:space="preserve">: </w:t>
      </w:r>
      <w:r w:rsidRPr="00F513B0">
        <w:rPr>
          <w:rFonts w:ascii="TimesNewRomanPS" w:hAnsi="TimesNewRomanPS"/>
        </w:rPr>
        <w:t xml:space="preserve">The difference of reporting these is only relevant to the communication. If you are comparing costs of two technologies using units of $/kW then it's confusing when we quote $/kWh and vice versa. </w:t>
      </w:r>
      <w:proofErr w:type="gramStart"/>
      <w:r w:rsidRPr="00F513B0">
        <w:rPr>
          <w:rFonts w:ascii="TimesNewRomanPS" w:hAnsi="TimesNewRomanPS"/>
        </w:rPr>
        <w:t>Actually, the</w:t>
      </w:r>
      <w:proofErr w:type="gramEnd"/>
      <w:r w:rsidRPr="00F513B0">
        <w:rPr>
          <w:rFonts w:ascii="TimesNewRomanPS" w:hAnsi="TimesNewRomanPS"/>
        </w:rPr>
        <w:t xml:space="preserve"> costs of $/kW and $/kWh is a very interesting topic. </w:t>
      </w:r>
      <w:proofErr w:type="gramStart"/>
      <w:r w:rsidRPr="00F513B0">
        <w:rPr>
          <w:rFonts w:ascii="TimesNewRomanPS" w:hAnsi="TimesNewRomanPS"/>
        </w:rPr>
        <w:t>All of</w:t>
      </w:r>
      <w:proofErr w:type="gramEnd"/>
      <w:r w:rsidRPr="00F513B0">
        <w:rPr>
          <w:rFonts w:ascii="TimesNewRomanPS" w:hAnsi="TimesNewRomanPS"/>
        </w:rPr>
        <w:t xml:space="preserve"> the storage technologies require investment in an inverter and/or other power electronics to connect the storage to the grid and control it. But, the value of Long-duration energy storage is usually assumed to be that the energy reservoir can be expanded, implying a low $/kWh.</w:t>
      </w:r>
    </w:p>
    <w:p w14:paraId="046288D1" w14:textId="53277E1C" w:rsidR="00F513B0" w:rsidRPr="00F513B0" w:rsidRDefault="00F513B0" w:rsidP="00F513B0">
      <w:pPr>
        <w:pStyle w:val="NormalWeb"/>
        <w:rPr>
          <w:rFonts w:ascii="TimesNewRomanPS" w:hAnsi="TimesNewRomanPS"/>
          <w:i/>
          <w:iCs/>
        </w:rPr>
      </w:pPr>
      <w:r w:rsidRPr="00F513B0">
        <w:rPr>
          <w:rFonts w:ascii="TimesNewRomanPS" w:hAnsi="TimesNewRomanPS"/>
          <w:i/>
          <w:iCs/>
        </w:rPr>
        <w:t xml:space="preserve">Question: </w:t>
      </w:r>
      <w:r w:rsidRPr="00F513B0">
        <w:rPr>
          <w:rFonts w:ascii="TimesNewRomanPS" w:hAnsi="TimesNewRomanPS"/>
          <w:i/>
          <w:iCs/>
        </w:rPr>
        <w:t>What lifetime was assumed for li-ion? Thanks!</w:t>
      </w:r>
    </w:p>
    <w:p w14:paraId="428C0FF4" w14:textId="78FBD6D1" w:rsidR="00F513B0" w:rsidRPr="00F513B0" w:rsidRDefault="00F513B0" w:rsidP="00F513B0">
      <w:pPr>
        <w:pStyle w:val="NormalWeb"/>
        <w:rPr>
          <w:rFonts w:ascii="TimesNewRomanPS" w:hAnsi="TimesNewRomanPS"/>
        </w:rPr>
      </w:pPr>
      <w:r>
        <w:rPr>
          <w:rFonts w:ascii="TimesNewRomanPS" w:hAnsi="TimesNewRomanPS"/>
        </w:rPr>
        <w:t xml:space="preserve">Answer: </w:t>
      </w:r>
      <w:r w:rsidRPr="00F513B0">
        <w:rPr>
          <w:rFonts w:ascii="TimesNewRomanPS" w:hAnsi="TimesNewRomanPS"/>
        </w:rPr>
        <w:t xml:space="preserve">As answered </w:t>
      </w:r>
      <w:r w:rsidR="0038284B" w:rsidRPr="00F513B0">
        <w:rPr>
          <w:rFonts w:ascii="TimesNewRomanPS" w:hAnsi="TimesNewRomanPS"/>
        </w:rPr>
        <w:t>online</w:t>
      </w:r>
      <w:r w:rsidRPr="00F513B0">
        <w:rPr>
          <w:rFonts w:ascii="TimesNewRomanPS" w:hAnsi="TimesNewRomanPS"/>
        </w:rPr>
        <w:t>, the lifetime becomes mixed with the Capex cost when we calculate the annualized cost that is fed into the model. However, based on CPUC IRP assumptions, the annualized cost is calculated considering a lifetime of 20y.</w:t>
      </w:r>
    </w:p>
    <w:p w14:paraId="50CE2DB1" w14:textId="0CDD1753" w:rsidR="00F513B0" w:rsidRPr="00F513B0" w:rsidRDefault="00F513B0" w:rsidP="00F513B0">
      <w:pPr>
        <w:pStyle w:val="NormalWeb"/>
        <w:rPr>
          <w:rFonts w:ascii="TimesNewRomanPS" w:hAnsi="TimesNewRomanPS"/>
          <w:i/>
          <w:iCs/>
        </w:rPr>
      </w:pPr>
      <w:r w:rsidRPr="00F513B0">
        <w:rPr>
          <w:rFonts w:ascii="TimesNewRomanPS" w:hAnsi="TimesNewRomanPS"/>
          <w:i/>
          <w:iCs/>
        </w:rPr>
        <w:t xml:space="preserve">Question: </w:t>
      </w:r>
      <w:r w:rsidRPr="00F513B0">
        <w:rPr>
          <w:rFonts w:ascii="TimesNewRomanPS" w:hAnsi="TimesNewRomanPS"/>
          <w:i/>
          <w:iCs/>
        </w:rPr>
        <w:t xml:space="preserve">Thanks. My question is on how the annualized lifetime costs are calculated for li-ion? Do you </w:t>
      </w:r>
      <w:proofErr w:type="gramStart"/>
      <w:r w:rsidRPr="00F513B0">
        <w:rPr>
          <w:rFonts w:ascii="TimesNewRomanPS" w:hAnsi="TimesNewRomanPS"/>
          <w:i/>
          <w:iCs/>
        </w:rPr>
        <w:t>make an assumption</w:t>
      </w:r>
      <w:proofErr w:type="gramEnd"/>
      <w:r w:rsidRPr="00F513B0">
        <w:rPr>
          <w:rFonts w:ascii="TimesNewRomanPS" w:hAnsi="TimesNewRomanPS"/>
          <w:i/>
          <w:iCs/>
        </w:rPr>
        <w:t xml:space="preserve"> that li-ion lasts 7 years and divide by 7 and then apply that over 20 years?  Important to make sure that the short lifetime of li-ion is </w:t>
      </w:r>
      <w:proofErr w:type="gramStart"/>
      <w:r w:rsidRPr="00F513B0">
        <w:rPr>
          <w:rFonts w:ascii="TimesNewRomanPS" w:hAnsi="TimesNewRomanPS"/>
          <w:i/>
          <w:iCs/>
        </w:rPr>
        <w:t>taken into account</w:t>
      </w:r>
      <w:proofErr w:type="gramEnd"/>
      <w:r w:rsidRPr="00F513B0">
        <w:rPr>
          <w:rFonts w:ascii="TimesNewRomanPS" w:hAnsi="TimesNewRomanPS"/>
          <w:i/>
          <w:iCs/>
        </w:rPr>
        <w:t xml:space="preserve"> when comparing vs other 20</w:t>
      </w:r>
      <w:r w:rsidR="0038284B">
        <w:rPr>
          <w:rFonts w:ascii="TimesNewRomanPS" w:hAnsi="TimesNewRomanPS"/>
          <w:i/>
          <w:iCs/>
        </w:rPr>
        <w:t>-</w:t>
      </w:r>
      <w:r w:rsidRPr="00F513B0">
        <w:rPr>
          <w:rFonts w:ascii="TimesNewRomanPS" w:hAnsi="TimesNewRomanPS"/>
          <w:i/>
          <w:iCs/>
        </w:rPr>
        <w:t>year technologies.  This fact is often underestimated in comparative analyses. Thanks again!</w:t>
      </w:r>
    </w:p>
    <w:p w14:paraId="6378C027" w14:textId="2A708CD5" w:rsidR="00F513B0" w:rsidRPr="00F513B0" w:rsidRDefault="00F513B0" w:rsidP="00F513B0">
      <w:pPr>
        <w:pStyle w:val="NormalWeb"/>
        <w:rPr>
          <w:rFonts w:ascii="TimesNewRomanPS" w:hAnsi="TimesNewRomanPS"/>
        </w:rPr>
      </w:pPr>
      <w:r>
        <w:rPr>
          <w:rFonts w:ascii="TimesNewRomanPS" w:hAnsi="TimesNewRomanPS"/>
        </w:rPr>
        <w:t xml:space="preserve">Answer: </w:t>
      </w:r>
      <w:r w:rsidRPr="00F513B0">
        <w:rPr>
          <w:rFonts w:ascii="TimesNewRomanPS" w:hAnsi="TimesNewRomanPS"/>
        </w:rPr>
        <w:t xml:space="preserve">As we showed in the presentation, the Li battery costs are currently varying by a factor of 2. We have used the values suggested by the PSP. If we double the cost (as would happen if we assume that the lifetime is shorter), the model begins to use more geothermal and biomass. But the selection of LDES relative to Li batteries scales mainly with the assumed Li battery cost. </w:t>
      </w:r>
      <w:r w:rsidRPr="00F513B0">
        <w:rPr>
          <w:rFonts w:ascii="TimesNewRomanPS" w:hAnsi="TimesNewRomanPS"/>
        </w:rPr>
        <w:br/>
        <w:t xml:space="preserve">Maybe to clarify in a different way - to use our results, it is appropriate to calculate the annual costs you would need to pay, which includes the lifetime. So, if you have an LDES asset with a lifetime that is longer than the Li battery, but has the same upfront cost, our calculation </w:t>
      </w:r>
      <w:proofErr w:type="gramStart"/>
      <w:r w:rsidRPr="00F513B0">
        <w:rPr>
          <w:rFonts w:ascii="TimesNewRomanPS" w:hAnsi="TimesNewRomanPS"/>
        </w:rPr>
        <w:t>would</w:t>
      </w:r>
      <w:proofErr w:type="gramEnd"/>
      <w:r w:rsidRPr="00F513B0">
        <w:rPr>
          <w:rFonts w:ascii="TimesNewRomanPS" w:hAnsi="TimesNewRomanPS"/>
        </w:rPr>
        <w:t xml:space="preserve"> assume that the LDES is competitive because it lasts longer.</w:t>
      </w:r>
    </w:p>
    <w:p w14:paraId="7CFE8A0B" w14:textId="4C02C786" w:rsidR="00F513B0" w:rsidRPr="00F513B0" w:rsidRDefault="00F513B0" w:rsidP="00F513B0">
      <w:pPr>
        <w:pStyle w:val="NormalWeb"/>
        <w:rPr>
          <w:rFonts w:ascii="TimesNewRomanPS" w:hAnsi="TimesNewRomanPS"/>
          <w:i/>
          <w:iCs/>
        </w:rPr>
      </w:pPr>
      <w:r w:rsidRPr="00F513B0">
        <w:rPr>
          <w:rFonts w:ascii="TimesNewRomanPS" w:hAnsi="TimesNewRomanPS"/>
          <w:i/>
          <w:iCs/>
        </w:rPr>
        <w:t xml:space="preserve">Question: </w:t>
      </w:r>
      <w:r w:rsidRPr="00F513B0">
        <w:rPr>
          <w:rFonts w:ascii="TimesNewRomanPS" w:hAnsi="TimesNewRomanPS"/>
          <w:i/>
          <w:iCs/>
        </w:rPr>
        <w:t>Is slide 61 $/kWh capacity of battery, or something else?</w:t>
      </w:r>
    </w:p>
    <w:p w14:paraId="1AC4189C" w14:textId="3B0E51A1" w:rsidR="00F513B0" w:rsidRPr="00224FE9" w:rsidRDefault="00F513B0" w:rsidP="00F513B0">
      <w:pPr>
        <w:pStyle w:val="NormalWeb"/>
        <w:rPr>
          <w:rFonts w:ascii="TimesNewRomanPS" w:hAnsi="TimesNewRomanPS"/>
        </w:rPr>
      </w:pPr>
      <w:r>
        <w:rPr>
          <w:rFonts w:ascii="TimesNewRomanPS" w:hAnsi="TimesNewRomanPS"/>
        </w:rPr>
        <w:t xml:space="preserve">Answer: </w:t>
      </w:r>
      <w:r w:rsidR="003B1FCB">
        <w:rPr>
          <w:rFonts w:ascii="TimesNewRomanPS" w:hAnsi="TimesNewRomanPS"/>
        </w:rPr>
        <w:t xml:space="preserve">The kWh </w:t>
      </w:r>
      <w:proofErr w:type="gramStart"/>
      <w:r w:rsidR="003B1FCB">
        <w:rPr>
          <w:rFonts w:ascii="TimesNewRomanPS" w:hAnsi="TimesNewRomanPS"/>
        </w:rPr>
        <w:t>are</w:t>
      </w:r>
      <w:proofErr w:type="gramEnd"/>
      <w:r w:rsidR="003B1FCB">
        <w:rPr>
          <w:rFonts w:ascii="TimesNewRomanPS" w:hAnsi="TimesNewRomanPS"/>
        </w:rPr>
        <w:t xml:space="preserve"> for the capacity of the battery. The numbers we are using include the capital cost</w:t>
      </w:r>
      <w:r w:rsidR="0038284B">
        <w:rPr>
          <w:rFonts w:ascii="TimesNewRomanPS" w:hAnsi="TimesNewRomanPS"/>
        </w:rPr>
        <w:t xml:space="preserve"> made into an annualized cost assuming a lifetime and interest rate</w:t>
      </w:r>
      <w:r w:rsidR="003B1FCB">
        <w:rPr>
          <w:rFonts w:ascii="TimesNewRomanPS" w:hAnsi="TimesNewRomanPS"/>
        </w:rPr>
        <w:t xml:space="preserve">, </w:t>
      </w:r>
      <w:r w:rsidR="0038284B">
        <w:rPr>
          <w:rFonts w:ascii="TimesNewRomanPS" w:hAnsi="TimesNewRomanPS"/>
        </w:rPr>
        <w:t xml:space="preserve">then combined with the annual </w:t>
      </w:r>
      <w:r w:rsidR="003B1FCB">
        <w:rPr>
          <w:rFonts w:ascii="TimesNewRomanPS" w:hAnsi="TimesNewRomanPS"/>
        </w:rPr>
        <w:t>operations and maintenance cost</w:t>
      </w:r>
      <w:r w:rsidR="0038284B">
        <w:rPr>
          <w:rFonts w:ascii="TimesNewRomanPS" w:hAnsi="TimesNewRomanPS"/>
        </w:rPr>
        <w:t>.</w:t>
      </w:r>
    </w:p>
    <w:p w14:paraId="297739D2" w14:textId="5DF1E509" w:rsidR="00F513B0" w:rsidRPr="0038284B" w:rsidRDefault="00F513B0" w:rsidP="00F513B0">
      <w:pPr>
        <w:pStyle w:val="NormalWeb"/>
        <w:rPr>
          <w:rFonts w:ascii="TimesNewRomanPS" w:hAnsi="TimesNewRomanPS"/>
          <w:i/>
          <w:iCs/>
        </w:rPr>
      </w:pPr>
      <w:r w:rsidRPr="0038284B">
        <w:rPr>
          <w:rFonts w:ascii="TimesNewRomanPS" w:hAnsi="TimesNewRomanPS"/>
          <w:i/>
          <w:iCs/>
        </w:rPr>
        <w:lastRenderedPageBreak/>
        <w:t xml:space="preserve">Question: </w:t>
      </w:r>
      <w:r w:rsidRPr="0038284B">
        <w:rPr>
          <w:rFonts w:ascii="TimesNewRomanPS" w:hAnsi="TimesNewRomanPS"/>
          <w:i/>
          <w:iCs/>
        </w:rPr>
        <w:t>What are some key environmental considerations associated with long-duration energy storage systems? How does pumped hydro storage specifically highlight the importance of geographical characteristics like water resources and topography, and what ecological disturbances might arise as a result? Moreover, how does the extraction and processing of materials used in energy storage technologies contribute to potential environmental impacts?</w:t>
      </w:r>
    </w:p>
    <w:p w14:paraId="2CE99EDA" w14:textId="197FE2CB" w:rsidR="00F513B0" w:rsidRPr="00F513B0" w:rsidRDefault="00F513B0" w:rsidP="00F513B0">
      <w:pPr>
        <w:pStyle w:val="NormalWeb"/>
        <w:rPr>
          <w:rFonts w:ascii="TimesNewRomanPS" w:hAnsi="TimesNewRomanPS"/>
        </w:rPr>
      </w:pPr>
      <w:r>
        <w:rPr>
          <w:rFonts w:ascii="TimesNewRomanPS" w:hAnsi="TimesNewRomanPS"/>
        </w:rPr>
        <w:t xml:space="preserve">Answer: </w:t>
      </w:r>
      <w:r w:rsidRPr="00F513B0">
        <w:rPr>
          <w:rFonts w:ascii="TimesNewRomanPS" w:hAnsi="TimesNewRomanPS"/>
        </w:rPr>
        <w:t xml:space="preserve">This is a complicated question. </w:t>
      </w:r>
      <w:r w:rsidRPr="00F513B0">
        <w:rPr>
          <w:rFonts w:ascii="TimesNewRomanPS" w:hAnsi="TimesNewRomanPS"/>
        </w:rPr>
        <w:br/>
        <w:t>If pumped hydro can be implemented "off river" in a closed-loop fashion, it may be done in a way that has minimal environmental impact. For example, an approach that has been proposed (though not implemented to our knowledge) is to use an old mine and allow the water to flow between a tank on the surface and the cavity that has been made by the mine.</w:t>
      </w:r>
      <w:r w:rsidRPr="00F513B0">
        <w:rPr>
          <w:rFonts w:ascii="TimesNewRomanPS" w:hAnsi="TimesNewRomanPS"/>
        </w:rPr>
        <w:br/>
        <w:t>The materials needed in energy storage technologies vary substantially. The electrochemical approaches typically require substantial extraction and processing, but when the energy is stored mechanically, as with compressed air, compressed rock, etc., the material requirements can be quite small.</w:t>
      </w:r>
    </w:p>
    <w:p w14:paraId="675B54DA" w14:textId="5B15C484" w:rsidR="00F513B0" w:rsidRPr="00124967" w:rsidRDefault="00F513B0" w:rsidP="00202D8B">
      <w:pPr>
        <w:pStyle w:val="NormalWeb"/>
        <w:rPr>
          <w:rFonts w:ascii="TimesNewRomanPS" w:hAnsi="TimesNewRomanPS"/>
          <w:i/>
          <w:iCs/>
        </w:rPr>
      </w:pPr>
      <w:r w:rsidRPr="00124967">
        <w:rPr>
          <w:rFonts w:ascii="TimesNewRomanPS" w:hAnsi="TimesNewRomanPS"/>
          <w:i/>
          <w:iCs/>
        </w:rPr>
        <w:t xml:space="preserve">Question: </w:t>
      </w:r>
      <w:r w:rsidRPr="00124967">
        <w:rPr>
          <w:rFonts w:ascii="TimesNewRomanPS" w:hAnsi="TimesNewRomanPS"/>
          <w:i/>
          <w:iCs/>
        </w:rPr>
        <w:t>Slide 80, what about dairy farm biogas?</w:t>
      </w:r>
    </w:p>
    <w:p w14:paraId="61FB21E8" w14:textId="7A50ADA0" w:rsidR="00F513B0" w:rsidRPr="00F513B0" w:rsidRDefault="00F513B0" w:rsidP="00F513B0">
      <w:pPr>
        <w:pStyle w:val="NormalWeb"/>
        <w:rPr>
          <w:rFonts w:ascii="TimesNewRomanPS" w:hAnsi="TimesNewRomanPS"/>
        </w:rPr>
      </w:pPr>
      <w:r>
        <w:rPr>
          <w:rFonts w:ascii="TimesNewRomanPS" w:hAnsi="TimesNewRomanPS"/>
        </w:rPr>
        <w:t xml:space="preserve">Answer: </w:t>
      </w:r>
      <w:r w:rsidRPr="00F513B0">
        <w:rPr>
          <w:rFonts w:ascii="TimesNewRomanPS" w:hAnsi="TimesNewRomanPS"/>
        </w:rPr>
        <w:t>Yes, dairy farm biogas would be great for this process. It results in potentially a negative carbon process for generating electricity and without any criteria pollutant emissions.</w:t>
      </w:r>
    </w:p>
    <w:p w14:paraId="69F6B2FE" w14:textId="383DB5AE" w:rsidR="00F513B0" w:rsidRPr="00124967" w:rsidRDefault="00F513B0" w:rsidP="00F513B0">
      <w:pPr>
        <w:pStyle w:val="NormalWeb"/>
        <w:rPr>
          <w:rFonts w:ascii="TimesNewRomanPS" w:hAnsi="TimesNewRomanPS"/>
          <w:i/>
          <w:iCs/>
        </w:rPr>
      </w:pPr>
      <w:r w:rsidRPr="00124967">
        <w:rPr>
          <w:rFonts w:ascii="TimesNewRomanPS" w:hAnsi="TimesNewRomanPS"/>
          <w:i/>
          <w:iCs/>
        </w:rPr>
        <w:t xml:space="preserve">Question: </w:t>
      </w:r>
      <w:r w:rsidRPr="00124967">
        <w:rPr>
          <w:rFonts w:ascii="TimesNewRomanPS" w:hAnsi="TimesNewRomanPS"/>
          <w:i/>
          <w:iCs/>
        </w:rPr>
        <w:t>How does the requirement for pure oxygen rather than air affect the process, and what impact does the energy-intensive separation and production of pure oxygen have on the net power output from the power plant?</w:t>
      </w:r>
    </w:p>
    <w:p w14:paraId="65B807B8" w14:textId="600D016C" w:rsidR="00124967" w:rsidRPr="00124967" w:rsidRDefault="00F513B0" w:rsidP="00124967">
      <w:pPr>
        <w:pStyle w:val="NormalWeb"/>
        <w:rPr>
          <w:rFonts w:ascii="TimesNewRomanPS" w:hAnsi="TimesNewRomanPS"/>
        </w:rPr>
      </w:pPr>
      <w:r>
        <w:rPr>
          <w:rFonts w:ascii="TimesNewRomanPS" w:hAnsi="TimesNewRomanPS"/>
        </w:rPr>
        <w:t xml:space="preserve">Answer: </w:t>
      </w:r>
      <w:proofErr w:type="spellStart"/>
      <w:r w:rsidR="00124967" w:rsidRPr="00124967">
        <w:rPr>
          <w:rFonts w:ascii="TimesNewRomanPS" w:hAnsi="TimesNewRomanPS"/>
        </w:rPr>
        <w:t>NetPower</w:t>
      </w:r>
      <w:proofErr w:type="spellEnd"/>
      <w:r w:rsidR="00124967" w:rsidRPr="00124967">
        <w:rPr>
          <w:rFonts w:ascii="TimesNewRomanPS" w:hAnsi="TimesNewRomanPS"/>
        </w:rPr>
        <w:t xml:space="preserve"> claims that they can do the air separation using the waste heat from the combustion process, avoiding the loss in efficiency.</w:t>
      </w:r>
    </w:p>
    <w:p w14:paraId="7E1B505E" w14:textId="67899AA5" w:rsidR="00124967" w:rsidRPr="00124967" w:rsidRDefault="00124967" w:rsidP="00124967">
      <w:pPr>
        <w:pStyle w:val="NormalWeb"/>
        <w:rPr>
          <w:rFonts w:ascii="TimesNewRomanPS" w:hAnsi="TimesNewRomanPS"/>
          <w:i/>
          <w:iCs/>
        </w:rPr>
      </w:pPr>
      <w:r w:rsidRPr="00124967">
        <w:rPr>
          <w:rFonts w:ascii="TimesNewRomanPS" w:hAnsi="TimesNewRomanPS"/>
          <w:i/>
          <w:iCs/>
        </w:rPr>
        <w:t xml:space="preserve">Question: </w:t>
      </w:r>
      <w:r w:rsidR="0038284B">
        <w:rPr>
          <w:rFonts w:ascii="TimesNewRomanPS" w:hAnsi="TimesNewRomanPS"/>
          <w:i/>
          <w:iCs/>
        </w:rPr>
        <w:t>W</w:t>
      </w:r>
      <w:r w:rsidRPr="00124967">
        <w:rPr>
          <w:rFonts w:ascii="TimesNewRomanPS" w:hAnsi="TimesNewRomanPS"/>
          <w:i/>
          <w:iCs/>
        </w:rPr>
        <w:t xml:space="preserve">hat happens when the </w:t>
      </w:r>
      <w:r w:rsidR="0038284B" w:rsidRPr="00124967">
        <w:rPr>
          <w:rFonts w:ascii="TimesNewRomanPS" w:hAnsi="TimesNewRomanPS"/>
          <w:i/>
          <w:iCs/>
        </w:rPr>
        <w:t>efficiency</w:t>
      </w:r>
      <w:r w:rsidRPr="00124967">
        <w:rPr>
          <w:rFonts w:ascii="TimesNewRomanPS" w:hAnsi="TimesNewRomanPS"/>
          <w:i/>
          <w:iCs/>
        </w:rPr>
        <w:t xml:space="preserve"> of LDES is at 50% </w:t>
      </w:r>
      <w:r w:rsidR="0038284B" w:rsidRPr="00124967">
        <w:rPr>
          <w:rFonts w:ascii="TimesNewRomanPS" w:hAnsi="TimesNewRomanPS"/>
          <w:i/>
          <w:iCs/>
        </w:rPr>
        <w:t>instead 60</w:t>
      </w:r>
      <w:r w:rsidRPr="00124967">
        <w:rPr>
          <w:rFonts w:ascii="TimesNewRomanPS" w:hAnsi="TimesNewRomanPS"/>
          <w:i/>
          <w:iCs/>
        </w:rPr>
        <w:t xml:space="preserve">% or 80% in the </w:t>
      </w:r>
      <w:r w:rsidR="0038284B" w:rsidRPr="00124967">
        <w:rPr>
          <w:rFonts w:ascii="TimesNewRomanPS" w:hAnsi="TimesNewRomanPS"/>
          <w:i/>
          <w:iCs/>
        </w:rPr>
        <w:t>analysis</w:t>
      </w:r>
    </w:p>
    <w:p w14:paraId="64959997" w14:textId="5A32256C" w:rsidR="00124967" w:rsidRPr="00124967" w:rsidRDefault="00124967" w:rsidP="00124967">
      <w:pPr>
        <w:pStyle w:val="NormalWeb"/>
        <w:rPr>
          <w:rFonts w:ascii="TimesNewRomanPS" w:hAnsi="TimesNewRomanPS"/>
        </w:rPr>
      </w:pPr>
      <w:r>
        <w:rPr>
          <w:rFonts w:ascii="TimesNewRomanPS" w:hAnsi="TimesNewRomanPS"/>
        </w:rPr>
        <w:t xml:space="preserve">Answer: </w:t>
      </w:r>
      <w:r w:rsidRPr="00124967">
        <w:rPr>
          <w:rFonts w:ascii="TimesNewRomanPS" w:hAnsi="TimesNewRomanPS"/>
        </w:rPr>
        <w:t>Depending on the cost, Li batteries will be selected. If the cost is dropped far enough, then the 50% LDES may be selected, but more solar or wind will also be required.</w:t>
      </w:r>
    </w:p>
    <w:p w14:paraId="4D2866CC" w14:textId="21FC7934" w:rsidR="00124967" w:rsidRPr="00124967" w:rsidRDefault="00124967" w:rsidP="00124967">
      <w:pPr>
        <w:pStyle w:val="NormalWeb"/>
        <w:rPr>
          <w:rFonts w:ascii="TimesNewRomanPS" w:hAnsi="TimesNewRomanPS"/>
          <w:i/>
          <w:iCs/>
        </w:rPr>
      </w:pPr>
      <w:r w:rsidRPr="00124967">
        <w:rPr>
          <w:rFonts w:ascii="TimesNewRomanPS" w:hAnsi="TimesNewRomanPS"/>
          <w:i/>
          <w:iCs/>
        </w:rPr>
        <w:t xml:space="preserve">Question: </w:t>
      </w:r>
      <w:r w:rsidRPr="00124967">
        <w:rPr>
          <w:rFonts w:ascii="TimesNewRomanPS" w:hAnsi="TimesNewRomanPS"/>
          <w:i/>
          <w:iCs/>
        </w:rPr>
        <w:t>how does oxy combustion compares with H2 combustion in economic sense?</w:t>
      </w:r>
    </w:p>
    <w:p w14:paraId="65F48A56" w14:textId="716C013F" w:rsidR="00124967" w:rsidRPr="00124967" w:rsidRDefault="00124967" w:rsidP="00124967">
      <w:pPr>
        <w:pStyle w:val="NormalWeb"/>
        <w:rPr>
          <w:rFonts w:ascii="TimesNewRomanPS" w:hAnsi="TimesNewRomanPS"/>
        </w:rPr>
      </w:pPr>
      <w:r>
        <w:rPr>
          <w:rFonts w:ascii="TimesNewRomanPS" w:hAnsi="TimesNewRomanPS"/>
        </w:rPr>
        <w:t xml:space="preserve">Answer: </w:t>
      </w:r>
      <w:r w:rsidRPr="00124967">
        <w:rPr>
          <w:rFonts w:ascii="TimesNewRomanPS" w:hAnsi="TimesNewRomanPS"/>
        </w:rPr>
        <w:t>Oxy combustion can be used with any fuel, including H2. So, we assume you are asking the cost of oxy combustion of methane compared with H2 combustion in air. The comparison between these depends largely on the relative costs of the methane and hydrogen. Or the question was about combustion of H2 with air?</w:t>
      </w:r>
    </w:p>
    <w:p w14:paraId="609515BB" w14:textId="526FA2B7" w:rsidR="00124967" w:rsidRPr="0038284B" w:rsidRDefault="00124967" w:rsidP="00124967">
      <w:pPr>
        <w:pStyle w:val="NormalWeb"/>
        <w:rPr>
          <w:rFonts w:ascii="TimesNewRomanPS" w:hAnsi="TimesNewRomanPS"/>
          <w:i/>
          <w:iCs/>
        </w:rPr>
      </w:pPr>
      <w:r w:rsidRPr="0038284B">
        <w:rPr>
          <w:rFonts w:ascii="TimesNewRomanPS" w:hAnsi="TimesNewRomanPS"/>
          <w:i/>
          <w:iCs/>
        </w:rPr>
        <w:t xml:space="preserve">Question: </w:t>
      </w:r>
      <w:r w:rsidRPr="0038284B">
        <w:rPr>
          <w:rFonts w:ascii="TimesNewRomanPS" w:hAnsi="TimesNewRomanPS"/>
          <w:i/>
          <w:iCs/>
        </w:rPr>
        <w:t>What do you think the results will be with solar at 42-54% conversion efficiency and cost under $0.35/Watt, and batteries at $48/kWh without IRA and $3/kWh with IRA subsidy, and 2.5 to 5 kWh/kg for non-lithium, fired ceramic semiconductor products.</w:t>
      </w:r>
    </w:p>
    <w:p w14:paraId="7265632C" w14:textId="369A7497" w:rsidR="00124967" w:rsidRPr="00124967" w:rsidRDefault="00124967" w:rsidP="00124967">
      <w:pPr>
        <w:rPr>
          <w:rFonts w:ascii="Times New Roman" w:eastAsia="Times New Roman" w:hAnsi="Times New Roman" w:cs="Times New Roman"/>
          <w:color w:val="000000"/>
        </w:rPr>
      </w:pPr>
      <w:r w:rsidRPr="00124967">
        <w:rPr>
          <w:rFonts w:ascii="Times New Roman" w:hAnsi="Times New Roman" w:cs="Times New Roman"/>
        </w:rPr>
        <w:lastRenderedPageBreak/>
        <w:t xml:space="preserve">Answer: </w:t>
      </w:r>
      <w:r w:rsidRPr="00124967">
        <w:rPr>
          <w:rFonts w:ascii="Times New Roman" w:eastAsia="Times New Roman" w:hAnsi="Times New Roman" w:cs="Times New Roman"/>
          <w:color w:val="000000"/>
        </w:rPr>
        <w:t xml:space="preserve">It is a bit difficult to answer with certainty on the fly as the numbers are very specific. The cost target of $48/kWh and $3/kWh are close to some that we tested in </w:t>
      </w:r>
      <w:proofErr w:type="spellStart"/>
      <w:r w:rsidRPr="00124967">
        <w:rPr>
          <w:rFonts w:ascii="Times New Roman" w:eastAsia="Times New Roman" w:hAnsi="Times New Roman" w:cs="Times New Roman"/>
          <w:color w:val="000000"/>
        </w:rPr>
        <w:t>Staadecker</w:t>
      </w:r>
      <w:proofErr w:type="spellEnd"/>
      <w:r w:rsidRPr="00124967">
        <w:rPr>
          <w:rFonts w:ascii="Times New Roman" w:eastAsia="Times New Roman" w:hAnsi="Times New Roman" w:cs="Times New Roman"/>
          <w:color w:val="000000"/>
        </w:rPr>
        <w:t xml:space="preserve"> et al. I can send you a link to that study as I expect that in a few days a preprint will be posted. Would you share with me your email please?</w:t>
      </w:r>
      <w:r w:rsidRPr="00124967">
        <w:rPr>
          <w:rFonts w:ascii="Times New Roman" w:eastAsia="Times New Roman" w:hAnsi="Times New Roman" w:cs="Times New Roman"/>
          <w:color w:val="000000"/>
        </w:rPr>
        <w:br/>
        <w:t>But broadly speaking, $3/kWh enables seasonal arbitrage for LDES, so we observe maximum durations deployed between 370h and 600h.</w:t>
      </w:r>
    </w:p>
    <w:p w14:paraId="6741E3B1" w14:textId="65C8E573" w:rsidR="00124967" w:rsidRPr="00C416E8" w:rsidRDefault="00124967" w:rsidP="00124967">
      <w:pPr>
        <w:pStyle w:val="NormalWeb"/>
        <w:rPr>
          <w:rFonts w:ascii="TimesNewRomanPS" w:hAnsi="TimesNewRomanPS"/>
          <w:i/>
          <w:iCs/>
        </w:rPr>
      </w:pPr>
      <w:r w:rsidRPr="00C416E8">
        <w:rPr>
          <w:rFonts w:ascii="TimesNewRomanPS" w:hAnsi="TimesNewRomanPS"/>
          <w:i/>
          <w:iCs/>
        </w:rPr>
        <w:t xml:space="preserve">Question: </w:t>
      </w:r>
      <w:r w:rsidRPr="00C416E8">
        <w:rPr>
          <w:rFonts w:ascii="TimesNewRomanPS" w:hAnsi="TimesNewRomanPS"/>
          <w:i/>
          <w:iCs/>
        </w:rPr>
        <w:t>Retrofitting existing power plants or industrial facilities with oxy-fuel carbon capture systems often requires significant infrastructure modifications. Isn't Post-Combustion Carbon Capture a better option since existing power plants could add a capture unit to their process?</w:t>
      </w:r>
    </w:p>
    <w:p w14:paraId="0D2265F0" w14:textId="64AC25BC" w:rsidR="00124967" w:rsidRPr="00124967" w:rsidRDefault="00124967" w:rsidP="00124967">
      <w:pPr>
        <w:pStyle w:val="NormalWeb"/>
        <w:rPr>
          <w:rFonts w:ascii="TimesNewRomanPS" w:hAnsi="TimesNewRomanPS"/>
        </w:rPr>
      </w:pPr>
      <w:r>
        <w:rPr>
          <w:rFonts w:ascii="TimesNewRomanPS" w:hAnsi="TimesNewRomanPS"/>
        </w:rPr>
        <w:t xml:space="preserve">Answer:  </w:t>
      </w:r>
      <w:r w:rsidRPr="00124967">
        <w:rPr>
          <w:rFonts w:ascii="TimesNewRomanPS" w:hAnsi="TimesNewRomanPS"/>
        </w:rPr>
        <w:t xml:space="preserve">The Allam Cycle is not considered for retrofitting existing facilities, it will imply installing new facilities, that is why an alternative could be considering the locations where NG power plants are going to be retired (based on EIA-860 data). The </w:t>
      </w:r>
      <w:proofErr w:type="gramStart"/>
      <w:r w:rsidRPr="00124967">
        <w:rPr>
          <w:rFonts w:ascii="TimesNewRomanPS" w:hAnsi="TimesNewRomanPS"/>
        </w:rPr>
        <w:t>benefits</w:t>
      </w:r>
      <w:proofErr w:type="gramEnd"/>
      <w:r w:rsidRPr="00124967">
        <w:rPr>
          <w:rFonts w:ascii="TimesNewRomanPS" w:hAnsi="TimesNewRomanPS"/>
        </w:rPr>
        <w:t xml:space="preserve"> over post-combustion is the capture efficiency is higher, as the CO2 stream is of high purity, compared to CO2 concentration in post-combustion flue gas. Also, combustion with O2 instead of air </w:t>
      </w:r>
      <w:proofErr w:type="gramStart"/>
      <w:r w:rsidRPr="00124967">
        <w:rPr>
          <w:rFonts w:ascii="TimesNewRomanPS" w:hAnsi="TimesNewRomanPS"/>
        </w:rPr>
        <w:t>reduces significantly</w:t>
      </w:r>
      <w:proofErr w:type="gramEnd"/>
      <w:r w:rsidRPr="00124967">
        <w:rPr>
          <w:rFonts w:ascii="TimesNewRomanPS" w:hAnsi="TimesNewRomanPS"/>
        </w:rPr>
        <w:t xml:space="preserve"> the generation of NOx, and the closed-loop design avoids criteria pollutants emissions</w:t>
      </w:r>
      <w:r w:rsidR="00C416E8">
        <w:rPr>
          <w:rFonts w:ascii="TimesNewRomanPS" w:hAnsi="TimesNewRomanPS"/>
        </w:rPr>
        <w:t>.</w:t>
      </w:r>
    </w:p>
    <w:p w14:paraId="1A6005DD" w14:textId="70CDBD5C" w:rsidR="00124967" w:rsidRPr="00C416E8" w:rsidRDefault="00124967" w:rsidP="00124967">
      <w:pPr>
        <w:pStyle w:val="NormalWeb"/>
        <w:rPr>
          <w:rFonts w:ascii="TimesNewRomanPS" w:hAnsi="TimesNewRomanPS"/>
          <w:i/>
          <w:iCs/>
        </w:rPr>
      </w:pPr>
      <w:r w:rsidRPr="00C416E8">
        <w:rPr>
          <w:rFonts w:ascii="TimesNewRomanPS" w:hAnsi="TimesNewRomanPS"/>
          <w:i/>
          <w:iCs/>
        </w:rPr>
        <w:t xml:space="preserve">Question: </w:t>
      </w:r>
      <w:r w:rsidRPr="00C416E8">
        <w:rPr>
          <w:rFonts w:ascii="TimesNewRomanPS" w:hAnsi="TimesNewRomanPS"/>
          <w:i/>
          <w:iCs/>
        </w:rPr>
        <w:t>Patricia, have you studied the situation in Germany with northern wind energy supply and southern energy demand, with inadequate transmission?</w:t>
      </w:r>
    </w:p>
    <w:p w14:paraId="4BFF4EA0" w14:textId="1C781CB4" w:rsidR="00124967" w:rsidRPr="00124967" w:rsidRDefault="00124967" w:rsidP="00124967">
      <w:pPr>
        <w:pStyle w:val="NormalWeb"/>
        <w:rPr>
          <w:rFonts w:ascii="TimesNewRomanPS" w:hAnsi="TimesNewRomanPS"/>
        </w:rPr>
      </w:pPr>
      <w:r>
        <w:rPr>
          <w:rFonts w:ascii="TimesNewRomanPS" w:hAnsi="TimesNewRomanPS"/>
        </w:rPr>
        <w:t xml:space="preserve">Answer: </w:t>
      </w:r>
      <w:r w:rsidRPr="00124967">
        <w:rPr>
          <w:rFonts w:ascii="TimesNewRomanPS" w:hAnsi="TimesNewRomanPS"/>
        </w:rPr>
        <w:t>Funny coincidence, as I’m currently in Berlin giving a talk for the US and German National Academies of Science on the topic of decarbonization. In my lab we haven’t run a German model, but I am familiar with that challenge they experience.</w:t>
      </w:r>
    </w:p>
    <w:p w14:paraId="0C78956B" w14:textId="243A02BA" w:rsidR="00124967" w:rsidRPr="00C416E8" w:rsidRDefault="00124967" w:rsidP="00124967">
      <w:pPr>
        <w:pStyle w:val="NormalWeb"/>
        <w:rPr>
          <w:rFonts w:ascii="TimesNewRomanPS" w:hAnsi="TimesNewRomanPS"/>
          <w:i/>
          <w:iCs/>
        </w:rPr>
      </w:pPr>
      <w:r w:rsidRPr="00C416E8">
        <w:rPr>
          <w:rFonts w:ascii="TimesNewRomanPS" w:hAnsi="TimesNewRomanPS"/>
          <w:i/>
          <w:iCs/>
        </w:rPr>
        <w:t xml:space="preserve">Question: </w:t>
      </w:r>
      <w:r w:rsidRPr="00C416E8">
        <w:rPr>
          <w:rFonts w:ascii="TimesNewRomanPS" w:hAnsi="TimesNewRomanPS"/>
          <w:i/>
          <w:iCs/>
        </w:rPr>
        <w:t xml:space="preserve">with air. H2/air. Thank </w:t>
      </w:r>
      <w:proofErr w:type="gramStart"/>
      <w:r w:rsidRPr="00C416E8">
        <w:rPr>
          <w:rFonts w:ascii="TimesNewRomanPS" w:hAnsi="TimesNewRomanPS"/>
          <w:i/>
          <w:iCs/>
        </w:rPr>
        <w:t>you</w:t>
      </w:r>
      <w:proofErr w:type="gramEnd"/>
    </w:p>
    <w:p w14:paraId="6CD78055" w14:textId="22633D72" w:rsidR="00124967" w:rsidRPr="00124967" w:rsidRDefault="00124967" w:rsidP="00124967">
      <w:pPr>
        <w:pStyle w:val="NormalWeb"/>
        <w:rPr>
          <w:rFonts w:ascii="TimesNewRomanPS" w:hAnsi="TimesNewRomanPS"/>
        </w:rPr>
      </w:pPr>
      <w:r>
        <w:rPr>
          <w:rFonts w:ascii="TimesNewRomanPS" w:hAnsi="TimesNewRomanPS"/>
        </w:rPr>
        <w:t xml:space="preserve">Answer: </w:t>
      </w:r>
      <w:r w:rsidRPr="00124967">
        <w:rPr>
          <w:rFonts w:ascii="TimesNewRomanPS" w:hAnsi="TimesNewRomanPS"/>
        </w:rPr>
        <w:t>Sorry - We didn't analyze the use of H2 for power generation. This would also imply considerations in terms of infrastructure for H2 storage and transportation.</w:t>
      </w:r>
    </w:p>
    <w:p w14:paraId="75A2D641" w14:textId="0302723B" w:rsidR="00124967" w:rsidRPr="00C416E8" w:rsidRDefault="00124967" w:rsidP="00124967">
      <w:pPr>
        <w:pStyle w:val="NormalWeb"/>
        <w:rPr>
          <w:rFonts w:ascii="TimesNewRomanPS" w:hAnsi="TimesNewRomanPS"/>
          <w:i/>
          <w:iCs/>
        </w:rPr>
      </w:pPr>
      <w:r w:rsidRPr="00C416E8">
        <w:rPr>
          <w:rFonts w:ascii="TimesNewRomanPS" w:hAnsi="TimesNewRomanPS"/>
          <w:i/>
          <w:iCs/>
        </w:rPr>
        <w:t xml:space="preserve">Question: </w:t>
      </w:r>
      <w:r w:rsidRPr="00C416E8">
        <w:rPr>
          <w:rFonts w:ascii="TimesNewRomanPS" w:hAnsi="TimesNewRomanPS"/>
          <w:i/>
          <w:iCs/>
        </w:rPr>
        <w:t>Did the transmission analysis consider the differences in cost of building transmission in different areas?</w:t>
      </w:r>
    </w:p>
    <w:p w14:paraId="3D58E371" w14:textId="2F4A9423" w:rsidR="00124967" w:rsidRPr="00124967" w:rsidRDefault="00124967" w:rsidP="00124967">
      <w:pPr>
        <w:pStyle w:val="NormalWeb"/>
        <w:rPr>
          <w:rFonts w:ascii="TimesNewRomanPS" w:hAnsi="TimesNewRomanPS"/>
        </w:rPr>
      </w:pPr>
      <w:r>
        <w:rPr>
          <w:rFonts w:ascii="TimesNewRomanPS" w:hAnsi="TimesNewRomanPS"/>
        </w:rPr>
        <w:t xml:space="preserve">Answer: </w:t>
      </w:r>
      <w:r w:rsidRPr="00124967">
        <w:rPr>
          <w:rFonts w:ascii="TimesNewRomanPS" w:hAnsi="TimesNewRomanPS"/>
        </w:rPr>
        <w:t xml:space="preserve">Yes, we consider terrain </w:t>
      </w:r>
      <w:r w:rsidRPr="00124967">
        <w:rPr>
          <w:rFonts w:ascii="TimesNewRomanPS" w:hAnsi="TimesNewRomanPS"/>
        </w:rPr>
        <w:t>challenges</w:t>
      </w:r>
      <w:r w:rsidRPr="00124967">
        <w:rPr>
          <w:rFonts w:ascii="TimesNewRomanPS" w:hAnsi="TimesNewRomanPS"/>
        </w:rPr>
        <w:t xml:space="preserve"> and distances (not as straight lines, but likely paths).</w:t>
      </w:r>
    </w:p>
    <w:p w14:paraId="7A0C3C34" w14:textId="146951A1" w:rsidR="00124967" w:rsidRPr="00C416E8" w:rsidRDefault="00124967" w:rsidP="00124967">
      <w:pPr>
        <w:pStyle w:val="NormalWeb"/>
        <w:rPr>
          <w:rFonts w:ascii="TimesNewRomanPS" w:hAnsi="TimesNewRomanPS"/>
          <w:i/>
          <w:iCs/>
        </w:rPr>
      </w:pPr>
      <w:r w:rsidRPr="00C416E8">
        <w:rPr>
          <w:rFonts w:ascii="TimesNewRomanPS" w:hAnsi="TimesNewRomanPS"/>
          <w:i/>
          <w:iCs/>
        </w:rPr>
        <w:t xml:space="preserve">Question: </w:t>
      </w:r>
      <w:r w:rsidRPr="00C416E8">
        <w:rPr>
          <w:rFonts w:ascii="TimesNewRomanPS" w:hAnsi="TimesNewRomanPS"/>
          <w:i/>
          <w:iCs/>
        </w:rPr>
        <w:t xml:space="preserve">Paul and all, please consider maximizing distributed solar and storage on rooftops </w:t>
      </w:r>
      <w:r w:rsidR="00906969" w:rsidRPr="00C416E8">
        <w:rPr>
          <w:rFonts w:ascii="TimesNewRomanPS" w:hAnsi="TimesNewRomanPS"/>
          <w:i/>
          <w:iCs/>
        </w:rPr>
        <w:t>and</w:t>
      </w:r>
      <w:r w:rsidRPr="00C416E8">
        <w:rPr>
          <w:rFonts w:ascii="TimesNewRomanPS" w:hAnsi="TimesNewRomanPS"/>
          <w:i/>
          <w:iCs/>
        </w:rPr>
        <w:t xml:space="preserve"> canopies over parking and driveways.</w:t>
      </w:r>
    </w:p>
    <w:p w14:paraId="21600B48" w14:textId="38545534" w:rsidR="00F513B0" w:rsidRDefault="00124967" w:rsidP="00202D8B">
      <w:pPr>
        <w:pStyle w:val="NormalWeb"/>
        <w:rPr>
          <w:rFonts w:ascii="TimesNewRomanPS" w:hAnsi="TimesNewRomanPS"/>
        </w:rPr>
      </w:pPr>
      <w:r>
        <w:rPr>
          <w:rFonts w:ascii="TimesNewRomanPS" w:hAnsi="TimesNewRomanPS"/>
        </w:rPr>
        <w:t xml:space="preserve">Answer: </w:t>
      </w:r>
      <w:r w:rsidR="00906969">
        <w:rPr>
          <w:rFonts w:ascii="TimesNewRomanPS" w:hAnsi="TimesNewRomanPS"/>
        </w:rPr>
        <w:t xml:space="preserve">Yes, thank you. In this scope of the </w:t>
      </w:r>
      <w:proofErr w:type="gramStart"/>
      <w:r w:rsidR="00906969">
        <w:rPr>
          <w:rFonts w:ascii="TimesNewRomanPS" w:hAnsi="TimesNewRomanPS"/>
        </w:rPr>
        <w:t>project</w:t>
      </w:r>
      <w:proofErr w:type="gramEnd"/>
      <w:r w:rsidR="00906969">
        <w:rPr>
          <w:rFonts w:ascii="TimesNewRomanPS" w:hAnsi="TimesNewRomanPS"/>
        </w:rPr>
        <w:t xml:space="preserve"> we didn’t focus on distributed resources, but we have another project that is looking at that.</w:t>
      </w:r>
    </w:p>
    <w:p w14:paraId="037A1AC5" w14:textId="7E61AA4A" w:rsidR="00124967" w:rsidRPr="00906969" w:rsidRDefault="00124967" w:rsidP="00124967">
      <w:pPr>
        <w:pStyle w:val="NormalWeb"/>
        <w:rPr>
          <w:rFonts w:ascii="TimesNewRomanPS" w:hAnsi="TimesNewRomanPS"/>
          <w:i/>
          <w:iCs/>
        </w:rPr>
      </w:pPr>
      <w:r w:rsidRPr="00906969">
        <w:rPr>
          <w:rFonts w:ascii="TimesNewRomanPS" w:hAnsi="TimesNewRomanPS"/>
          <w:i/>
          <w:iCs/>
        </w:rPr>
        <w:t xml:space="preserve">Question: </w:t>
      </w:r>
      <w:r w:rsidRPr="00906969">
        <w:rPr>
          <w:rFonts w:ascii="TimesNewRomanPS" w:hAnsi="TimesNewRomanPS"/>
          <w:i/>
          <w:iCs/>
        </w:rPr>
        <w:t>Excellent research! Can you display the link to the studies again?</w:t>
      </w:r>
    </w:p>
    <w:p w14:paraId="4A2176A9" w14:textId="2AF08FBA" w:rsidR="00124967" w:rsidRDefault="00124967" w:rsidP="00202D8B">
      <w:pPr>
        <w:pStyle w:val="NormalWeb"/>
        <w:rPr>
          <w:rFonts w:ascii="TimesNewRomanPS" w:hAnsi="TimesNewRomanPS"/>
        </w:rPr>
      </w:pPr>
      <w:r>
        <w:rPr>
          <w:rFonts w:ascii="TimesNewRomanPS" w:hAnsi="TimesNewRomanPS"/>
        </w:rPr>
        <w:t xml:space="preserve">Answer: </w:t>
      </w:r>
      <w:hyperlink r:id="rId9" w:history="1">
        <w:r w:rsidRPr="00815D2B">
          <w:rPr>
            <w:rStyle w:val="Hyperlink"/>
            <w:rFonts w:ascii="TimesNewRomanPS" w:hAnsi="TimesNewRomanPS"/>
          </w:rPr>
          <w:t>https://sites.ucmerced.edu/ldstorage/publications%20version%202</w:t>
        </w:r>
      </w:hyperlink>
    </w:p>
    <w:p w14:paraId="6BDF3F89" w14:textId="0BB8F952" w:rsidR="00124967" w:rsidRPr="00906969" w:rsidRDefault="00124967" w:rsidP="00202D8B">
      <w:pPr>
        <w:pStyle w:val="NormalWeb"/>
        <w:rPr>
          <w:rFonts w:ascii="TimesNewRomanPS" w:hAnsi="TimesNewRomanPS"/>
          <w:i/>
          <w:iCs/>
        </w:rPr>
      </w:pPr>
      <w:r w:rsidRPr="00906969">
        <w:rPr>
          <w:rFonts w:ascii="TimesNewRomanPS" w:hAnsi="TimesNewRomanPS"/>
          <w:i/>
          <w:iCs/>
        </w:rPr>
        <w:lastRenderedPageBreak/>
        <w:t xml:space="preserve">Question: </w:t>
      </w:r>
      <w:r w:rsidRPr="00906969">
        <w:rPr>
          <w:rFonts w:ascii="TimesNewRomanPS" w:hAnsi="TimesNewRomanPS"/>
          <w:i/>
          <w:iCs/>
        </w:rPr>
        <w:t>What do you foresee as topics for follow up research?</w:t>
      </w:r>
    </w:p>
    <w:p w14:paraId="21862592" w14:textId="4941A27C" w:rsidR="00124967" w:rsidRDefault="00124967" w:rsidP="00202D8B">
      <w:pPr>
        <w:pStyle w:val="NormalWeb"/>
        <w:rPr>
          <w:rFonts w:ascii="TimesNewRomanPS" w:hAnsi="TimesNewRomanPS"/>
        </w:rPr>
      </w:pPr>
      <w:r>
        <w:rPr>
          <w:rFonts w:ascii="TimesNewRomanPS" w:hAnsi="TimesNewRomanPS"/>
        </w:rPr>
        <w:t xml:space="preserve">Answer: </w:t>
      </w:r>
      <w:r w:rsidR="00906969">
        <w:rPr>
          <w:rFonts w:ascii="TimesNewRomanPS" w:hAnsi="TimesNewRomanPS"/>
        </w:rPr>
        <w:t xml:space="preserve">Understanding the entire system will be important as the technologies mature and as the systems become more distributed. </w:t>
      </w:r>
    </w:p>
    <w:p w14:paraId="77383C53" w14:textId="6936BC5E" w:rsidR="00906969" w:rsidRPr="00906969" w:rsidRDefault="00906969" w:rsidP="00202D8B">
      <w:pPr>
        <w:pStyle w:val="NormalWeb"/>
        <w:rPr>
          <w:rFonts w:ascii="TimesNewRomanPS" w:hAnsi="TimesNewRomanPS"/>
          <w:i/>
          <w:iCs/>
        </w:rPr>
      </w:pPr>
      <w:r w:rsidRPr="00906969">
        <w:rPr>
          <w:rFonts w:ascii="TimesNewRomanPS" w:hAnsi="TimesNewRomanPS"/>
          <w:i/>
          <w:iCs/>
        </w:rPr>
        <w:t xml:space="preserve">Question: LDES do not have all of the attributes that </w:t>
      </w:r>
      <w:proofErr w:type="gramStart"/>
      <w:r w:rsidRPr="00906969">
        <w:rPr>
          <w:rFonts w:ascii="TimesNewRomanPS" w:hAnsi="TimesNewRomanPS"/>
          <w:i/>
          <w:iCs/>
        </w:rPr>
        <w:t>short-duration</w:t>
      </w:r>
      <w:proofErr w:type="gramEnd"/>
      <w:r w:rsidRPr="00906969">
        <w:rPr>
          <w:rFonts w:ascii="TimesNewRomanPS" w:hAnsi="TimesNewRomanPS"/>
          <w:i/>
          <w:iCs/>
        </w:rPr>
        <w:t xml:space="preserve"> have. How do </w:t>
      </w:r>
      <w:proofErr w:type="spellStart"/>
      <w:r w:rsidRPr="00906969">
        <w:rPr>
          <w:rFonts w:ascii="TimesNewRomanPS" w:hAnsi="TimesNewRomanPS"/>
          <w:i/>
          <w:iCs/>
        </w:rPr>
        <w:t>you</w:t>
      </w:r>
      <w:proofErr w:type="spellEnd"/>
      <w:r w:rsidRPr="00906969">
        <w:rPr>
          <w:rFonts w:ascii="TimesNewRomanPS" w:hAnsi="TimesNewRomanPS"/>
          <w:i/>
          <w:iCs/>
        </w:rPr>
        <w:t xml:space="preserve"> account for that in the analysis.</w:t>
      </w:r>
    </w:p>
    <w:p w14:paraId="3E20F4BA" w14:textId="089DE698" w:rsidR="00906969" w:rsidRDefault="00906969" w:rsidP="00202D8B">
      <w:pPr>
        <w:pStyle w:val="NormalWeb"/>
        <w:rPr>
          <w:rFonts w:ascii="TimesNewRomanPS" w:hAnsi="TimesNewRomanPS"/>
        </w:rPr>
      </w:pPr>
      <w:r>
        <w:rPr>
          <w:rFonts w:ascii="TimesNewRomanPS" w:hAnsi="TimesNewRomanPS"/>
        </w:rPr>
        <w:t>Answer: Models include some requirements for ancillary services. We require that there be some resource available to have ancillary services. It is a smaller requirement than for the entire load, but it must be met by some resource in the simulation.</w:t>
      </w:r>
    </w:p>
    <w:p w14:paraId="518F6D4E" w14:textId="06612773" w:rsidR="00124967" w:rsidRPr="00906969" w:rsidRDefault="00124967" w:rsidP="00124967">
      <w:pPr>
        <w:rPr>
          <w:rFonts w:ascii="Times New Roman" w:eastAsia="Times New Roman" w:hAnsi="Times New Roman" w:cs="Times New Roman"/>
          <w:i/>
          <w:iCs/>
          <w:color w:val="000000"/>
        </w:rPr>
      </w:pPr>
      <w:r w:rsidRPr="00906969">
        <w:rPr>
          <w:rFonts w:ascii="Times New Roman" w:hAnsi="Times New Roman" w:cs="Times New Roman"/>
          <w:i/>
          <w:iCs/>
        </w:rPr>
        <w:t xml:space="preserve">Question: </w:t>
      </w:r>
      <w:r w:rsidRPr="00906969">
        <w:rPr>
          <w:rFonts w:ascii="Times New Roman" w:eastAsia="Times New Roman" w:hAnsi="Times New Roman" w:cs="Times New Roman"/>
          <w:i/>
          <w:iCs/>
          <w:color w:val="000000"/>
        </w:rPr>
        <w:t>Can we discuss more info from us?</w:t>
      </w:r>
      <w:r w:rsidRPr="00906969">
        <w:rPr>
          <w:rFonts w:ascii="Times New Roman" w:eastAsia="Times New Roman" w:hAnsi="Times New Roman" w:cs="Times New Roman"/>
          <w:i/>
          <w:iCs/>
          <w:color w:val="000000"/>
        </w:rPr>
        <w:br/>
        <w:t>This work is vital for California policy re support for distributed generation and R&amp;D.</w:t>
      </w:r>
    </w:p>
    <w:p w14:paraId="08C69B6C" w14:textId="55F109C3" w:rsidR="00124967" w:rsidRDefault="00124967" w:rsidP="00202D8B">
      <w:pPr>
        <w:pStyle w:val="NormalWeb"/>
        <w:rPr>
          <w:rFonts w:ascii="TimesNewRomanPS" w:hAnsi="TimesNewRomanPS"/>
        </w:rPr>
      </w:pPr>
      <w:r>
        <w:rPr>
          <w:rFonts w:ascii="TimesNewRomanPS" w:hAnsi="TimesNewRomanPS"/>
        </w:rPr>
        <w:t xml:space="preserve">Answer: </w:t>
      </w:r>
      <w:r w:rsidRPr="00124967">
        <w:rPr>
          <w:rFonts w:ascii="TimesNewRomanPS" w:hAnsi="TimesNewRomanPS"/>
        </w:rPr>
        <w:t>Hi, Mark, would you like to set up a time to talk privately about your inputs?</w:t>
      </w:r>
    </w:p>
    <w:p w14:paraId="609576A0" w14:textId="2C9E5377" w:rsidR="00124967" w:rsidRPr="00906969" w:rsidRDefault="00124967" w:rsidP="00202D8B">
      <w:pPr>
        <w:pStyle w:val="NormalWeb"/>
        <w:rPr>
          <w:rFonts w:ascii="TimesNewRomanPS" w:hAnsi="TimesNewRomanPS"/>
          <w:i/>
          <w:iCs/>
        </w:rPr>
      </w:pPr>
      <w:r w:rsidRPr="00906969">
        <w:rPr>
          <w:rFonts w:ascii="TimesNewRomanPS" w:hAnsi="TimesNewRomanPS"/>
          <w:i/>
          <w:iCs/>
        </w:rPr>
        <w:t xml:space="preserve">Question: </w:t>
      </w:r>
      <w:r w:rsidRPr="00906969">
        <w:rPr>
          <w:rFonts w:ascii="TimesNewRomanPS" w:hAnsi="TimesNewRomanPS"/>
          <w:i/>
          <w:iCs/>
        </w:rPr>
        <w:t xml:space="preserve">I </w:t>
      </w:r>
      <w:r w:rsidR="00906969" w:rsidRPr="00906969">
        <w:rPr>
          <w:rFonts w:ascii="TimesNewRomanPS" w:hAnsi="TimesNewRomanPS"/>
          <w:i/>
          <w:iCs/>
        </w:rPr>
        <w:t>didn’t</w:t>
      </w:r>
      <w:r w:rsidRPr="00906969">
        <w:rPr>
          <w:rFonts w:ascii="TimesNewRomanPS" w:hAnsi="TimesNewRomanPS"/>
          <w:i/>
          <w:iCs/>
        </w:rPr>
        <w:t xml:space="preserve"> see in the modelling was the frequency of cycling?  it seemed the models used 1 cycle per day - linear focus on long duration.  But what about modelling with frequent cycles for grid firming, or winter peaking for example?</w:t>
      </w:r>
    </w:p>
    <w:p w14:paraId="639A7C88" w14:textId="38A85303" w:rsidR="00124967" w:rsidRPr="00124967" w:rsidRDefault="00124967" w:rsidP="00124967">
      <w:pPr>
        <w:pStyle w:val="NormalWeb"/>
        <w:rPr>
          <w:rFonts w:ascii="TimesNewRomanPS" w:hAnsi="TimesNewRomanPS"/>
        </w:rPr>
      </w:pPr>
      <w:r>
        <w:rPr>
          <w:rFonts w:ascii="TimesNewRomanPS" w:hAnsi="TimesNewRomanPS"/>
        </w:rPr>
        <w:t xml:space="preserve">Answer: </w:t>
      </w:r>
      <w:r w:rsidRPr="00124967">
        <w:rPr>
          <w:rFonts w:ascii="TimesNewRomanPS" w:hAnsi="TimesNewRomanPS"/>
        </w:rPr>
        <w:t>The frequency of cycling is selected by the model, depending on the duration, efficiency for balancing supply-demand on an hourly basis</w:t>
      </w:r>
    </w:p>
    <w:p w14:paraId="18381726" w14:textId="5A8350B2" w:rsidR="00124967" w:rsidRPr="00906969" w:rsidRDefault="00F77ACD" w:rsidP="00202D8B">
      <w:pPr>
        <w:pStyle w:val="NormalWeb"/>
        <w:rPr>
          <w:rFonts w:ascii="TimesNewRomanPS" w:hAnsi="TimesNewRomanPS"/>
          <w:i/>
          <w:iCs/>
        </w:rPr>
      </w:pPr>
      <w:r w:rsidRPr="00906969">
        <w:rPr>
          <w:rFonts w:ascii="TimesNewRomanPS" w:hAnsi="TimesNewRomanPS"/>
          <w:i/>
          <w:iCs/>
        </w:rPr>
        <w:t xml:space="preserve">Question: </w:t>
      </w:r>
      <w:r w:rsidRPr="00906969">
        <w:rPr>
          <w:rFonts w:ascii="TimesNewRomanPS" w:hAnsi="TimesNewRomanPS"/>
          <w:i/>
          <w:iCs/>
        </w:rPr>
        <w:t xml:space="preserve">Thank you for the amazing presentation. Question for the UCSD team - What do you optimize both power and capacity of storage? Do you think 4hr/8hr Li-ion batteries can compete with LDES? Why haven’t we considered seasonal storage in this study (basically </w:t>
      </w:r>
      <w:r w:rsidR="00906969" w:rsidRPr="00906969">
        <w:rPr>
          <w:rFonts w:ascii="TimesNewRomanPS" w:hAnsi="TimesNewRomanPS"/>
          <w:i/>
          <w:iCs/>
        </w:rPr>
        <w:t>capable</w:t>
      </w:r>
      <w:r w:rsidRPr="00906969">
        <w:rPr>
          <w:rFonts w:ascii="TimesNewRomanPS" w:hAnsi="TimesNewRomanPS"/>
          <w:i/>
          <w:iCs/>
        </w:rPr>
        <w:t xml:space="preserve"> of demand shifting across months)?</w:t>
      </w:r>
    </w:p>
    <w:p w14:paraId="695BAAAB" w14:textId="459191B0" w:rsidR="00F77ACD" w:rsidRDefault="00F77ACD" w:rsidP="00202D8B">
      <w:pPr>
        <w:pStyle w:val="NormalWeb"/>
        <w:rPr>
          <w:rFonts w:ascii="TimesNewRomanPS" w:hAnsi="TimesNewRomanPS"/>
        </w:rPr>
      </w:pPr>
      <w:r>
        <w:rPr>
          <w:rFonts w:ascii="TimesNewRomanPS" w:hAnsi="TimesNewRomanPS"/>
        </w:rPr>
        <w:t xml:space="preserve">Answer: </w:t>
      </w:r>
      <w:r w:rsidR="005724F2">
        <w:rPr>
          <w:rFonts w:ascii="TimesNewRomanPS" w:hAnsi="TimesNewRomanPS"/>
        </w:rPr>
        <w:t xml:space="preserve">That’s a great question: The model can optimize the duration. We didn’t focus on seasonal storage – we found up to 11 hours. In our previous workshop we presented a study showing how low the cost would need to go </w:t>
      </w:r>
      <w:proofErr w:type="gramStart"/>
      <w:r w:rsidR="005724F2">
        <w:rPr>
          <w:rFonts w:ascii="TimesNewRomanPS" w:hAnsi="TimesNewRomanPS"/>
        </w:rPr>
        <w:t>in order to</w:t>
      </w:r>
      <w:proofErr w:type="gramEnd"/>
      <w:r w:rsidR="005724F2">
        <w:rPr>
          <w:rFonts w:ascii="TimesNewRomanPS" w:hAnsi="TimesNewRomanPS"/>
        </w:rPr>
        <w:t xml:space="preserve"> provide seasonal functionality of the storage. That work can be shared separately.</w:t>
      </w:r>
    </w:p>
    <w:p w14:paraId="064BEFE4" w14:textId="2F1550F8" w:rsidR="00F77ACD" w:rsidRPr="00906969" w:rsidRDefault="00F77ACD" w:rsidP="00202D8B">
      <w:pPr>
        <w:pStyle w:val="NormalWeb"/>
        <w:rPr>
          <w:rFonts w:ascii="TimesNewRomanPS" w:hAnsi="TimesNewRomanPS"/>
          <w:i/>
          <w:iCs/>
        </w:rPr>
      </w:pPr>
      <w:r w:rsidRPr="00906969">
        <w:rPr>
          <w:rFonts w:ascii="TimesNewRomanPS" w:hAnsi="TimesNewRomanPS"/>
          <w:i/>
          <w:iCs/>
        </w:rPr>
        <w:t xml:space="preserve">Question: </w:t>
      </w:r>
      <w:r w:rsidRPr="00906969">
        <w:rPr>
          <w:rFonts w:ascii="TimesNewRomanPS" w:hAnsi="TimesNewRomanPS"/>
          <w:i/>
          <w:iCs/>
        </w:rPr>
        <w:t xml:space="preserve">Thank you for sharing the prior works. I meant to ask why </w:t>
      </w:r>
      <w:proofErr w:type="gramStart"/>
      <w:r w:rsidRPr="00906969">
        <w:rPr>
          <w:rFonts w:ascii="TimesNewRomanPS" w:hAnsi="TimesNewRomanPS"/>
          <w:i/>
          <w:iCs/>
        </w:rPr>
        <w:t>are we</w:t>
      </w:r>
      <w:proofErr w:type="gramEnd"/>
      <w:r w:rsidRPr="00906969">
        <w:rPr>
          <w:rFonts w:ascii="TimesNewRomanPS" w:hAnsi="TimesNewRomanPS"/>
          <w:i/>
          <w:iCs/>
        </w:rPr>
        <w:t xml:space="preserve"> optimizing both power and capacity of storage</w:t>
      </w:r>
    </w:p>
    <w:p w14:paraId="4AE77D06" w14:textId="220F6C80" w:rsidR="00F77ACD" w:rsidRDefault="00F77ACD" w:rsidP="00202D8B">
      <w:pPr>
        <w:pStyle w:val="NormalWeb"/>
        <w:rPr>
          <w:rFonts w:ascii="TimesNewRomanPS" w:hAnsi="TimesNewRomanPS"/>
        </w:rPr>
      </w:pPr>
      <w:r>
        <w:rPr>
          <w:rFonts w:ascii="TimesNewRomanPS" w:hAnsi="TimesNewRomanPS"/>
        </w:rPr>
        <w:t>Answer:</w:t>
      </w:r>
      <w:r w:rsidR="002443D6">
        <w:rPr>
          <w:rFonts w:ascii="TimesNewRomanPS" w:hAnsi="TimesNewRomanPS"/>
        </w:rPr>
        <w:t xml:space="preserve"> We want to understand the ideal duration rather than prescribing a specific duration. It can be done either way. </w:t>
      </w:r>
    </w:p>
    <w:p w14:paraId="180FC07C" w14:textId="2D7B4B02" w:rsidR="00F77ACD" w:rsidRPr="00906969" w:rsidRDefault="002443D6" w:rsidP="00202D8B">
      <w:pPr>
        <w:pStyle w:val="NormalWeb"/>
        <w:rPr>
          <w:rFonts w:ascii="TimesNewRomanPS" w:hAnsi="TimesNewRomanPS"/>
          <w:i/>
          <w:iCs/>
        </w:rPr>
      </w:pPr>
      <w:r>
        <w:rPr>
          <w:rFonts w:ascii="TimesNewRomanPS" w:hAnsi="TimesNewRomanPS"/>
          <w:i/>
          <w:iCs/>
        </w:rPr>
        <w:t>Comment</w:t>
      </w:r>
      <w:r w:rsidR="00F77ACD" w:rsidRPr="00906969">
        <w:rPr>
          <w:rFonts w:ascii="TimesNewRomanPS" w:hAnsi="TimesNewRomanPS"/>
          <w:i/>
          <w:iCs/>
        </w:rPr>
        <w:t xml:space="preserve">: </w:t>
      </w:r>
      <w:r w:rsidR="00F77ACD" w:rsidRPr="00906969">
        <w:rPr>
          <w:rFonts w:ascii="TimesNewRomanPS" w:hAnsi="TimesNewRomanPS"/>
          <w:i/>
          <w:iCs/>
        </w:rPr>
        <w:t xml:space="preserve">I see building ~50% more PV and batteries than needed to meet most </w:t>
      </w:r>
      <w:proofErr w:type="gramStart"/>
      <w:r w:rsidR="00F77ACD" w:rsidRPr="00906969">
        <w:rPr>
          <w:rFonts w:ascii="TimesNewRomanPS" w:hAnsi="TimesNewRomanPS"/>
          <w:i/>
          <w:iCs/>
        </w:rPr>
        <w:t>demand, and</w:t>
      </w:r>
      <w:proofErr w:type="gramEnd"/>
      <w:r w:rsidR="00F77ACD" w:rsidRPr="00906969">
        <w:rPr>
          <w:rFonts w:ascii="TimesNewRomanPS" w:hAnsi="TimesNewRomanPS"/>
          <w:i/>
          <w:iCs/>
        </w:rPr>
        <w:t xml:space="preserve"> using the excess to support both direct air capture and resilience, as stated before. By 2032 our pricing should be low enough to make that economical.</w:t>
      </w:r>
    </w:p>
    <w:p w14:paraId="64E2141C" w14:textId="77777777" w:rsidR="003562C2" w:rsidRDefault="003562C2" w:rsidP="00202D8B">
      <w:pPr>
        <w:pStyle w:val="NormalWeb"/>
        <w:rPr>
          <w:rFonts w:ascii="TimesNewRomanPS" w:hAnsi="TimesNewRomanPS"/>
          <w:b/>
          <w:bCs/>
        </w:rPr>
      </w:pPr>
    </w:p>
    <w:p w14:paraId="59AC1D6F" w14:textId="0DD0E599" w:rsidR="003562C2" w:rsidRPr="00E73122" w:rsidRDefault="003562C2" w:rsidP="003562C2">
      <w:pPr>
        <w:pStyle w:val="NormalWeb"/>
        <w:rPr>
          <w:rFonts w:ascii="TimesNewRomanPS" w:hAnsi="TimesNewRomanPS"/>
          <w:b/>
          <w:bCs/>
        </w:rPr>
      </w:pPr>
      <w:r>
        <w:rPr>
          <w:rFonts w:ascii="TimesNewRomanPS" w:hAnsi="TimesNewRomanPS"/>
          <w:b/>
          <w:bCs/>
        </w:rPr>
        <w:lastRenderedPageBreak/>
        <w:t xml:space="preserve">Posted </w:t>
      </w:r>
      <w:proofErr w:type="gramStart"/>
      <w:r>
        <w:rPr>
          <w:rFonts w:ascii="TimesNewRomanPS" w:hAnsi="TimesNewRomanPS"/>
          <w:b/>
          <w:bCs/>
        </w:rPr>
        <w:t>comments</w:t>
      </w:r>
      <w:proofErr w:type="gramEnd"/>
    </w:p>
    <w:p w14:paraId="69CBACAA" w14:textId="2E9A1025" w:rsidR="003562C2" w:rsidRPr="003562C2" w:rsidRDefault="003562C2" w:rsidP="003562C2">
      <w:pPr>
        <w:pStyle w:val="NormalWeb"/>
      </w:pPr>
      <w:r>
        <w:rPr>
          <w:rFonts w:ascii="TimesNewRomanPS" w:hAnsi="TimesNewRomanPS"/>
        </w:rPr>
        <w:t xml:space="preserve">A single document was posted to the docket from Lawrence Berkeley National Laboratory with contributions from </w:t>
      </w:r>
      <w:proofErr w:type="spellStart"/>
      <w:r>
        <w:rPr>
          <w:rFonts w:ascii="ArialMT" w:hAnsi="ArialMT"/>
          <w:sz w:val="22"/>
          <w:szCs w:val="22"/>
        </w:rPr>
        <w:t>Sumanjeet</w:t>
      </w:r>
      <w:proofErr w:type="spellEnd"/>
      <w:r>
        <w:rPr>
          <w:rFonts w:ascii="ArialMT" w:hAnsi="ArialMT"/>
          <w:sz w:val="22"/>
          <w:szCs w:val="22"/>
        </w:rPr>
        <w:t xml:space="preserve"> Kaur, Alexandre Moreira, and Miguel </w:t>
      </w:r>
      <w:proofErr w:type="spellStart"/>
      <w:r>
        <w:rPr>
          <w:rFonts w:ascii="ArialMT" w:hAnsi="ArialMT"/>
          <w:sz w:val="22"/>
          <w:szCs w:val="22"/>
        </w:rPr>
        <w:t>Heleno</w:t>
      </w:r>
      <w:proofErr w:type="spellEnd"/>
      <w:r>
        <w:rPr>
          <w:rFonts w:ascii="ArialMT" w:hAnsi="ArialMT"/>
          <w:sz w:val="22"/>
          <w:szCs w:val="22"/>
        </w:rPr>
        <w:t xml:space="preserve">. </w:t>
      </w:r>
      <w:r>
        <w:rPr>
          <w:rFonts w:ascii="TimesNewRomanPS" w:hAnsi="TimesNewRomanPS"/>
        </w:rPr>
        <w:t>The document highlighted two comments:</w:t>
      </w:r>
    </w:p>
    <w:p w14:paraId="4376B390" w14:textId="77777777" w:rsidR="003562C2" w:rsidRDefault="003562C2" w:rsidP="003562C2">
      <w:pPr>
        <w:pStyle w:val="NormalWeb"/>
      </w:pPr>
      <w:r>
        <w:rPr>
          <w:rFonts w:ascii="ArialMT" w:hAnsi="ArialMT"/>
          <w:sz w:val="22"/>
          <w:szCs w:val="22"/>
        </w:rPr>
        <w:t>Comment 1:</w:t>
      </w:r>
      <w:r>
        <w:rPr>
          <w:rFonts w:ascii="ArialMT" w:hAnsi="ArialMT"/>
          <w:sz w:val="22"/>
          <w:szCs w:val="22"/>
        </w:rPr>
        <w:br/>
        <w:t xml:space="preserve">A diverse set of energy storage solutions will be needed to meet the full demand of future LDES. Compared to mature technologies of LDES such as hydroelectric and compressed air energy storage and emerging options with batteries, Thermal Energy Storage (TES) has a key critical role to play. TES-based LDES promises to be a low- cost solution, without geographical constraints and with the advantage of utilizing abundant, safe, and humanely mined materials. Three kinds of TES systems are known: the sensible heat storage, the latent heat storage, and the thermo- chemical heat storage. </w:t>
      </w:r>
    </w:p>
    <w:p w14:paraId="3BD37587" w14:textId="77777777" w:rsidR="003562C2" w:rsidRDefault="003562C2" w:rsidP="003562C2">
      <w:pPr>
        <w:pStyle w:val="NormalWeb"/>
      </w:pPr>
      <w:r>
        <w:rPr>
          <w:rFonts w:ascii="ArialMT" w:hAnsi="ArialMT"/>
          <w:sz w:val="22"/>
          <w:szCs w:val="22"/>
        </w:rPr>
        <w:t xml:space="preserve">The energy density of a thermochemical TES system, at 500 kWh per cubic meter, surpasses latent heat and sensible heat storage systems by a factor of 5 to 10, respectively. Thermochemical TES systems are emerging as the most promising solution for long-term solar thermal energy storage. One of their unique advantages lies in their ability to store energy with theoretically unlimited storage periods and transport distances, as there is no loss of thermal energy during storage. A key focus of current research centers on optimizing the temperature levels during the charging and discharging phases. The primary goal is to minimize the temperature differential between these steps to enhance efficiency and facilitate process control, particularly in downstream applications like turbines. As of now, only laboratory and pilot experiments have been conducted, and the challenge ahead is to scale up the technology. Large- scale experiments are imperative to demonstrate the feasibility of thermochemical TES systems for both short-term and long-term energy storage. Furthermore, the process must exhibit reversibility with a consistent conversion rate and should not degrade even after numerous cycles, as the stored products can be retained at ambient temperature. </w:t>
      </w:r>
    </w:p>
    <w:p w14:paraId="731FF199" w14:textId="77777777" w:rsidR="0044799C" w:rsidRDefault="003562C2" w:rsidP="003562C2">
      <w:pPr>
        <w:pStyle w:val="NormalWeb"/>
        <w:rPr>
          <w:rFonts w:ascii="TimesNewRomanPS" w:hAnsi="TimesNewRomanPS"/>
        </w:rPr>
      </w:pPr>
      <w:r>
        <w:rPr>
          <w:rFonts w:ascii="TimesNewRomanPS" w:hAnsi="TimesNewRomanPS"/>
        </w:rPr>
        <w:t xml:space="preserve">Response: </w:t>
      </w:r>
      <w:r w:rsidR="00B724FA">
        <w:rPr>
          <w:rFonts w:ascii="TimesNewRomanPS" w:hAnsi="TimesNewRomanPS"/>
        </w:rPr>
        <w:t>We agree that thermal energy storage is quite important, though</w:t>
      </w:r>
      <w:r w:rsidR="0044799C">
        <w:rPr>
          <w:rFonts w:ascii="TimesNewRomanPS" w:hAnsi="TimesNewRomanPS"/>
        </w:rPr>
        <w:t>, as the comment notes,</w:t>
      </w:r>
      <w:r w:rsidR="00B724FA">
        <w:rPr>
          <w:rFonts w:ascii="TimesNewRomanPS" w:hAnsi="TimesNewRomanPS"/>
        </w:rPr>
        <w:t xml:space="preserve"> </w:t>
      </w:r>
      <w:r w:rsidR="0044799C">
        <w:rPr>
          <w:rFonts w:ascii="TimesNewRomanPS" w:hAnsi="TimesNewRomanPS"/>
        </w:rPr>
        <w:t>thermochemical storage is still at a relatively low technology readiness level</w:t>
      </w:r>
      <w:r w:rsidR="00B724FA">
        <w:rPr>
          <w:rFonts w:ascii="TimesNewRomanPS" w:hAnsi="TimesNewRomanPS"/>
        </w:rPr>
        <w:t xml:space="preserve">. We hope that this technology will evolve rapidly so that it can become significant in the timeframes we are considering. </w:t>
      </w:r>
    </w:p>
    <w:p w14:paraId="20EC99D9" w14:textId="7ADB8D39" w:rsidR="0044799C" w:rsidRDefault="00B724FA" w:rsidP="003562C2">
      <w:pPr>
        <w:pStyle w:val="NormalWeb"/>
        <w:rPr>
          <w:rFonts w:ascii="TimesNewRomanPS" w:hAnsi="TimesNewRomanPS"/>
        </w:rPr>
      </w:pPr>
      <w:r>
        <w:rPr>
          <w:rFonts w:ascii="TimesNewRomanPS" w:hAnsi="TimesNewRomanPS"/>
        </w:rPr>
        <w:t xml:space="preserve">To the extent that </w:t>
      </w:r>
      <w:r w:rsidR="0044799C">
        <w:rPr>
          <w:rFonts w:ascii="TimesNewRomanPS" w:hAnsi="TimesNewRomanPS"/>
        </w:rPr>
        <w:t>thermal storage</w:t>
      </w:r>
      <w:r>
        <w:rPr>
          <w:rFonts w:ascii="TimesNewRomanPS" w:hAnsi="TimesNewRomanPS"/>
        </w:rPr>
        <w:t xml:space="preserve"> can be viewed as a storage reservoir that is charged and discharged with characteristic power and energy ratings as well as defined round-trip efficiency our results apply to it. It will encounter similar challenges</w:t>
      </w:r>
      <w:r w:rsidR="00186037">
        <w:rPr>
          <w:rFonts w:ascii="TimesNewRomanPS" w:hAnsi="TimesNewRomanPS"/>
        </w:rPr>
        <w:t xml:space="preserve"> as other types of storage</w:t>
      </w:r>
      <w:r>
        <w:rPr>
          <w:rFonts w:ascii="TimesNewRomanPS" w:hAnsi="TimesNewRomanPS"/>
        </w:rPr>
        <w:t>: high round-trip efficiency is important for an application that is used daily</w:t>
      </w:r>
      <w:r w:rsidR="0044799C">
        <w:rPr>
          <w:rFonts w:ascii="TimesNewRomanPS" w:hAnsi="TimesNewRomanPS"/>
        </w:rPr>
        <w:t>;</w:t>
      </w:r>
      <w:r>
        <w:rPr>
          <w:rFonts w:ascii="TimesNewRomanPS" w:hAnsi="TimesNewRomanPS"/>
        </w:rPr>
        <w:t xml:space="preserve"> ultra-low cost is necessary if it is only used a couple of times per year. </w:t>
      </w:r>
    </w:p>
    <w:p w14:paraId="3AF211C0" w14:textId="5690CF33" w:rsidR="003562C2" w:rsidRDefault="00B724FA" w:rsidP="003562C2">
      <w:pPr>
        <w:pStyle w:val="NormalWeb"/>
        <w:rPr>
          <w:rFonts w:ascii="TimesNewRomanPS" w:hAnsi="TimesNewRomanPS"/>
        </w:rPr>
      </w:pPr>
      <w:r>
        <w:rPr>
          <w:rFonts w:ascii="TimesNewRomanPS" w:hAnsi="TimesNewRomanPS"/>
        </w:rPr>
        <w:t xml:space="preserve">One way to use </w:t>
      </w:r>
      <w:r w:rsidR="0044799C">
        <w:rPr>
          <w:rFonts w:ascii="TimesNewRomanPS" w:hAnsi="TimesNewRomanPS"/>
        </w:rPr>
        <w:t>thermal</w:t>
      </w:r>
      <w:r>
        <w:rPr>
          <w:rFonts w:ascii="TimesNewRomanPS" w:hAnsi="TimesNewRomanPS"/>
        </w:rPr>
        <w:t xml:space="preserve"> storage without need to consider the round-trip efficiency is when the thermal storage is part of Concentrating Solar Power (CSP). In that case, the energy from the sun is stored directly as heat without first converting to electricity and then back to heat. The Department of Energy </w:t>
      </w:r>
      <w:r w:rsidR="00186037">
        <w:rPr>
          <w:rFonts w:ascii="TimesNewRomanPS" w:hAnsi="TimesNewRomanPS"/>
        </w:rPr>
        <w:t>has a broad program for</w:t>
      </w:r>
      <w:r>
        <w:rPr>
          <w:rFonts w:ascii="TimesNewRomanPS" w:hAnsi="TimesNewRomanPS"/>
        </w:rPr>
        <w:t xml:space="preserve"> CSP</w:t>
      </w:r>
      <w:r w:rsidR="0044799C">
        <w:rPr>
          <w:rFonts w:ascii="TimesNewRomanPS" w:hAnsi="TimesNewRomanPS"/>
        </w:rPr>
        <w:t xml:space="preserve"> R&amp;D</w:t>
      </w:r>
      <w:r>
        <w:rPr>
          <w:rFonts w:ascii="TimesNewRomanPS" w:hAnsi="TimesNewRomanPS"/>
        </w:rPr>
        <w:t xml:space="preserve">. The ability to store thermal energy should give a competitive edge to CSP over PV as storage becomes more important. </w:t>
      </w:r>
      <w:r w:rsidR="0044799C">
        <w:rPr>
          <w:rFonts w:ascii="TimesNewRomanPS" w:hAnsi="TimesNewRomanPS"/>
        </w:rPr>
        <w:t>As more photovoltaic systems are installed with storage</w:t>
      </w:r>
      <w:r w:rsidR="00186037">
        <w:rPr>
          <w:rFonts w:ascii="TimesNewRomanPS" w:hAnsi="TimesNewRomanPS"/>
        </w:rPr>
        <w:t xml:space="preserve"> today than a couple of years ago,</w:t>
      </w:r>
      <w:r w:rsidR="0044799C">
        <w:rPr>
          <w:rFonts w:ascii="TimesNewRomanPS" w:hAnsi="TimesNewRomanPS"/>
        </w:rPr>
        <w:t xml:space="preserve"> CSP should be launching</w:t>
      </w:r>
      <w:r w:rsidR="00186037">
        <w:rPr>
          <w:rFonts w:ascii="TimesNewRomanPS" w:hAnsi="TimesNewRomanPS"/>
        </w:rPr>
        <w:t xml:space="preserve"> soon</w:t>
      </w:r>
      <w:r w:rsidR="0044799C">
        <w:rPr>
          <w:rFonts w:ascii="TimesNewRomanPS" w:hAnsi="TimesNewRomanPS"/>
        </w:rPr>
        <w:t xml:space="preserve">. </w:t>
      </w:r>
    </w:p>
    <w:p w14:paraId="4C6B272D" w14:textId="77777777" w:rsidR="003562C2" w:rsidRDefault="003562C2" w:rsidP="003562C2">
      <w:pPr>
        <w:pStyle w:val="NormalWeb"/>
      </w:pPr>
      <w:r>
        <w:rPr>
          <w:rFonts w:ascii="ArialMT" w:hAnsi="ArialMT"/>
          <w:sz w:val="22"/>
          <w:szCs w:val="22"/>
        </w:rPr>
        <w:lastRenderedPageBreak/>
        <w:t>Comment 2:</w:t>
      </w:r>
      <w:r>
        <w:rPr>
          <w:rFonts w:ascii="ArialMT" w:hAnsi="ArialMT"/>
          <w:sz w:val="22"/>
          <w:szCs w:val="22"/>
        </w:rPr>
        <w:br/>
        <w:t xml:space="preserve">Berkeley Lab is interested in further elaboration on the background and thinking for identifying California’s storage needs at more than 50GW. Baseline scenario developed by NREL's Cambium (mid case), indicates a need for 31 GW of installed batteries (up to 8h duration) by 2050. Preliminary studies from Berkeley Lab further indicate that an extra 14 GW would be needed if we want to remove the gas contribution. </w:t>
      </w:r>
    </w:p>
    <w:p w14:paraId="19C02BD2" w14:textId="77777777" w:rsidR="003562C2" w:rsidRDefault="003562C2" w:rsidP="003562C2">
      <w:pPr>
        <w:pStyle w:val="NormalWeb"/>
      </w:pPr>
      <w:r>
        <w:rPr>
          <w:rFonts w:ascii="ArialMT" w:hAnsi="ArialMT"/>
          <w:sz w:val="22"/>
          <w:szCs w:val="22"/>
        </w:rPr>
        <w:t xml:space="preserve">Berkeley Lab is also interested in additional elaboration on the sweet spot for duration mentioned in slide </w:t>
      </w:r>
      <w:proofErr w:type="gramStart"/>
      <w:r>
        <w:rPr>
          <w:rFonts w:ascii="ArialMT" w:hAnsi="ArialMT"/>
          <w:sz w:val="22"/>
          <w:szCs w:val="22"/>
        </w:rPr>
        <w:t>8?</w:t>
      </w:r>
      <w:proofErr w:type="gramEnd"/>
      <w:r>
        <w:rPr>
          <w:rFonts w:ascii="ArialMT" w:hAnsi="ArialMT"/>
          <w:sz w:val="22"/>
          <w:szCs w:val="22"/>
        </w:rPr>
        <w:t xml:space="preserve"> According to this statement, will it be unnecessary to have storage technologies that can provide 100h duration? Could it be the case that the range between 8 and 12 hours is selected as preferable because only representative days of the year are selected in the studies? A study considering a whole year (with at least an hourly granularity) could have increased the value of longer duration storages such as the 100-hour options. </w:t>
      </w:r>
    </w:p>
    <w:p w14:paraId="7C5DC76D" w14:textId="77777777" w:rsidR="003562C2" w:rsidRDefault="003562C2" w:rsidP="003562C2">
      <w:pPr>
        <w:pStyle w:val="NormalWeb"/>
      </w:pPr>
      <w:r>
        <w:rPr>
          <w:rFonts w:ascii="ArialMT" w:hAnsi="ArialMT"/>
          <w:sz w:val="22"/>
          <w:szCs w:val="22"/>
        </w:rPr>
        <w:t xml:space="preserve">We would also like to understand how the results may change if planning reserve margins are considered and it would be good to see the projected costs for LDES not only relative to Li but also in actual $/kW or $/kWh because the costs of Li can also vary, and the reference is not clear. </w:t>
      </w:r>
    </w:p>
    <w:p w14:paraId="079ED777" w14:textId="00BD2F05" w:rsidR="003562C2" w:rsidRPr="00460870" w:rsidRDefault="00D04A52" w:rsidP="00202D8B">
      <w:pPr>
        <w:pStyle w:val="NormalWeb"/>
        <w:rPr>
          <w:rFonts w:ascii="TimesNewRomanPS" w:hAnsi="TimesNewRomanPS"/>
          <w:color w:val="000000" w:themeColor="text1"/>
        </w:rPr>
      </w:pPr>
      <w:r w:rsidRPr="00D04A52">
        <w:rPr>
          <w:rFonts w:ascii="TimesNewRomanPS" w:hAnsi="TimesNewRomanPS"/>
        </w:rPr>
        <w:t xml:space="preserve">Response: </w:t>
      </w:r>
      <w:r>
        <w:rPr>
          <w:rFonts w:ascii="TimesNewRomanPS" w:hAnsi="TimesNewRomanPS"/>
        </w:rPr>
        <w:t xml:space="preserve">Regarding our conclusion of about 70 GW of storage relative to 50 GW or 31 GW of storage identified by others:  We suggest the following back-of-the-envelope </w:t>
      </w:r>
      <w:r w:rsidR="00906ECA">
        <w:rPr>
          <w:rFonts w:ascii="TimesNewRomanPS" w:hAnsi="TimesNewRomanPS"/>
        </w:rPr>
        <w:t>estimation: The peak demand for CAISO today is about 50 GW. By 2045 or 2050, the peak demand will increase because of population growth and because of electrification</w:t>
      </w:r>
      <w:r w:rsidR="00186037">
        <w:rPr>
          <w:rFonts w:ascii="TimesNewRomanPS" w:hAnsi="TimesNewRomanPS"/>
        </w:rPr>
        <w:t xml:space="preserve"> with high uncertainty in the actual increase</w:t>
      </w:r>
      <w:r w:rsidR="00906ECA">
        <w:rPr>
          <w:rFonts w:ascii="TimesNewRomanPS" w:hAnsi="TimesNewRomanPS"/>
        </w:rPr>
        <w:t xml:space="preserve">. We have used the assumptions that were adopted for the Preferred System Plan (PSP) </w:t>
      </w:r>
      <w:r w:rsidR="00186037">
        <w:rPr>
          <w:rFonts w:ascii="TimesNewRomanPS" w:hAnsi="TimesNewRomanPS"/>
        </w:rPr>
        <w:t>but</w:t>
      </w:r>
      <w:r w:rsidR="00906ECA">
        <w:rPr>
          <w:rFonts w:ascii="TimesNewRomanPS" w:hAnsi="TimesNewRomanPS"/>
        </w:rPr>
        <w:t xml:space="preserve"> increas</w:t>
      </w:r>
      <w:r w:rsidR="00186037">
        <w:rPr>
          <w:rFonts w:ascii="TimesNewRomanPS" w:hAnsi="TimesNewRomanPS"/>
        </w:rPr>
        <w:t>ing</w:t>
      </w:r>
      <w:r w:rsidR="00906ECA">
        <w:rPr>
          <w:rFonts w:ascii="TimesNewRomanPS" w:hAnsi="TimesNewRomanPS"/>
        </w:rPr>
        <w:t xml:space="preserve"> the electric vehicle (EV) charging to reflect the California Governor’s guidance on accelerated adoption of EVs. We find that these projected loads give us a peak demand of </w:t>
      </w:r>
      <w:r w:rsidR="00460870">
        <w:rPr>
          <w:rFonts w:ascii="TimesNewRomanPS" w:hAnsi="TimesNewRomanPS"/>
        </w:rPr>
        <w:t>7</w:t>
      </w:r>
      <w:r w:rsidR="00186037">
        <w:rPr>
          <w:rFonts w:ascii="TimesNewRomanPS" w:hAnsi="TimesNewRomanPS"/>
        </w:rPr>
        <w:t>5</w:t>
      </w:r>
      <w:r w:rsidR="00460870">
        <w:rPr>
          <w:rFonts w:ascii="TimesNewRomanPS" w:hAnsi="TimesNewRomanPS"/>
        </w:rPr>
        <w:t xml:space="preserve"> </w:t>
      </w:r>
      <w:r w:rsidR="00186037">
        <w:rPr>
          <w:rFonts w:ascii="TimesNewRomanPS" w:hAnsi="TimesNewRomanPS"/>
        </w:rPr>
        <w:t>to</w:t>
      </w:r>
      <w:r w:rsidR="00460870">
        <w:rPr>
          <w:rFonts w:ascii="TimesNewRomanPS" w:hAnsi="TimesNewRomanPS"/>
        </w:rPr>
        <w:t xml:space="preserve"> </w:t>
      </w:r>
      <w:r w:rsidR="00D966CE" w:rsidRPr="00D966CE">
        <w:rPr>
          <w:rFonts w:ascii="TimesNewRomanPS" w:hAnsi="TimesNewRomanPS"/>
          <w:color w:val="000000" w:themeColor="text1"/>
        </w:rPr>
        <w:t>8</w:t>
      </w:r>
      <w:r w:rsidR="00186037">
        <w:rPr>
          <w:rFonts w:ascii="TimesNewRomanPS" w:hAnsi="TimesNewRomanPS"/>
          <w:color w:val="000000" w:themeColor="text1"/>
        </w:rPr>
        <w:t>5</w:t>
      </w:r>
      <w:r w:rsidR="00D966CE">
        <w:rPr>
          <w:rFonts w:ascii="TimesNewRomanPS" w:hAnsi="TimesNewRomanPS"/>
          <w:color w:val="FF0000"/>
        </w:rPr>
        <w:t xml:space="preserve"> </w:t>
      </w:r>
      <w:r w:rsidR="00906ECA">
        <w:rPr>
          <w:rFonts w:ascii="TimesNewRomanPS" w:hAnsi="TimesNewRomanPS"/>
        </w:rPr>
        <w:t>GW</w:t>
      </w:r>
      <w:r w:rsidR="00460870">
        <w:rPr>
          <w:rFonts w:ascii="TimesNewRomanPS" w:hAnsi="TimesNewRomanPS"/>
        </w:rPr>
        <w:t>, depending on what assumptions we use</w:t>
      </w:r>
      <w:r w:rsidR="00906ECA">
        <w:rPr>
          <w:rFonts w:ascii="TimesNewRomanPS" w:hAnsi="TimesNewRomanPS"/>
        </w:rPr>
        <w:t xml:space="preserve">. </w:t>
      </w:r>
      <w:r w:rsidR="00730593">
        <w:rPr>
          <w:rFonts w:ascii="TimesNewRomanPS" w:hAnsi="TimesNewRomanPS"/>
        </w:rPr>
        <w:t xml:space="preserve">On Sept. 7, </w:t>
      </w:r>
      <w:proofErr w:type="gramStart"/>
      <w:r w:rsidR="00730593">
        <w:rPr>
          <w:rFonts w:ascii="TimesNewRomanPS" w:hAnsi="TimesNewRomanPS"/>
        </w:rPr>
        <w:t>2022</w:t>
      </w:r>
      <w:proofErr w:type="gramEnd"/>
      <w:r w:rsidR="00730593">
        <w:rPr>
          <w:rFonts w:ascii="TimesNewRomanPS" w:hAnsi="TimesNewRomanPS"/>
        </w:rPr>
        <w:t xml:space="preserve"> when the demand hit 50 GW, about 26 GW was supplied by CAISO natural gas and about 9 GW was supplied by imports, which is largely natural gas. </w:t>
      </w:r>
      <w:r w:rsidR="00AF1A86">
        <w:rPr>
          <w:rFonts w:ascii="TimesNewRomanPS" w:hAnsi="TimesNewRomanPS"/>
        </w:rPr>
        <w:t>Depending on the input assumptions</w:t>
      </w:r>
      <w:r w:rsidR="00730593">
        <w:rPr>
          <w:rFonts w:ascii="TimesNewRomanPS" w:hAnsi="TimesNewRomanPS"/>
        </w:rPr>
        <w:t xml:space="preserve"> related to the renewable energy portfolio and reduced carbon emissions</w:t>
      </w:r>
      <w:r w:rsidR="00AF1A86">
        <w:rPr>
          <w:rFonts w:ascii="TimesNewRomanPS" w:hAnsi="TimesNewRomanPS"/>
        </w:rPr>
        <w:t>, in 2045 or 2050, natural gas may not be available</w:t>
      </w:r>
      <w:r w:rsidR="00730593">
        <w:rPr>
          <w:rFonts w:ascii="TimesNewRomanPS" w:hAnsi="TimesNewRomanPS"/>
        </w:rPr>
        <w:t>.</w:t>
      </w:r>
      <w:r w:rsidR="00AF1A86">
        <w:rPr>
          <w:rFonts w:ascii="TimesNewRomanPS" w:hAnsi="TimesNewRomanPS"/>
        </w:rPr>
        <w:t xml:space="preserve"> </w:t>
      </w:r>
      <w:r w:rsidR="00906ECA">
        <w:rPr>
          <w:rFonts w:ascii="TimesNewRomanPS" w:hAnsi="TimesNewRomanPS"/>
        </w:rPr>
        <w:t xml:space="preserve">If the peak demand occurs </w:t>
      </w:r>
      <w:r w:rsidR="00730593">
        <w:rPr>
          <w:rFonts w:ascii="TimesNewRomanPS" w:hAnsi="TimesNewRomanPS"/>
        </w:rPr>
        <w:t>near</w:t>
      </w:r>
      <w:r w:rsidR="00906ECA">
        <w:rPr>
          <w:rFonts w:ascii="TimesNewRomanPS" w:hAnsi="TimesNewRomanPS"/>
        </w:rPr>
        <w:t xml:space="preserve"> sunset (as it </w:t>
      </w:r>
      <w:r w:rsidR="00730593">
        <w:rPr>
          <w:rFonts w:ascii="TimesNewRomanPS" w:hAnsi="TimesNewRomanPS"/>
        </w:rPr>
        <w:t>did on Sept. 7, 2022</w:t>
      </w:r>
      <w:r w:rsidR="00906ECA">
        <w:rPr>
          <w:rFonts w:ascii="TimesNewRomanPS" w:hAnsi="TimesNewRomanPS"/>
        </w:rPr>
        <w:t xml:space="preserve">) </w:t>
      </w:r>
      <w:r w:rsidR="00730593">
        <w:rPr>
          <w:rFonts w:ascii="TimesNewRomanPS" w:hAnsi="TimesNewRomanPS"/>
        </w:rPr>
        <w:t>we anticipate that most of the load will need to be covered by the storage</w:t>
      </w:r>
      <w:r w:rsidR="00AF1A86">
        <w:rPr>
          <w:rFonts w:ascii="TimesNewRomanPS" w:hAnsi="TimesNewRomanPS"/>
        </w:rPr>
        <w:t xml:space="preserve">. </w:t>
      </w:r>
      <w:r w:rsidR="00730593">
        <w:rPr>
          <w:rFonts w:ascii="TimesNewRomanPS" w:hAnsi="TimesNewRomanPS"/>
        </w:rPr>
        <w:t xml:space="preserve">On Sept. 7, 2022, there was about 5 GW of hydropower, 2 GW of nuclear, 2 GW of wind, 1 GW of geothermal, and about 1 GW of small hydro, biomass, etc. combined. So, one can quickly consider the assumptions in each model about a) how much natural gas will be available within CAISO, b) what imports will be available, and c) whether geothermal and others have been expanded much. On Sept. 7, 2022, </w:t>
      </w:r>
      <w:r w:rsidR="009E41D2">
        <w:rPr>
          <w:rFonts w:ascii="TimesNewRomanPS" w:hAnsi="TimesNewRomanPS"/>
        </w:rPr>
        <w:t xml:space="preserve">some of the shortfall was met by storage (about 2 GW). If there were no demand growth, but we just removed the natural gas, the imports, and the nuclear from the generation options, we would already estimate that we would need 26 + 9 + 2 = 37 GW. With </w:t>
      </w:r>
      <w:r w:rsidR="00186037">
        <w:rPr>
          <w:rFonts w:ascii="TimesNewRomanPS" w:hAnsi="TimesNewRomanPS"/>
        </w:rPr>
        <w:t>a</w:t>
      </w:r>
      <w:r w:rsidR="009E41D2">
        <w:rPr>
          <w:rFonts w:ascii="TimesNewRomanPS" w:hAnsi="TimesNewRomanPS"/>
        </w:rPr>
        <w:t xml:space="preserve"> projected </w:t>
      </w:r>
      <w:r w:rsidR="00186037">
        <w:rPr>
          <w:rFonts w:ascii="TimesNewRomanPS" w:hAnsi="TimesNewRomanPS"/>
        </w:rPr>
        <w:t>peak</w:t>
      </w:r>
      <w:r w:rsidR="009E41D2">
        <w:rPr>
          <w:rFonts w:ascii="TimesNewRomanPS" w:hAnsi="TimesNewRomanPS"/>
        </w:rPr>
        <w:t xml:space="preserve"> demand</w:t>
      </w:r>
      <w:r w:rsidR="00186037">
        <w:rPr>
          <w:rFonts w:ascii="TimesNewRomanPS" w:hAnsi="TimesNewRomanPS"/>
        </w:rPr>
        <w:t xml:space="preserve"> of 75-85 GW</w:t>
      </w:r>
      <w:r w:rsidR="009E41D2">
        <w:rPr>
          <w:rFonts w:ascii="TimesNewRomanPS" w:hAnsi="TimesNewRomanPS"/>
        </w:rPr>
        <w:t xml:space="preserve">, </w:t>
      </w:r>
      <w:r w:rsidR="00186037">
        <w:rPr>
          <w:rFonts w:ascii="TimesNewRomanPS" w:hAnsi="TimesNewRomanPS"/>
        </w:rPr>
        <w:t xml:space="preserve">and </w:t>
      </w:r>
      <w:proofErr w:type="gramStart"/>
      <w:r w:rsidR="00186037">
        <w:rPr>
          <w:rFonts w:ascii="TimesNewRomanPS" w:hAnsi="TimesNewRomanPS"/>
        </w:rPr>
        <w:t>assuming that</w:t>
      </w:r>
      <w:proofErr w:type="gramEnd"/>
      <w:r w:rsidR="00186037">
        <w:rPr>
          <w:rFonts w:ascii="TimesNewRomanPS" w:hAnsi="TimesNewRomanPS"/>
        </w:rPr>
        <w:t xml:space="preserve"> about 10 GW can be met by hydropower and other renewables, the back-of-the-envelope</w:t>
      </w:r>
      <w:r w:rsidR="009E41D2">
        <w:rPr>
          <w:rFonts w:ascii="TimesNewRomanPS" w:hAnsi="TimesNewRomanPS"/>
        </w:rPr>
        <w:t xml:space="preserve"> estimate </w:t>
      </w:r>
      <w:r w:rsidR="00186037">
        <w:rPr>
          <w:rFonts w:ascii="TimesNewRomanPS" w:hAnsi="TimesNewRomanPS"/>
        </w:rPr>
        <w:t xml:space="preserve">suggests that 65-75 GW of storage would be needed. Of course, if </w:t>
      </w:r>
      <w:r w:rsidR="00BB13AE">
        <w:rPr>
          <w:rFonts w:ascii="TimesNewRomanPS" w:hAnsi="TimesNewRomanPS"/>
        </w:rPr>
        <w:t>the demand growth is smaller or the available natural gas is greater, then we will estimate a smaller number, easily explaining the other modeling results.</w:t>
      </w:r>
    </w:p>
    <w:p w14:paraId="6A58F074" w14:textId="40A2AD66" w:rsidR="004F4EA4" w:rsidRDefault="009E41D2" w:rsidP="00202D8B">
      <w:pPr>
        <w:pStyle w:val="NormalWeb"/>
        <w:rPr>
          <w:rFonts w:ascii="TimesNewRomanPS" w:hAnsi="TimesNewRomanPS"/>
        </w:rPr>
      </w:pPr>
      <w:r>
        <w:rPr>
          <w:rFonts w:ascii="TimesNewRomanPS" w:hAnsi="TimesNewRomanPS"/>
        </w:rPr>
        <w:t xml:space="preserve">Regarding the question about 100-h duration storage. We </w:t>
      </w:r>
      <w:proofErr w:type="gramStart"/>
      <w:r>
        <w:rPr>
          <w:rFonts w:ascii="TimesNewRomanPS" w:hAnsi="TimesNewRomanPS"/>
        </w:rPr>
        <w:t>definitely see</w:t>
      </w:r>
      <w:proofErr w:type="gramEnd"/>
      <w:r>
        <w:rPr>
          <w:rFonts w:ascii="TimesNewRomanPS" w:hAnsi="TimesNewRomanPS"/>
        </w:rPr>
        <w:t xml:space="preserve"> a place for 100-h storage</w:t>
      </w:r>
      <w:r w:rsidR="004F4EA4">
        <w:rPr>
          <w:rFonts w:ascii="TimesNewRomanPS" w:hAnsi="TimesNewRomanPS"/>
        </w:rPr>
        <w:t>, assuming it is very low cost and high efficiency</w:t>
      </w:r>
      <w:r>
        <w:rPr>
          <w:rFonts w:ascii="TimesNewRomanPS" w:hAnsi="TimesNewRomanPS"/>
        </w:rPr>
        <w:t xml:space="preserve">. Our simple calculation of what would happen if we built ONLY 100-h storage showed that we would be grossly overbuilding the energy storage capacity. </w:t>
      </w:r>
      <w:r w:rsidR="004F4EA4">
        <w:rPr>
          <w:rFonts w:ascii="TimesNewRomanPS" w:hAnsi="TimesNewRomanPS"/>
        </w:rPr>
        <w:t>But, if we assume that</w:t>
      </w:r>
      <w:r>
        <w:rPr>
          <w:rFonts w:ascii="TimesNewRomanPS" w:hAnsi="TimesNewRomanPS"/>
        </w:rPr>
        <w:t xml:space="preserve"> the 100-h storage is the same $/kW and same efficiency as the 4-</w:t>
      </w:r>
      <w:r>
        <w:rPr>
          <w:rFonts w:ascii="TimesNewRomanPS" w:hAnsi="TimesNewRomanPS"/>
        </w:rPr>
        <w:lastRenderedPageBreak/>
        <w:t xml:space="preserve">h or 8-h storage, it </w:t>
      </w:r>
      <w:r w:rsidR="004F4EA4">
        <w:rPr>
          <w:rFonts w:ascii="TimesNewRomanPS" w:hAnsi="TimesNewRomanPS"/>
        </w:rPr>
        <w:t>is</w:t>
      </w:r>
      <w:r>
        <w:rPr>
          <w:rFonts w:ascii="TimesNewRomanPS" w:hAnsi="TimesNewRomanPS"/>
        </w:rPr>
        <w:t xml:space="preserve"> selected by the model for the entirety of the storage, </w:t>
      </w:r>
      <w:r w:rsidR="004F4EA4">
        <w:rPr>
          <w:rFonts w:ascii="TimesNewRomanPS" w:hAnsi="TimesNewRomanPS"/>
        </w:rPr>
        <w:t xml:space="preserve">displacing </w:t>
      </w:r>
      <w:proofErr w:type="gramStart"/>
      <w:r w:rsidR="004F4EA4">
        <w:rPr>
          <w:rFonts w:ascii="TimesNewRomanPS" w:hAnsi="TimesNewRomanPS"/>
        </w:rPr>
        <w:t>all of</w:t>
      </w:r>
      <w:proofErr w:type="gramEnd"/>
      <w:r w:rsidR="004F4EA4">
        <w:rPr>
          <w:rFonts w:ascii="TimesNewRomanPS" w:hAnsi="TimesNewRomanPS"/>
        </w:rPr>
        <w:t xml:space="preserve"> the 4-h and 8-h storage, but only about 8 hours of its reservoirs would be cycled on a daily basis</w:t>
      </w:r>
      <w:r>
        <w:rPr>
          <w:rFonts w:ascii="TimesNewRomanPS" w:hAnsi="TimesNewRomanPS"/>
        </w:rPr>
        <w:t xml:space="preserve">. </w:t>
      </w:r>
      <w:r w:rsidR="004F4EA4">
        <w:rPr>
          <w:rFonts w:ascii="TimesNewRomanPS" w:hAnsi="TimesNewRomanPS"/>
        </w:rPr>
        <w:t xml:space="preserve">Note that </w:t>
      </w:r>
      <w:proofErr w:type="gramStart"/>
      <w:r w:rsidR="004F4EA4">
        <w:rPr>
          <w:rFonts w:ascii="TimesNewRomanPS" w:hAnsi="TimesNewRomanPS"/>
        </w:rPr>
        <w:t>all of</w:t>
      </w:r>
      <w:proofErr w:type="gramEnd"/>
      <w:r w:rsidR="004F4EA4">
        <w:rPr>
          <w:rFonts w:ascii="TimesNewRomanPS" w:hAnsi="TimesNewRomanPS"/>
        </w:rPr>
        <w:t xml:space="preserve"> our simulations included 365 days of the year, allowing a storage asset to empty and fill over multiple months.</w:t>
      </w:r>
    </w:p>
    <w:p w14:paraId="6E03470D" w14:textId="5D1F92C7" w:rsidR="009E41D2" w:rsidRDefault="004F4EA4" w:rsidP="00202D8B">
      <w:pPr>
        <w:pStyle w:val="NormalWeb"/>
        <w:rPr>
          <w:rFonts w:ascii="TimesNewRomanPS" w:hAnsi="TimesNewRomanPS"/>
        </w:rPr>
      </w:pPr>
      <w:r>
        <w:rPr>
          <w:rFonts w:ascii="TimesNewRomanPS" w:hAnsi="TimesNewRomanPS"/>
        </w:rPr>
        <w:t xml:space="preserve">Regarding the question of planning reserve margin: The RESOLVE software uses an electric-load-carrying capacity (ELCC) calculation to define whether the planning reserve margin is met. We found that the ELCC calculation identified primarily the natural gas together with substantial solar and wind in meeting the planning reserve margin. Fundamentally, if natural gas capacity </w:t>
      </w:r>
      <w:r w:rsidR="00BB13AE">
        <w:rPr>
          <w:rFonts w:ascii="TimesNewRomanPS" w:hAnsi="TimesNewRomanPS"/>
        </w:rPr>
        <w:t xml:space="preserve">is </w:t>
      </w:r>
      <w:r>
        <w:rPr>
          <w:rFonts w:ascii="TimesNewRomanPS" w:hAnsi="TimesNewRomanPS"/>
        </w:rPr>
        <w:t>installed, but never turn</w:t>
      </w:r>
      <w:r w:rsidR="00BB13AE">
        <w:rPr>
          <w:rFonts w:ascii="TimesNewRomanPS" w:hAnsi="TimesNewRomanPS"/>
        </w:rPr>
        <w:t>ed</w:t>
      </w:r>
      <w:r>
        <w:rPr>
          <w:rFonts w:ascii="TimesNewRomanPS" w:hAnsi="TimesNewRomanPS"/>
        </w:rPr>
        <w:t xml:space="preserve"> on </w:t>
      </w:r>
      <w:r w:rsidR="00BB13AE">
        <w:rPr>
          <w:rFonts w:ascii="TimesNewRomanPS" w:hAnsi="TimesNewRomanPS"/>
        </w:rPr>
        <w:t>we</w:t>
      </w:r>
      <w:r>
        <w:rPr>
          <w:rFonts w:ascii="TimesNewRomanPS" w:hAnsi="TimesNewRomanPS"/>
        </w:rPr>
        <w:t xml:space="preserve"> can simultaneously meet an arbitrarily large planning reserve margin without ever emitting any carbon dioxide. </w:t>
      </w:r>
      <w:r w:rsidR="004B36AB">
        <w:rPr>
          <w:rFonts w:ascii="TimesNewRomanPS" w:hAnsi="TimesNewRomanPS"/>
        </w:rPr>
        <w:t>Additionally, we were uncomfortable with the concept that solar would be contributing to the planning reserve margin when we expected that the peak load would occur just after sunset. We noted that the ELCC calculation did not include storage because the storage might be empty. I</w:t>
      </w:r>
      <w:r w:rsidR="00BB13AE">
        <w:rPr>
          <w:rFonts w:ascii="TimesNewRomanPS" w:hAnsi="TimesNewRomanPS"/>
        </w:rPr>
        <w:t>t</w:t>
      </w:r>
      <w:r w:rsidR="004B36AB">
        <w:rPr>
          <w:rFonts w:ascii="TimesNewRomanPS" w:hAnsi="TimesNewRomanPS"/>
        </w:rPr>
        <w:t xml:space="preserve"> seemed inappropriate to us to use the ELCC approach for calculating the planning reserve margin because </w:t>
      </w:r>
      <w:r w:rsidR="00BB13AE">
        <w:rPr>
          <w:rFonts w:ascii="TimesNewRomanPS" w:hAnsi="TimesNewRomanPS"/>
        </w:rPr>
        <w:t>it does not reflect</w:t>
      </w:r>
      <w:r w:rsidR="004B36AB">
        <w:rPr>
          <w:rFonts w:ascii="TimesNewRomanPS" w:hAnsi="TimesNewRomanPS"/>
        </w:rPr>
        <w:t xml:space="preserve"> what we </w:t>
      </w:r>
      <w:r w:rsidR="00BB13AE">
        <w:rPr>
          <w:rFonts w:ascii="TimesNewRomanPS" w:hAnsi="TimesNewRomanPS"/>
        </w:rPr>
        <w:t>are</w:t>
      </w:r>
      <w:r w:rsidR="004B36AB">
        <w:rPr>
          <w:rFonts w:ascii="TimesNewRomanPS" w:hAnsi="TimesNewRomanPS"/>
        </w:rPr>
        <w:t xml:space="preserve"> trying to study. If we increased the planning reserve margin, the model simply increased the natural gas capacity. Given that we expect to achieve adequate reserve in the future by building adequate storage, we felt that a better approach is to model whether we have energy in the storage for every hour of the year. Then, if we increase the reserve margin (which now becomes an energy reserve margin measured in GWh rather than one measured in GW) we find that more storage is built and filled once, then left to sit without ever using it again. We spent our efforts </w:t>
      </w:r>
      <w:r w:rsidR="00BB13AE">
        <w:rPr>
          <w:rFonts w:ascii="TimesNewRomanPS" w:hAnsi="TimesNewRomanPS"/>
        </w:rPr>
        <w:t>understanding</w:t>
      </w:r>
      <w:r w:rsidR="004B36AB">
        <w:rPr>
          <w:rFonts w:ascii="TimesNewRomanPS" w:hAnsi="TimesNewRomanPS"/>
        </w:rPr>
        <w:t xml:space="preserve"> the filling and emptying of the storage rather than on the ELCC calculation, which had little to do with what we were studying</w:t>
      </w:r>
      <w:r w:rsidR="00BB13AE">
        <w:rPr>
          <w:rFonts w:ascii="TimesNewRomanPS" w:hAnsi="TimesNewRomanPS"/>
        </w:rPr>
        <w:t xml:space="preserve"> (the role of storage rather than resource adequacy).</w:t>
      </w:r>
    </w:p>
    <w:p w14:paraId="3AB310D0" w14:textId="0E9479D5" w:rsidR="009C759E" w:rsidRPr="00D04A52" w:rsidRDefault="009C759E" w:rsidP="00202D8B">
      <w:pPr>
        <w:pStyle w:val="NormalWeb"/>
        <w:rPr>
          <w:rFonts w:ascii="TimesNewRomanPS" w:hAnsi="TimesNewRomanPS"/>
        </w:rPr>
      </w:pPr>
      <w:r>
        <w:rPr>
          <w:rFonts w:ascii="TimesNewRomanPS" w:hAnsi="TimesNewRomanPS"/>
        </w:rPr>
        <w:t>Regarding the question of the absolute costs: In our journal publications we will include the costs in a more complete way. However, we have also run the calculations with different costs and find that if the costs of both the Li and LDES candidates are doubled, the model selects to build about 1 or 2 GW more geothermal</w:t>
      </w:r>
      <w:r w:rsidR="00460870">
        <w:rPr>
          <w:rFonts w:ascii="TimesNewRomanPS" w:hAnsi="TimesNewRomanPS"/>
        </w:rPr>
        <w:t xml:space="preserve"> (which is most of what we offered it)</w:t>
      </w:r>
      <w:r>
        <w:rPr>
          <w:rFonts w:ascii="TimesNewRomanPS" w:hAnsi="TimesNewRomanPS"/>
        </w:rPr>
        <w:t xml:space="preserve">. There are also </w:t>
      </w:r>
      <w:r w:rsidR="00186037">
        <w:rPr>
          <w:rFonts w:ascii="TimesNewRomanPS" w:hAnsi="TimesNewRomanPS"/>
        </w:rPr>
        <w:t>other changes, but the primary conclusions don’t change: if California generates most of its electricity from solar energy, it will require a similar amount of storage. If transmission, geothermal, wind, or some other option became available, then the situation would change, but we haven’t offered it other alternatives.</w:t>
      </w:r>
      <w:r w:rsidR="00BB13AE">
        <w:rPr>
          <w:rFonts w:ascii="TimesNewRomanPS" w:hAnsi="TimesNewRomanPS"/>
        </w:rPr>
        <w:t xml:space="preserve"> The relative cost between Li batteries (which are the product of choice today) and the candidate LDES is where we saw the results change the most.</w:t>
      </w:r>
    </w:p>
    <w:p w14:paraId="3892EFA1" w14:textId="502A7387" w:rsidR="00E73122" w:rsidRPr="00E73122" w:rsidRDefault="00E73122" w:rsidP="00202D8B">
      <w:pPr>
        <w:pStyle w:val="NormalWeb"/>
        <w:rPr>
          <w:rFonts w:ascii="TimesNewRomanPS" w:hAnsi="TimesNewRomanPS"/>
          <w:b/>
          <w:bCs/>
        </w:rPr>
      </w:pPr>
      <w:r w:rsidRPr="00E73122">
        <w:rPr>
          <w:rFonts w:ascii="TimesNewRomanPS" w:hAnsi="TimesNewRomanPS"/>
          <w:b/>
          <w:bCs/>
        </w:rPr>
        <w:t>Follow-up conversations</w:t>
      </w:r>
    </w:p>
    <w:p w14:paraId="37E088F5" w14:textId="3C5C23C5" w:rsidR="00E73122" w:rsidRDefault="00E73122" w:rsidP="00202D8B">
      <w:pPr>
        <w:pStyle w:val="NormalWeb"/>
        <w:rPr>
          <w:rFonts w:ascii="TimesNewRomanPS" w:hAnsi="TimesNewRomanPS"/>
        </w:rPr>
      </w:pPr>
      <w:r>
        <w:rPr>
          <w:rFonts w:ascii="TimesNewRomanPS" w:hAnsi="TimesNewRomanPS"/>
        </w:rPr>
        <w:t xml:space="preserve">After the public workshop, </w:t>
      </w:r>
      <w:r w:rsidR="00460870">
        <w:rPr>
          <w:rFonts w:ascii="TimesNewRomanPS" w:hAnsi="TimesNewRomanPS"/>
        </w:rPr>
        <w:t>we spoke with Mark Roast, who was the most vocal of the</w:t>
      </w:r>
      <w:r w:rsidR="00186037">
        <w:rPr>
          <w:rFonts w:ascii="TimesNewRomanPS" w:hAnsi="TimesNewRomanPS"/>
        </w:rPr>
        <w:t xml:space="preserve"> workshop</w:t>
      </w:r>
      <w:r w:rsidR="00460870">
        <w:rPr>
          <w:rFonts w:ascii="TimesNewRomanPS" w:hAnsi="TimesNewRomanPS"/>
        </w:rPr>
        <w:t xml:space="preserve"> participants. He is preparing a proposal and was looking for a partner who would have manufacturing capability.</w:t>
      </w:r>
    </w:p>
    <w:p w14:paraId="4403C304" w14:textId="751A6B1A" w:rsidR="001B2784" w:rsidRDefault="00460870" w:rsidP="00202D8B">
      <w:pPr>
        <w:pStyle w:val="NormalWeb"/>
        <w:rPr>
          <w:rFonts w:ascii="TimesNewRomanPS" w:hAnsi="TimesNewRomanPS"/>
        </w:rPr>
      </w:pPr>
      <w:r>
        <w:rPr>
          <w:rFonts w:ascii="TimesNewRomanPS" w:hAnsi="TimesNewRomanPS"/>
        </w:rPr>
        <w:t xml:space="preserve">We have scheduled a follow-up meeting with the </w:t>
      </w:r>
      <w:r w:rsidR="001B2784">
        <w:rPr>
          <w:rFonts w:ascii="TimesNewRomanPS" w:hAnsi="TimesNewRomanPS"/>
        </w:rPr>
        <w:t xml:space="preserve">Lawrence </w:t>
      </w:r>
      <w:r>
        <w:rPr>
          <w:rFonts w:ascii="TimesNewRomanPS" w:hAnsi="TimesNewRomanPS"/>
        </w:rPr>
        <w:t xml:space="preserve">Berkeley </w:t>
      </w:r>
      <w:r w:rsidR="001B2784">
        <w:rPr>
          <w:rFonts w:ascii="TimesNewRomanPS" w:hAnsi="TimesNewRomanPS"/>
        </w:rPr>
        <w:t>National Lab researchers who submitted the comment to the docket</w:t>
      </w:r>
      <w:r>
        <w:rPr>
          <w:rFonts w:ascii="TimesNewRomanPS" w:hAnsi="TimesNewRomanPS"/>
        </w:rPr>
        <w:t>.</w:t>
      </w:r>
    </w:p>
    <w:p w14:paraId="1ADADB32" w14:textId="441F0548" w:rsidR="001B2784" w:rsidRPr="00785D2C" w:rsidRDefault="001B2784" w:rsidP="00202D8B">
      <w:pPr>
        <w:pStyle w:val="NormalWeb"/>
        <w:rPr>
          <w:rFonts w:ascii="TimesNewRomanPS" w:hAnsi="TimesNewRomanPS"/>
        </w:rPr>
      </w:pPr>
      <w:r>
        <w:rPr>
          <w:rFonts w:ascii="TimesNewRomanPS" w:hAnsi="TimesNewRomanPS"/>
        </w:rPr>
        <w:t>Also, a result of this interaction is the opportunity to join a panel discussion at the PES General Meeting in Seattle in July 2024. This will be another opportunity to communicate our results.</w:t>
      </w:r>
    </w:p>
    <w:sectPr w:rsidR="001B2784" w:rsidRPr="00785D2C" w:rsidSect="00D50AC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D1D29" w14:textId="77777777" w:rsidR="00605C40" w:rsidRDefault="00605C40" w:rsidP="00A8662F">
      <w:r>
        <w:separator/>
      </w:r>
    </w:p>
  </w:endnote>
  <w:endnote w:type="continuationSeparator" w:id="0">
    <w:p w14:paraId="521404D4" w14:textId="77777777" w:rsidR="00605C40" w:rsidRDefault="00605C40" w:rsidP="00A8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pitch w:val="default"/>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767442"/>
      <w:docPartObj>
        <w:docPartGallery w:val="Page Numbers (Bottom of Page)"/>
        <w:docPartUnique/>
      </w:docPartObj>
    </w:sdtPr>
    <w:sdtContent>
      <w:p w14:paraId="2C0E031A" w14:textId="17FDE8DC" w:rsidR="009E4E90" w:rsidRDefault="009E4E90" w:rsidP="00212D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7FDB55" w14:textId="77777777" w:rsidR="009E4E90" w:rsidRDefault="009E4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834470"/>
      <w:docPartObj>
        <w:docPartGallery w:val="Page Numbers (Bottom of Page)"/>
        <w:docPartUnique/>
      </w:docPartObj>
    </w:sdtPr>
    <w:sdtContent>
      <w:p w14:paraId="35E57353" w14:textId="5BE83885" w:rsidR="009E4E90" w:rsidRDefault="009E4E90" w:rsidP="00212D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FF86DC" w14:textId="77777777" w:rsidR="009E4E90" w:rsidRDefault="009E4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DFA2" w14:textId="77777777" w:rsidR="006C5FEC" w:rsidRDefault="006C5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2C27F" w14:textId="77777777" w:rsidR="00605C40" w:rsidRDefault="00605C40" w:rsidP="00A8662F">
      <w:r>
        <w:separator/>
      </w:r>
    </w:p>
  </w:footnote>
  <w:footnote w:type="continuationSeparator" w:id="0">
    <w:p w14:paraId="6021D3DF" w14:textId="77777777" w:rsidR="00605C40" w:rsidRDefault="00605C40" w:rsidP="00A86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EC6E" w14:textId="40EB2D36" w:rsidR="006C5FEC" w:rsidRDefault="006C5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EC05" w14:textId="193242E4" w:rsidR="006C5FEC" w:rsidRDefault="006C5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AE1E" w14:textId="588D5463" w:rsidR="006C5FEC" w:rsidRDefault="006C5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75A2"/>
    <w:multiLevelType w:val="hybridMultilevel"/>
    <w:tmpl w:val="3C306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9298E"/>
    <w:multiLevelType w:val="hybridMultilevel"/>
    <w:tmpl w:val="CFCA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E4B56"/>
    <w:multiLevelType w:val="hybridMultilevel"/>
    <w:tmpl w:val="DA8A82E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15:restartNumberingAfterBreak="0">
    <w:nsid w:val="2B3F391C"/>
    <w:multiLevelType w:val="hybridMultilevel"/>
    <w:tmpl w:val="5D00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0749C"/>
    <w:multiLevelType w:val="hybridMultilevel"/>
    <w:tmpl w:val="B2527180"/>
    <w:lvl w:ilvl="0" w:tplc="CEF672C0">
      <w:start w:val="1"/>
      <w:numFmt w:val="bullet"/>
      <w:lvlText w:val="•"/>
      <w:lvlJc w:val="left"/>
      <w:pPr>
        <w:tabs>
          <w:tab w:val="num" w:pos="720"/>
        </w:tabs>
        <w:ind w:left="720" w:hanging="360"/>
      </w:pPr>
      <w:rPr>
        <w:rFonts w:ascii="Arial" w:hAnsi="Arial" w:hint="default"/>
      </w:rPr>
    </w:lvl>
    <w:lvl w:ilvl="1" w:tplc="C62AF61A" w:tentative="1">
      <w:start w:val="1"/>
      <w:numFmt w:val="bullet"/>
      <w:lvlText w:val="•"/>
      <w:lvlJc w:val="left"/>
      <w:pPr>
        <w:tabs>
          <w:tab w:val="num" w:pos="1440"/>
        </w:tabs>
        <w:ind w:left="1440" w:hanging="360"/>
      </w:pPr>
      <w:rPr>
        <w:rFonts w:ascii="Arial" w:hAnsi="Arial" w:hint="default"/>
      </w:rPr>
    </w:lvl>
    <w:lvl w:ilvl="2" w:tplc="F7147A46" w:tentative="1">
      <w:start w:val="1"/>
      <w:numFmt w:val="bullet"/>
      <w:lvlText w:val="•"/>
      <w:lvlJc w:val="left"/>
      <w:pPr>
        <w:tabs>
          <w:tab w:val="num" w:pos="2160"/>
        </w:tabs>
        <w:ind w:left="2160" w:hanging="360"/>
      </w:pPr>
      <w:rPr>
        <w:rFonts w:ascii="Arial" w:hAnsi="Arial" w:hint="default"/>
      </w:rPr>
    </w:lvl>
    <w:lvl w:ilvl="3" w:tplc="595EC45E" w:tentative="1">
      <w:start w:val="1"/>
      <w:numFmt w:val="bullet"/>
      <w:lvlText w:val="•"/>
      <w:lvlJc w:val="left"/>
      <w:pPr>
        <w:tabs>
          <w:tab w:val="num" w:pos="2880"/>
        </w:tabs>
        <w:ind w:left="2880" w:hanging="360"/>
      </w:pPr>
      <w:rPr>
        <w:rFonts w:ascii="Arial" w:hAnsi="Arial" w:hint="default"/>
      </w:rPr>
    </w:lvl>
    <w:lvl w:ilvl="4" w:tplc="0024C272" w:tentative="1">
      <w:start w:val="1"/>
      <w:numFmt w:val="bullet"/>
      <w:lvlText w:val="•"/>
      <w:lvlJc w:val="left"/>
      <w:pPr>
        <w:tabs>
          <w:tab w:val="num" w:pos="3600"/>
        </w:tabs>
        <w:ind w:left="3600" w:hanging="360"/>
      </w:pPr>
      <w:rPr>
        <w:rFonts w:ascii="Arial" w:hAnsi="Arial" w:hint="default"/>
      </w:rPr>
    </w:lvl>
    <w:lvl w:ilvl="5" w:tplc="33B075CC" w:tentative="1">
      <w:start w:val="1"/>
      <w:numFmt w:val="bullet"/>
      <w:lvlText w:val="•"/>
      <w:lvlJc w:val="left"/>
      <w:pPr>
        <w:tabs>
          <w:tab w:val="num" w:pos="4320"/>
        </w:tabs>
        <w:ind w:left="4320" w:hanging="360"/>
      </w:pPr>
      <w:rPr>
        <w:rFonts w:ascii="Arial" w:hAnsi="Arial" w:hint="default"/>
      </w:rPr>
    </w:lvl>
    <w:lvl w:ilvl="6" w:tplc="7DA49488" w:tentative="1">
      <w:start w:val="1"/>
      <w:numFmt w:val="bullet"/>
      <w:lvlText w:val="•"/>
      <w:lvlJc w:val="left"/>
      <w:pPr>
        <w:tabs>
          <w:tab w:val="num" w:pos="5040"/>
        </w:tabs>
        <w:ind w:left="5040" w:hanging="360"/>
      </w:pPr>
      <w:rPr>
        <w:rFonts w:ascii="Arial" w:hAnsi="Arial" w:hint="default"/>
      </w:rPr>
    </w:lvl>
    <w:lvl w:ilvl="7" w:tplc="BBF06742" w:tentative="1">
      <w:start w:val="1"/>
      <w:numFmt w:val="bullet"/>
      <w:lvlText w:val="•"/>
      <w:lvlJc w:val="left"/>
      <w:pPr>
        <w:tabs>
          <w:tab w:val="num" w:pos="5760"/>
        </w:tabs>
        <w:ind w:left="5760" w:hanging="360"/>
      </w:pPr>
      <w:rPr>
        <w:rFonts w:ascii="Arial" w:hAnsi="Arial" w:hint="default"/>
      </w:rPr>
    </w:lvl>
    <w:lvl w:ilvl="8" w:tplc="BC0470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9C41F0"/>
    <w:multiLevelType w:val="hybridMultilevel"/>
    <w:tmpl w:val="92A4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A0F64"/>
    <w:multiLevelType w:val="hybridMultilevel"/>
    <w:tmpl w:val="5D40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56A14"/>
    <w:multiLevelType w:val="hybridMultilevel"/>
    <w:tmpl w:val="8D66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91ED8"/>
    <w:multiLevelType w:val="hybridMultilevel"/>
    <w:tmpl w:val="EC4A5E2E"/>
    <w:lvl w:ilvl="0" w:tplc="2F08A044">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81681"/>
    <w:multiLevelType w:val="hybridMultilevel"/>
    <w:tmpl w:val="EA8CC4EA"/>
    <w:lvl w:ilvl="0" w:tplc="CBFE4874">
      <w:start w:val="1"/>
      <w:numFmt w:val="bullet"/>
      <w:lvlText w:val="•"/>
      <w:lvlJc w:val="left"/>
      <w:pPr>
        <w:tabs>
          <w:tab w:val="num" w:pos="720"/>
        </w:tabs>
        <w:ind w:left="720" w:hanging="360"/>
      </w:pPr>
      <w:rPr>
        <w:rFonts w:ascii="Arial" w:hAnsi="Arial" w:hint="default"/>
      </w:rPr>
    </w:lvl>
    <w:lvl w:ilvl="1" w:tplc="0352B070" w:tentative="1">
      <w:start w:val="1"/>
      <w:numFmt w:val="bullet"/>
      <w:lvlText w:val="•"/>
      <w:lvlJc w:val="left"/>
      <w:pPr>
        <w:tabs>
          <w:tab w:val="num" w:pos="1440"/>
        </w:tabs>
        <w:ind w:left="1440" w:hanging="360"/>
      </w:pPr>
      <w:rPr>
        <w:rFonts w:ascii="Arial" w:hAnsi="Arial" w:hint="default"/>
      </w:rPr>
    </w:lvl>
    <w:lvl w:ilvl="2" w:tplc="599ACB90" w:tentative="1">
      <w:start w:val="1"/>
      <w:numFmt w:val="bullet"/>
      <w:lvlText w:val="•"/>
      <w:lvlJc w:val="left"/>
      <w:pPr>
        <w:tabs>
          <w:tab w:val="num" w:pos="2160"/>
        </w:tabs>
        <w:ind w:left="2160" w:hanging="360"/>
      </w:pPr>
      <w:rPr>
        <w:rFonts w:ascii="Arial" w:hAnsi="Arial" w:hint="default"/>
      </w:rPr>
    </w:lvl>
    <w:lvl w:ilvl="3" w:tplc="F0D6EFE4" w:tentative="1">
      <w:start w:val="1"/>
      <w:numFmt w:val="bullet"/>
      <w:lvlText w:val="•"/>
      <w:lvlJc w:val="left"/>
      <w:pPr>
        <w:tabs>
          <w:tab w:val="num" w:pos="2880"/>
        </w:tabs>
        <w:ind w:left="2880" w:hanging="360"/>
      </w:pPr>
      <w:rPr>
        <w:rFonts w:ascii="Arial" w:hAnsi="Arial" w:hint="default"/>
      </w:rPr>
    </w:lvl>
    <w:lvl w:ilvl="4" w:tplc="BEE047B8" w:tentative="1">
      <w:start w:val="1"/>
      <w:numFmt w:val="bullet"/>
      <w:lvlText w:val="•"/>
      <w:lvlJc w:val="left"/>
      <w:pPr>
        <w:tabs>
          <w:tab w:val="num" w:pos="3600"/>
        </w:tabs>
        <w:ind w:left="3600" w:hanging="360"/>
      </w:pPr>
      <w:rPr>
        <w:rFonts w:ascii="Arial" w:hAnsi="Arial" w:hint="default"/>
      </w:rPr>
    </w:lvl>
    <w:lvl w:ilvl="5" w:tplc="A9EC5668" w:tentative="1">
      <w:start w:val="1"/>
      <w:numFmt w:val="bullet"/>
      <w:lvlText w:val="•"/>
      <w:lvlJc w:val="left"/>
      <w:pPr>
        <w:tabs>
          <w:tab w:val="num" w:pos="4320"/>
        </w:tabs>
        <w:ind w:left="4320" w:hanging="360"/>
      </w:pPr>
      <w:rPr>
        <w:rFonts w:ascii="Arial" w:hAnsi="Arial" w:hint="default"/>
      </w:rPr>
    </w:lvl>
    <w:lvl w:ilvl="6" w:tplc="3C5E5058" w:tentative="1">
      <w:start w:val="1"/>
      <w:numFmt w:val="bullet"/>
      <w:lvlText w:val="•"/>
      <w:lvlJc w:val="left"/>
      <w:pPr>
        <w:tabs>
          <w:tab w:val="num" w:pos="5040"/>
        </w:tabs>
        <w:ind w:left="5040" w:hanging="360"/>
      </w:pPr>
      <w:rPr>
        <w:rFonts w:ascii="Arial" w:hAnsi="Arial" w:hint="default"/>
      </w:rPr>
    </w:lvl>
    <w:lvl w:ilvl="7" w:tplc="CA024AB8" w:tentative="1">
      <w:start w:val="1"/>
      <w:numFmt w:val="bullet"/>
      <w:lvlText w:val="•"/>
      <w:lvlJc w:val="left"/>
      <w:pPr>
        <w:tabs>
          <w:tab w:val="num" w:pos="5760"/>
        </w:tabs>
        <w:ind w:left="5760" w:hanging="360"/>
      </w:pPr>
      <w:rPr>
        <w:rFonts w:ascii="Arial" w:hAnsi="Arial" w:hint="default"/>
      </w:rPr>
    </w:lvl>
    <w:lvl w:ilvl="8" w:tplc="FF7CD0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75E4EAC"/>
    <w:multiLevelType w:val="hybridMultilevel"/>
    <w:tmpl w:val="E3B6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8166B2"/>
    <w:multiLevelType w:val="hybridMultilevel"/>
    <w:tmpl w:val="3C28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1137053">
    <w:abstractNumId w:val="9"/>
  </w:num>
  <w:num w:numId="2" w16cid:durableId="1526359985">
    <w:abstractNumId w:val="10"/>
  </w:num>
  <w:num w:numId="3" w16cid:durableId="104227879">
    <w:abstractNumId w:val="4"/>
  </w:num>
  <w:num w:numId="4" w16cid:durableId="476648133">
    <w:abstractNumId w:val="6"/>
  </w:num>
  <w:num w:numId="5" w16cid:durableId="247464204">
    <w:abstractNumId w:val="11"/>
  </w:num>
  <w:num w:numId="6" w16cid:durableId="2044405386">
    <w:abstractNumId w:val="0"/>
  </w:num>
  <w:num w:numId="7" w16cid:durableId="51009107">
    <w:abstractNumId w:val="5"/>
  </w:num>
  <w:num w:numId="8" w16cid:durableId="1278222987">
    <w:abstractNumId w:val="1"/>
  </w:num>
  <w:num w:numId="9" w16cid:durableId="674262007">
    <w:abstractNumId w:val="8"/>
  </w:num>
  <w:num w:numId="10" w16cid:durableId="1997802337">
    <w:abstractNumId w:val="7"/>
  </w:num>
  <w:num w:numId="11" w16cid:durableId="786660163">
    <w:abstractNumId w:val="2"/>
  </w:num>
  <w:num w:numId="12" w16cid:durableId="17657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33"/>
    <w:rsid w:val="00001191"/>
    <w:rsid w:val="000051FE"/>
    <w:rsid w:val="00011674"/>
    <w:rsid w:val="00013A42"/>
    <w:rsid w:val="000202B9"/>
    <w:rsid w:val="00020F01"/>
    <w:rsid w:val="000373AD"/>
    <w:rsid w:val="0006403E"/>
    <w:rsid w:val="000719F5"/>
    <w:rsid w:val="000771D9"/>
    <w:rsid w:val="00095F85"/>
    <w:rsid w:val="000D42AF"/>
    <w:rsid w:val="000E0901"/>
    <w:rsid w:val="000F4EE2"/>
    <w:rsid w:val="00114D62"/>
    <w:rsid w:val="00124967"/>
    <w:rsid w:val="00150CEF"/>
    <w:rsid w:val="00186037"/>
    <w:rsid w:val="00187112"/>
    <w:rsid w:val="0019310B"/>
    <w:rsid w:val="001A0F66"/>
    <w:rsid w:val="001B2784"/>
    <w:rsid w:val="001D4034"/>
    <w:rsid w:val="001E286D"/>
    <w:rsid w:val="001E3E0C"/>
    <w:rsid w:val="001F178A"/>
    <w:rsid w:val="00202D8B"/>
    <w:rsid w:val="00204B2C"/>
    <w:rsid w:val="00212DAE"/>
    <w:rsid w:val="00224FE9"/>
    <w:rsid w:val="002354E0"/>
    <w:rsid w:val="002443D6"/>
    <w:rsid w:val="002468EE"/>
    <w:rsid w:val="00261833"/>
    <w:rsid w:val="00276A21"/>
    <w:rsid w:val="00286938"/>
    <w:rsid w:val="002A1CB6"/>
    <w:rsid w:val="002A5047"/>
    <w:rsid w:val="002D6B39"/>
    <w:rsid w:val="002E6792"/>
    <w:rsid w:val="002F190E"/>
    <w:rsid w:val="00306A0C"/>
    <w:rsid w:val="003111D3"/>
    <w:rsid w:val="0031650F"/>
    <w:rsid w:val="003268C1"/>
    <w:rsid w:val="003462F7"/>
    <w:rsid w:val="00347AEB"/>
    <w:rsid w:val="00347B35"/>
    <w:rsid w:val="003562C2"/>
    <w:rsid w:val="00374E86"/>
    <w:rsid w:val="00376772"/>
    <w:rsid w:val="0038284B"/>
    <w:rsid w:val="00382E9F"/>
    <w:rsid w:val="003911B4"/>
    <w:rsid w:val="00395EDA"/>
    <w:rsid w:val="003A076D"/>
    <w:rsid w:val="003A1AA5"/>
    <w:rsid w:val="003A47E6"/>
    <w:rsid w:val="003A6065"/>
    <w:rsid w:val="003B1FCB"/>
    <w:rsid w:val="003C2A4A"/>
    <w:rsid w:val="003C7786"/>
    <w:rsid w:val="003D161E"/>
    <w:rsid w:val="003F39C7"/>
    <w:rsid w:val="003F7FDD"/>
    <w:rsid w:val="00401258"/>
    <w:rsid w:val="004034A4"/>
    <w:rsid w:val="0042679B"/>
    <w:rsid w:val="00440BB6"/>
    <w:rsid w:val="0044799C"/>
    <w:rsid w:val="00460870"/>
    <w:rsid w:val="004769DD"/>
    <w:rsid w:val="004B36AB"/>
    <w:rsid w:val="004B6E60"/>
    <w:rsid w:val="004C2582"/>
    <w:rsid w:val="004E4811"/>
    <w:rsid w:val="004F2518"/>
    <w:rsid w:val="004F4EA4"/>
    <w:rsid w:val="004F6AC2"/>
    <w:rsid w:val="005067B5"/>
    <w:rsid w:val="0052770B"/>
    <w:rsid w:val="00531A2C"/>
    <w:rsid w:val="00554717"/>
    <w:rsid w:val="00555240"/>
    <w:rsid w:val="005632F4"/>
    <w:rsid w:val="0056647B"/>
    <w:rsid w:val="005724F2"/>
    <w:rsid w:val="005753E3"/>
    <w:rsid w:val="0058117E"/>
    <w:rsid w:val="00581E43"/>
    <w:rsid w:val="005915BB"/>
    <w:rsid w:val="00595A45"/>
    <w:rsid w:val="005A03E1"/>
    <w:rsid w:val="005B33FF"/>
    <w:rsid w:val="005B5604"/>
    <w:rsid w:val="005D0448"/>
    <w:rsid w:val="006031E5"/>
    <w:rsid w:val="00605C40"/>
    <w:rsid w:val="006265EE"/>
    <w:rsid w:val="0063301A"/>
    <w:rsid w:val="00670066"/>
    <w:rsid w:val="00675B04"/>
    <w:rsid w:val="00687B9C"/>
    <w:rsid w:val="0069132E"/>
    <w:rsid w:val="006A1DD2"/>
    <w:rsid w:val="006A75C2"/>
    <w:rsid w:val="006C0322"/>
    <w:rsid w:val="006C5FEC"/>
    <w:rsid w:val="006C7412"/>
    <w:rsid w:val="006F4E89"/>
    <w:rsid w:val="007226DF"/>
    <w:rsid w:val="00730593"/>
    <w:rsid w:val="00737A9A"/>
    <w:rsid w:val="00746DF9"/>
    <w:rsid w:val="007634C5"/>
    <w:rsid w:val="00772D17"/>
    <w:rsid w:val="00785D2C"/>
    <w:rsid w:val="00785D40"/>
    <w:rsid w:val="007B156A"/>
    <w:rsid w:val="007C6838"/>
    <w:rsid w:val="007D4D58"/>
    <w:rsid w:val="007D5DCF"/>
    <w:rsid w:val="007E159F"/>
    <w:rsid w:val="007F3EEC"/>
    <w:rsid w:val="0080470D"/>
    <w:rsid w:val="008104A5"/>
    <w:rsid w:val="00826DA7"/>
    <w:rsid w:val="00832127"/>
    <w:rsid w:val="00870B23"/>
    <w:rsid w:val="00872E29"/>
    <w:rsid w:val="00876768"/>
    <w:rsid w:val="00882BFE"/>
    <w:rsid w:val="00883119"/>
    <w:rsid w:val="00893D70"/>
    <w:rsid w:val="008B1DE5"/>
    <w:rsid w:val="008C4BE1"/>
    <w:rsid w:val="008E42F9"/>
    <w:rsid w:val="008E5E70"/>
    <w:rsid w:val="00906969"/>
    <w:rsid w:val="00906ECA"/>
    <w:rsid w:val="00910E40"/>
    <w:rsid w:val="00915A64"/>
    <w:rsid w:val="00937C6C"/>
    <w:rsid w:val="0094613E"/>
    <w:rsid w:val="00961609"/>
    <w:rsid w:val="00972A79"/>
    <w:rsid w:val="00983614"/>
    <w:rsid w:val="009860E1"/>
    <w:rsid w:val="009C759E"/>
    <w:rsid w:val="009D3743"/>
    <w:rsid w:val="009E1851"/>
    <w:rsid w:val="009E2DF5"/>
    <w:rsid w:val="009E41D2"/>
    <w:rsid w:val="009E4E90"/>
    <w:rsid w:val="00A16A19"/>
    <w:rsid w:val="00A218E6"/>
    <w:rsid w:val="00A632B2"/>
    <w:rsid w:val="00A71DE4"/>
    <w:rsid w:val="00A8662F"/>
    <w:rsid w:val="00AA0694"/>
    <w:rsid w:val="00AA2A14"/>
    <w:rsid w:val="00AB2648"/>
    <w:rsid w:val="00AB3C89"/>
    <w:rsid w:val="00AC2111"/>
    <w:rsid w:val="00AD7CF6"/>
    <w:rsid w:val="00AE0332"/>
    <w:rsid w:val="00AE4CAD"/>
    <w:rsid w:val="00AE5EE0"/>
    <w:rsid w:val="00AF1A86"/>
    <w:rsid w:val="00B04EA3"/>
    <w:rsid w:val="00B22B58"/>
    <w:rsid w:val="00B23D35"/>
    <w:rsid w:val="00B36165"/>
    <w:rsid w:val="00B3717E"/>
    <w:rsid w:val="00B56D26"/>
    <w:rsid w:val="00B724FA"/>
    <w:rsid w:val="00B73093"/>
    <w:rsid w:val="00B74074"/>
    <w:rsid w:val="00B9119F"/>
    <w:rsid w:val="00BB13AE"/>
    <w:rsid w:val="00BC4AB4"/>
    <w:rsid w:val="00BD1377"/>
    <w:rsid w:val="00BD1F42"/>
    <w:rsid w:val="00BE03D2"/>
    <w:rsid w:val="00C15DB4"/>
    <w:rsid w:val="00C22656"/>
    <w:rsid w:val="00C258B4"/>
    <w:rsid w:val="00C270E0"/>
    <w:rsid w:val="00C36B77"/>
    <w:rsid w:val="00C416E8"/>
    <w:rsid w:val="00C5003F"/>
    <w:rsid w:val="00C526BA"/>
    <w:rsid w:val="00C82CA2"/>
    <w:rsid w:val="00C84771"/>
    <w:rsid w:val="00C872AE"/>
    <w:rsid w:val="00C97DCC"/>
    <w:rsid w:val="00CC77E5"/>
    <w:rsid w:val="00CD6D79"/>
    <w:rsid w:val="00D04A52"/>
    <w:rsid w:val="00D16DC9"/>
    <w:rsid w:val="00D303F5"/>
    <w:rsid w:val="00D31B34"/>
    <w:rsid w:val="00D47FBA"/>
    <w:rsid w:val="00D50AC4"/>
    <w:rsid w:val="00D518B2"/>
    <w:rsid w:val="00D629A4"/>
    <w:rsid w:val="00D6482D"/>
    <w:rsid w:val="00D966CE"/>
    <w:rsid w:val="00DB1E43"/>
    <w:rsid w:val="00DB3CE7"/>
    <w:rsid w:val="00DC2FB4"/>
    <w:rsid w:val="00DF1B1C"/>
    <w:rsid w:val="00E460E7"/>
    <w:rsid w:val="00E51D89"/>
    <w:rsid w:val="00E60D15"/>
    <w:rsid w:val="00E61217"/>
    <w:rsid w:val="00E65389"/>
    <w:rsid w:val="00E66CB5"/>
    <w:rsid w:val="00E73122"/>
    <w:rsid w:val="00E817E4"/>
    <w:rsid w:val="00E91E90"/>
    <w:rsid w:val="00E96510"/>
    <w:rsid w:val="00E979B0"/>
    <w:rsid w:val="00EA154B"/>
    <w:rsid w:val="00EA1F91"/>
    <w:rsid w:val="00EB782C"/>
    <w:rsid w:val="00EC37FF"/>
    <w:rsid w:val="00EE79D6"/>
    <w:rsid w:val="00EF059B"/>
    <w:rsid w:val="00F0067F"/>
    <w:rsid w:val="00F05BC6"/>
    <w:rsid w:val="00F253DD"/>
    <w:rsid w:val="00F40D65"/>
    <w:rsid w:val="00F513B0"/>
    <w:rsid w:val="00F535D6"/>
    <w:rsid w:val="00F56187"/>
    <w:rsid w:val="00F63A79"/>
    <w:rsid w:val="00F77ACD"/>
    <w:rsid w:val="00F77DA2"/>
    <w:rsid w:val="00FB3019"/>
    <w:rsid w:val="00FD6CA5"/>
    <w:rsid w:val="00FE6FCB"/>
    <w:rsid w:val="00FF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EBB55"/>
  <w14:defaultImageDpi w14:val="32767"/>
  <w15:chartTrackingRefBased/>
  <w15:docId w15:val="{FFEBFB8A-2996-9C46-AE20-9B67E9E1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1833"/>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7B1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4034"/>
    <w:rPr>
      <w:color w:val="0563C1" w:themeColor="hyperlink"/>
      <w:u w:val="single"/>
    </w:rPr>
  </w:style>
  <w:style w:type="paragraph" w:styleId="BalloonText">
    <w:name w:val="Balloon Text"/>
    <w:basedOn w:val="Normal"/>
    <w:link w:val="BalloonTextChar"/>
    <w:uiPriority w:val="99"/>
    <w:semiHidden/>
    <w:unhideWhenUsed/>
    <w:rsid w:val="00E9651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6510"/>
    <w:rPr>
      <w:rFonts w:ascii="Times New Roman" w:hAnsi="Times New Roman" w:cs="Times New Roman"/>
      <w:sz w:val="18"/>
      <w:szCs w:val="18"/>
    </w:rPr>
  </w:style>
  <w:style w:type="paragraph" w:styleId="Footer">
    <w:name w:val="footer"/>
    <w:basedOn w:val="Normal"/>
    <w:link w:val="FooterChar"/>
    <w:uiPriority w:val="99"/>
    <w:unhideWhenUsed/>
    <w:rsid w:val="00A8662F"/>
    <w:pPr>
      <w:tabs>
        <w:tab w:val="center" w:pos="4680"/>
        <w:tab w:val="right" w:pos="9360"/>
      </w:tabs>
    </w:pPr>
  </w:style>
  <w:style w:type="character" w:customStyle="1" w:styleId="FooterChar">
    <w:name w:val="Footer Char"/>
    <w:basedOn w:val="DefaultParagraphFont"/>
    <w:link w:val="Footer"/>
    <w:uiPriority w:val="99"/>
    <w:rsid w:val="00A8662F"/>
  </w:style>
  <w:style w:type="character" w:styleId="PageNumber">
    <w:name w:val="page number"/>
    <w:basedOn w:val="DefaultParagraphFont"/>
    <w:uiPriority w:val="99"/>
    <w:semiHidden/>
    <w:unhideWhenUsed/>
    <w:rsid w:val="00A8662F"/>
  </w:style>
  <w:style w:type="character" w:styleId="UnresolvedMention">
    <w:name w:val="Unresolved Mention"/>
    <w:basedOn w:val="DefaultParagraphFont"/>
    <w:uiPriority w:val="99"/>
    <w:rsid w:val="004F6AC2"/>
    <w:rPr>
      <w:color w:val="605E5C"/>
      <w:shd w:val="clear" w:color="auto" w:fill="E1DFDD"/>
    </w:rPr>
  </w:style>
  <w:style w:type="character" w:styleId="FollowedHyperlink">
    <w:name w:val="FollowedHyperlink"/>
    <w:basedOn w:val="DefaultParagraphFont"/>
    <w:uiPriority w:val="99"/>
    <w:semiHidden/>
    <w:unhideWhenUsed/>
    <w:rsid w:val="00E979B0"/>
    <w:rPr>
      <w:color w:val="954F72" w:themeColor="followedHyperlink"/>
      <w:u w:val="single"/>
    </w:rPr>
  </w:style>
  <w:style w:type="paragraph" w:styleId="FootnoteText">
    <w:name w:val="footnote text"/>
    <w:basedOn w:val="Normal"/>
    <w:link w:val="FootnoteTextChar"/>
    <w:uiPriority w:val="99"/>
    <w:semiHidden/>
    <w:unhideWhenUsed/>
    <w:rsid w:val="00B23D35"/>
    <w:rPr>
      <w:sz w:val="20"/>
      <w:szCs w:val="20"/>
    </w:rPr>
  </w:style>
  <w:style w:type="character" w:customStyle="1" w:styleId="FootnoteTextChar">
    <w:name w:val="Footnote Text Char"/>
    <w:basedOn w:val="DefaultParagraphFont"/>
    <w:link w:val="FootnoteText"/>
    <w:uiPriority w:val="99"/>
    <w:semiHidden/>
    <w:rsid w:val="00B23D35"/>
    <w:rPr>
      <w:sz w:val="20"/>
      <w:szCs w:val="20"/>
    </w:rPr>
  </w:style>
  <w:style w:type="character" w:styleId="FootnoteReference">
    <w:name w:val="footnote reference"/>
    <w:basedOn w:val="DefaultParagraphFont"/>
    <w:uiPriority w:val="99"/>
    <w:semiHidden/>
    <w:unhideWhenUsed/>
    <w:rsid w:val="00B23D35"/>
    <w:rPr>
      <w:vertAlign w:val="superscript"/>
    </w:rPr>
  </w:style>
  <w:style w:type="paragraph" w:styleId="Header">
    <w:name w:val="header"/>
    <w:basedOn w:val="Normal"/>
    <w:link w:val="HeaderChar"/>
    <w:uiPriority w:val="99"/>
    <w:unhideWhenUsed/>
    <w:rsid w:val="006C5FEC"/>
    <w:pPr>
      <w:tabs>
        <w:tab w:val="center" w:pos="4680"/>
        <w:tab w:val="right" w:pos="9360"/>
      </w:tabs>
    </w:pPr>
  </w:style>
  <w:style w:type="character" w:customStyle="1" w:styleId="HeaderChar">
    <w:name w:val="Header Char"/>
    <w:basedOn w:val="DefaultParagraphFont"/>
    <w:link w:val="Header"/>
    <w:uiPriority w:val="99"/>
    <w:rsid w:val="006C5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969">
      <w:bodyDiv w:val="1"/>
      <w:marLeft w:val="0"/>
      <w:marRight w:val="0"/>
      <w:marTop w:val="0"/>
      <w:marBottom w:val="0"/>
      <w:divBdr>
        <w:top w:val="none" w:sz="0" w:space="0" w:color="auto"/>
        <w:left w:val="none" w:sz="0" w:space="0" w:color="auto"/>
        <w:bottom w:val="none" w:sz="0" w:space="0" w:color="auto"/>
        <w:right w:val="none" w:sz="0" w:space="0" w:color="auto"/>
      </w:divBdr>
      <w:divsChild>
        <w:div w:id="699936684">
          <w:marLeft w:val="0"/>
          <w:marRight w:val="0"/>
          <w:marTop w:val="0"/>
          <w:marBottom w:val="0"/>
          <w:divBdr>
            <w:top w:val="none" w:sz="0" w:space="0" w:color="auto"/>
            <w:left w:val="none" w:sz="0" w:space="0" w:color="auto"/>
            <w:bottom w:val="none" w:sz="0" w:space="0" w:color="auto"/>
            <w:right w:val="none" w:sz="0" w:space="0" w:color="auto"/>
          </w:divBdr>
          <w:divsChild>
            <w:div w:id="1191186464">
              <w:marLeft w:val="0"/>
              <w:marRight w:val="0"/>
              <w:marTop w:val="0"/>
              <w:marBottom w:val="0"/>
              <w:divBdr>
                <w:top w:val="none" w:sz="0" w:space="0" w:color="auto"/>
                <w:left w:val="none" w:sz="0" w:space="0" w:color="auto"/>
                <w:bottom w:val="none" w:sz="0" w:space="0" w:color="auto"/>
                <w:right w:val="none" w:sz="0" w:space="0" w:color="auto"/>
              </w:divBdr>
              <w:divsChild>
                <w:div w:id="16350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646">
      <w:bodyDiv w:val="1"/>
      <w:marLeft w:val="0"/>
      <w:marRight w:val="0"/>
      <w:marTop w:val="0"/>
      <w:marBottom w:val="0"/>
      <w:divBdr>
        <w:top w:val="none" w:sz="0" w:space="0" w:color="auto"/>
        <w:left w:val="none" w:sz="0" w:space="0" w:color="auto"/>
        <w:bottom w:val="none" w:sz="0" w:space="0" w:color="auto"/>
        <w:right w:val="none" w:sz="0" w:space="0" w:color="auto"/>
      </w:divBdr>
    </w:div>
    <w:div w:id="89088223">
      <w:bodyDiv w:val="1"/>
      <w:marLeft w:val="0"/>
      <w:marRight w:val="0"/>
      <w:marTop w:val="0"/>
      <w:marBottom w:val="0"/>
      <w:divBdr>
        <w:top w:val="none" w:sz="0" w:space="0" w:color="auto"/>
        <w:left w:val="none" w:sz="0" w:space="0" w:color="auto"/>
        <w:bottom w:val="none" w:sz="0" w:space="0" w:color="auto"/>
        <w:right w:val="none" w:sz="0" w:space="0" w:color="auto"/>
      </w:divBdr>
    </w:div>
    <w:div w:id="93206203">
      <w:bodyDiv w:val="1"/>
      <w:marLeft w:val="0"/>
      <w:marRight w:val="0"/>
      <w:marTop w:val="0"/>
      <w:marBottom w:val="0"/>
      <w:divBdr>
        <w:top w:val="none" w:sz="0" w:space="0" w:color="auto"/>
        <w:left w:val="none" w:sz="0" w:space="0" w:color="auto"/>
        <w:bottom w:val="none" w:sz="0" w:space="0" w:color="auto"/>
        <w:right w:val="none" w:sz="0" w:space="0" w:color="auto"/>
      </w:divBdr>
    </w:div>
    <w:div w:id="124664215">
      <w:bodyDiv w:val="1"/>
      <w:marLeft w:val="0"/>
      <w:marRight w:val="0"/>
      <w:marTop w:val="0"/>
      <w:marBottom w:val="0"/>
      <w:divBdr>
        <w:top w:val="none" w:sz="0" w:space="0" w:color="auto"/>
        <w:left w:val="none" w:sz="0" w:space="0" w:color="auto"/>
        <w:bottom w:val="none" w:sz="0" w:space="0" w:color="auto"/>
        <w:right w:val="none" w:sz="0" w:space="0" w:color="auto"/>
      </w:divBdr>
    </w:div>
    <w:div w:id="128328687">
      <w:bodyDiv w:val="1"/>
      <w:marLeft w:val="0"/>
      <w:marRight w:val="0"/>
      <w:marTop w:val="0"/>
      <w:marBottom w:val="0"/>
      <w:divBdr>
        <w:top w:val="none" w:sz="0" w:space="0" w:color="auto"/>
        <w:left w:val="none" w:sz="0" w:space="0" w:color="auto"/>
        <w:bottom w:val="none" w:sz="0" w:space="0" w:color="auto"/>
        <w:right w:val="none" w:sz="0" w:space="0" w:color="auto"/>
      </w:divBdr>
    </w:div>
    <w:div w:id="155457412">
      <w:bodyDiv w:val="1"/>
      <w:marLeft w:val="0"/>
      <w:marRight w:val="0"/>
      <w:marTop w:val="0"/>
      <w:marBottom w:val="0"/>
      <w:divBdr>
        <w:top w:val="none" w:sz="0" w:space="0" w:color="auto"/>
        <w:left w:val="none" w:sz="0" w:space="0" w:color="auto"/>
        <w:bottom w:val="none" w:sz="0" w:space="0" w:color="auto"/>
        <w:right w:val="none" w:sz="0" w:space="0" w:color="auto"/>
      </w:divBdr>
    </w:div>
    <w:div w:id="171141488">
      <w:bodyDiv w:val="1"/>
      <w:marLeft w:val="0"/>
      <w:marRight w:val="0"/>
      <w:marTop w:val="0"/>
      <w:marBottom w:val="0"/>
      <w:divBdr>
        <w:top w:val="none" w:sz="0" w:space="0" w:color="auto"/>
        <w:left w:val="none" w:sz="0" w:space="0" w:color="auto"/>
        <w:bottom w:val="none" w:sz="0" w:space="0" w:color="auto"/>
        <w:right w:val="none" w:sz="0" w:space="0" w:color="auto"/>
      </w:divBdr>
    </w:div>
    <w:div w:id="215970174">
      <w:bodyDiv w:val="1"/>
      <w:marLeft w:val="0"/>
      <w:marRight w:val="0"/>
      <w:marTop w:val="0"/>
      <w:marBottom w:val="0"/>
      <w:divBdr>
        <w:top w:val="none" w:sz="0" w:space="0" w:color="auto"/>
        <w:left w:val="none" w:sz="0" w:space="0" w:color="auto"/>
        <w:bottom w:val="none" w:sz="0" w:space="0" w:color="auto"/>
        <w:right w:val="none" w:sz="0" w:space="0" w:color="auto"/>
      </w:divBdr>
    </w:div>
    <w:div w:id="219369784">
      <w:bodyDiv w:val="1"/>
      <w:marLeft w:val="0"/>
      <w:marRight w:val="0"/>
      <w:marTop w:val="0"/>
      <w:marBottom w:val="0"/>
      <w:divBdr>
        <w:top w:val="none" w:sz="0" w:space="0" w:color="auto"/>
        <w:left w:val="none" w:sz="0" w:space="0" w:color="auto"/>
        <w:bottom w:val="none" w:sz="0" w:space="0" w:color="auto"/>
        <w:right w:val="none" w:sz="0" w:space="0" w:color="auto"/>
      </w:divBdr>
    </w:div>
    <w:div w:id="248127396">
      <w:bodyDiv w:val="1"/>
      <w:marLeft w:val="0"/>
      <w:marRight w:val="0"/>
      <w:marTop w:val="0"/>
      <w:marBottom w:val="0"/>
      <w:divBdr>
        <w:top w:val="none" w:sz="0" w:space="0" w:color="auto"/>
        <w:left w:val="none" w:sz="0" w:space="0" w:color="auto"/>
        <w:bottom w:val="none" w:sz="0" w:space="0" w:color="auto"/>
        <w:right w:val="none" w:sz="0" w:space="0" w:color="auto"/>
      </w:divBdr>
    </w:div>
    <w:div w:id="259074001">
      <w:bodyDiv w:val="1"/>
      <w:marLeft w:val="0"/>
      <w:marRight w:val="0"/>
      <w:marTop w:val="0"/>
      <w:marBottom w:val="0"/>
      <w:divBdr>
        <w:top w:val="none" w:sz="0" w:space="0" w:color="auto"/>
        <w:left w:val="none" w:sz="0" w:space="0" w:color="auto"/>
        <w:bottom w:val="none" w:sz="0" w:space="0" w:color="auto"/>
        <w:right w:val="none" w:sz="0" w:space="0" w:color="auto"/>
      </w:divBdr>
      <w:divsChild>
        <w:div w:id="1740517787">
          <w:marLeft w:val="0"/>
          <w:marRight w:val="0"/>
          <w:marTop w:val="0"/>
          <w:marBottom w:val="0"/>
          <w:divBdr>
            <w:top w:val="none" w:sz="0" w:space="0" w:color="auto"/>
            <w:left w:val="none" w:sz="0" w:space="0" w:color="auto"/>
            <w:bottom w:val="none" w:sz="0" w:space="0" w:color="auto"/>
            <w:right w:val="none" w:sz="0" w:space="0" w:color="auto"/>
          </w:divBdr>
          <w:divsChild>
            <w:div w:id="929964727">
              <w:marLeft w:val="0"/>
              <w:marRight w:val="0"/>
              <w:marTop w:val="0"/>
              <w:marBottom w:val="0"/>
              <w:divBdr>
                <w:top w:val="none" w:sz="0" w:space="0" w:color="auto"/>
                <w:left w:val="none" w:sz="0" w:space="0" w:color="auto"/>
                <w:bottom w:val="none" w:sz="0" w:space="0" w:color="auto"/>
                <w:right w:val="none" w:sz="0" w:space="0" w:color="auto"/>
              </w:divBdr>
              <w:divsChild>
                <w:div w:id="1137181240">
                  <w:marLeft w:val="0"/>
                  <w:marRight w:val="0"/>
                  <w:marTop w:val="0"/>
                  <w:marBottom w:val="0"/>
                  <w:divBdr>
                    <w:top w:val="none" w:sz="0" w:space="0" w:color="auto"/>
                    <w:left w:val="none" w:sz="0" w:space="0" w:color="auto"/>
                    <w:bottom w:val="none" w:sz="0" w:space="0" w:color="auto"/>
                    <w:right w:val="none" w:sz="0" w:space="0" w:color="auto"/>
                  </w:divBdr>
                  <w:divsChild>
                    <w:div w:id="3889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245109">
      <w:bodyDiv w:val="1"/>
      <w:marLeft w:val="0"/>
      <w:marRight w:val="0"/>
      <w:marTop w:val="0"/>
      <w:marBottom w:val="0"/>
      <w:divBdr>
        <w:top w:val="none" w:sz="0" w:space="0" w:color="auto"/>
        <w:left w:val="none" w:sz="0" w:space="0" w:color="auto"/>
        <w:bottom w:val="none" w:sz="0" w:space="0" w:color="auto"/>
        <w:right w:val="none" w:sz="0" w:space="0" w:color="auto"/>
      </w:divBdr>
      <w:divsChild>
        <w:div w:id="1969822175">
          <w:marLeft w:val="360"/>
          <w:marRight w:val="0"/>
          <w:marTop w:val="200"/>
          <w:marBottom w:val="0"/>
          <w:divBdr>
            <w:top w:val="none" w:sz="0" w:space="0" w:color="auto"/>
            <w:left w:val="none" w:sz="0" w:space="0" w:color="auto"/>
            <w:bottom w:val="none" w:sz="0" w:space="0" w:color="auto"/>
            <w:right w:val="none" w:sz="0" w:space="0" w:color="auto"/>
          </w:divBdr>
        </w:div>
        <w:div w:id="1877767907">
          <w:marLeft w:val="360"/>
          <w:marRight w:val="0"/>
          <w:marTop w:val="200"/>
          <w:marBottom w:val="0"/>
          <w:divBdr>
            <w:top w:val="none" w:sz="0" w:space="0" w:color="auto"/>
            <w:left w:val="none" w:sz="0" w:space="0" w:color="auto"/>
            <w:bottom w:val="none" w:sz="0" w:space="0" w:color="auto"/>
            <w:right w:val="none" w:sz="0" w:space="0" w:color="auto"/>
          </w:divBdr>
        </w:div>
      </w:divsChild>
    </w:div>
    <w:div w:id="285743098">
      <w:bodyDiv w:val="1"/>
      <w:marLeft w:val="0"/>
      <w:marRight w:val="0"/>
      <w:marTop w:val="0"/>
      <w:marBottom w:val="0"/>
      <w:divBdr>
        <w:top w:val="none" w:sz="0" w:space="0" w:color="auto"/>
        <w:left w:val="none" w:sz="0" w:space="0" w:color="auto"/>
        <w:bottom w:val="none" w:sz="0" w:space="0" w:color="auto"/>
        <w:right w:val="none" w:sz="0" w:space="0" w:color="auto"/>
      </w:divBdr>
      <w:divsChild>
        <w:div w:id="73823928">
          <w:marLeft w:val="0"/>
          <w:marRight w:val="0"/>
          <w:marTop w:val="0"/>
          <w:marBottom w:val="0"/>
          <w:divBdr>
            <w:top w:val="none" w:sz="0" w:space="0" w:color="auto"/>
            <w:left w:val="none" w:sz="0" w:space="0" w:color="auto"/>
            <w:bottom w:val="none" w:sz="0" w:space="0" w:color="auto"/>
            <w:right w:val="none" w:sz="0" w:space="0" w:color="auto"/>
          </w:divBdr>
          <w:divsChild>
            <w:div w:id="1620992384">
              <w:marLeft w:val="0"/>
              <w:marRight w:val="0"/>
              <w:marTop w:val="0"/>
              <w:marBottom w:val="0"/>
              <w:divBdr>
                <w:top w:val="none" w:sz="0" w:space="0" w:color="auto"/>
                <w:left w:val="none" w:sz="0" w:space="0" w:color="auto"/>
                <w:bottom w:val="none" w:sz="0" w:space="0" w:color="auto"/>
                <w:right w:val="none" w:sz="0" w:space="0" w:color="auto"/>
              </w:divBdr>
              <w:divsChild>
                <w:div w:id="17584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73225">
      <w:bodyDiv w:val="1"/>
      <w:marLeft w:val="0"/>
      <w:marRight w:val="0"/>
      <w:marTop w:val="0"/>
      <w:marBottom w:val="0"/>
      <w:divBdr>
        <w:top w:val="none" w:sz="0" w:space="0" w:color="auto"/>
        <w:left w:val="none" w:sz="0" w:space="0" w:color="auto"/>
        <w:bottom w:val="none" w:sz="0" w:space="0" w:color="auto"/>
        <w:right w:val="none" w:sz="0" w:space="0" w:color="auto"/>
      </w:divBdr>
      <w:divsChild>
        <w:div w:id="619187285">
          <w:marLeft w:val="360"/>
          <w:marRight w:val="0"/>
          <w:marTop w:val="200"/>
          <w:marBottom w:val="0"/>
          <w:divBdr>
            <w:top w:val="none" w:sz="0" w:space="0" w:color="auto"/>
            <w:left w:val="none" w:sz="0" w:space="0" w:color="auto"/>
            <w:bottom w:val="none" w:sz="0" w:space="0" w:color="auto"/>
            <w:right w:val="none" w:sz="0" w:space="0" w:color="auto"/>
          </w:divBdr>
        </w:div>
        <w:div w:id="293873949">
          <w:marLeft w:val="360"/>
          <w:marRight w:val="0"/>
          <w:marTop w:val="200"/>
          <w:marBottom w:val="0"/>
          <w:divBdr>
            <w:top w:val="none" w:sz="0" w:space="0" w:color="auto"/>
            <w:left w:val="none" w:sz="0" w:space="0" w:color="auto"/>
            <w:bottom w:val="none" w:sz="0" w:space="0" w:color="auto"/>
            <w:right w:val="none" w:sz="0" w:space="0" w:color="auto"/>
          </w:divBdr>
        </w:div>
        <w:div w:id="2100905911">
          <w:marLeft w:val="360"/>
          <w:marRight w:val="0"/>
          <w:marTop w:val="200"/>
          <w:marBottom w:val="0"/>
          <w:divBdr>
            <w:top w:val="none" w:sz="0" w:space="0" w:color="auto"/>
            <w:left w:val="none" w:sz="0" w:space="0" w:color="auto"/>
            <w:bottom w:val="none" w:sz="0" w:space="0" w:color="auto"/>
            <w:right w:val="none" w:sz="0" w:space="0" w:color="auto"/>
          </w:divBdr>
        </w:div>
        <w:div w:id="37559909">
          <w:marLeft w:val="360"/>
          <w:marRight w:val="0"/>
          <w:marTop w:val="200"/>
          <w:marBottom w:val="0"/>
          <w:divBdr>
            <w:top w:val="none" w:sz="0" w:space="0" w:color="auto"/>
            <w:left w:val="none" w:sz="0" w:space="0" w:color="auto"/>
            <w:bottom w:val="none" w:sz="0" w:space="0" w:color="auto"/>
            <w:right w:val="none" w:sz="0" w:space="0" w:color="auto"/>
          </w:divBdr>
        </w:div>
        <w:div w:id="1047607972">
          <w:marLeft w:val="360"/>
          <w:marRight w:val="0"/>
          <w:marTop w:val="200"/>
          <w:marBottom w:val="0"/>
          <w:divBdr>
            <w:top w:val="none" w:sz="0" w:space="0" w:color="auto"/>
            <w:left w:val="none" w:sz="0" w:space="0" w:color="auto"/>
            <w:bottom w:val="none" w:sz="0" w:space="0" w:color="auto"/>
            <w:right w:val="none" w:sz="0" w:space="0" w:color="auto"/>
          </w:divBdr>
        </w:div>
        <w:div w:id="1808888409">
          <w:marLeft w:val="360"/>
          <w:marRight w:val="0"/>
          <w:marTop w:val="200"/>
          <w:marBottom w:val="0"/>
          <w:divBdr>
            <w:top w:val="none" w:sz="0" w:space="0" w:color="auto"/>
            <w:left w:val="none" w:sz="0" w:space="0" w:color="auto"/>
            <w:bottom w:val="none" w:sz="0" w:space="0" w:color="auto"/>
            <w:right w:val="none" w:sz="0" w:space="0" w:color="auto"/>
          </w:divBdr>
        </w:div>
        <w:div w:id="1346785199">
          <w:marLeft w:val="360"/>
          <w:marRight w:val="0"/>
          <w:marTop w:val="200"/>
          <w:marBottom w:val="0"/>
          <w:divBdr>
            <w:top w:val="none" w:sz="0" w:space="0" w:color="auto"/>
            <w:left w:val="none" w:sz="0" w:space="0" w:color="auto"/>
            <w:bottom w:val="none" w:sz="0" w:space="0" w:color="auto"/>
            <w:right w:val="none" w:sz="0" w:space="0" w:color="auto"/>
          </w:divBdr>
        </w:div>
      </w:divsChild>
    </w:div>
    <w:div w:id="346904536">
      <w:bodyDiv w:val="1"/>
      <w:marLeft w:val="0"/>
      <w:marRight w:val="0"/>
      <w:marTop w:val="0"/>
      <w:marBottom w:val="0"/>
      <w:divBdr>
        <w:top w:val="none" w:sz="0" w:space="0" w:color="auto"/>
        <w:left w:val="none" w:sz="0" w:space="0" w:color="auto"/>
        <w:bottom w:val="none" w:sz="0" w:space="0" w:color="auto"/>
        <w:right w:val="none" w:sz="0" w:space="0" w:color="auto"/>
      </w:divBdr>
    </w:div>
    <w:div w:id="366374500">
      <w:bodyDiv w:val="1"/>
      <w:marLeft w:val="0"/>
      <w:marRight w:val="0"/>
      <w:marTop w:val="0"/>
      <w:marBottom w:val="0"/>
      <w:divBdr>
        <w:top w:val="none" w:sz="0" w:space="0" w:color="auto"/>
        <w:left w:val="none" w:sz="0" w:space="0" w:color="auto"/>
        <w:bottom w:val="none" w:sz="0" w:space="0" w:color="auto"/>
        <w:right w:val="none" w:sz="0" w:space="0" w:color="auto"/>
      </w:divBdr>
    </w:div>
    <w:div w:id="386341336">
      <w:bodyDiv w:val="1"/>
      <w:marLeft w:val="0"/>
      <w:marRight w:val="0"/>
      <w:marTop w:val="0"/>
      <w:marBottom w:val="0"/>
      <w:divBdr>
        <w:top w:val="none" w:sz="0" w:space="0" w:color="auto"/>
        <w:left w:val="none" w:sz="0" w:space="0" w:color="auto"/>
        <w:bottom w:val="none" w:sz="0" w:space="0" w:color="auto"/>
        <w:right w:val="none" w:sz="0" w:space="0" w:color="auto"/>
      </w:divBdr>
    </w:div>
    <w:div w:id="404495909">
      <w:bodyDiv w:val="1"/>
      <w:marLeft w:val="0"/>
      <w:marRight w:val="0"/>
      <w:marTop w:val="0"/>
      <w:marBottom w:val="0"/>
      <w:divBdr>
        <w:top w:val="none" w:sz="0" w:space="0" w:color="auto"/>
        <w:left w:val="none" w:sz="0" w:space="0" w:color="auto"/>
        <w:bottom w:val="none" w:sz="0" w:space="0" w:color="auto"/>
        <w:right w:val="none" w:sz="0" w:space="0" w:color="auto"/>
      </w:divBdr>
    </w:div>
    <w:div w:id="426656568">
      <w:bodyDiv w:val="1"/>
      <w:marLeft w:val="0"/>
      <w:marRight w:val="0"/>
      <w:marTop w:val="0"/>
      <w:marBottom w:val="0"/>
      <w:divBdr>
        <w:top w:val="none" w:sz="0" w:space="0" w:color="auto"/>
        <w:left w:val="none" w:sz="0" w:space="0" w:color="auto"/>
        <w:bottom w:val="none" w:sz="0" w:space="0" w:color="auto"/>
        <w:right w:val="none" w:sz="0" w:space="0" w:color="auto"/>
      </w:divBdr>
    </w:div>
    <w:div w:id="430013271">
      <w:bodyDiv w:val="1"/>
      <w:marLeft w:val="0"/>
      <w:marRight w:val="0"/>
      <w:marTop w:val="0"/>
      <w:marBottom w:val="0"/>
      <w:divBdr>
        <w:top w:val="none" w:sz="0" w:space="0" w:color="auto"/>
        <w:left w:val="none" w:sz="0" w:space="0" w:color="auto"/>
        <w:bottom w:val="none" w:sz="0" w:space="0" w:color="auto"/>
        <w:right w:val="none" w:sz="0" w:space="0" w:color="auto"/>
      </w:divBdr>
    </w:div>
    <w:div w:id="454063301">
      <w:bodyDiv w:val="1"/>
      <w:marLeft w:val="0"/>
      <w:marRight w:val="0"/>
      <w:marTop w:val="0"/>
      <w:marBottom w:val="0"/>
      <w:divBdr>
        <w:top w:val="none" w:sz="0" w:space="0" w:color="auto"/>
        <w:left w:val="none" w:sz="0" w:space="0" w:color="auto"/>
        <w:bottom w:val="none" w:sz="0" w:space="0" w:color="auto"/>
        <w:right w:val="none" w:sz="0" w:space="0" w:color="auto"/>
      </w:divBdr>
    </w:div>
    <w:div w:id="517160971">
      <w:bodyDiv w:val="1"/>
      <w:marLeft w:val="0"/>
      <w:marRight w:val="0"/>
      <w:marTop w:val="0"/>
      <w:marBottom w:val="0"/>
      <w:divBdr>
        <w:top w:val="none" w:sz="0" w:space="0" w:color="auto"/>
        <w:left w:val="none" w:sz="0" w:space="0" w:color="auto"/>
        <w:bottom w:val="none" w:sz="0" w:space="0" w:color="auto"/>
        <w:right w:val="none" w:sz="0" w:space="0" w:color="auto"/>
      </w:divBdr>
    </w:div>
    <w:div w:id="542912314">
      <w:bodyDiv w:val="1"/>
      <w:marLeft w:val="0"/>
      <w:marRight w:val="0"/>
      <w:marTop w:val="0"/>
      <w:marBottom w:val="0"/>
      <w:divBdr>
        <w:top w:val="none" w:sz="0" w:space="0" w:color="auto"/>
        <w:left w:val="none" w:sz="0" w:space="0" w:color="auto"/>
        <w:bottom w:val="none" w:sz="0" w:space="0" w:color="auto"/>
        <w:right w:val="none" w:sz="0" w:space="0" w:color="auto"/>
      </w:divBdr>
    </w:div>
    <w:div w:id="544100445">
      <w:bodyDiv w:val="1"/>
      <w:marLeft w:val="0"/>
      <w:marRight w:val="0"/>
      <w:marTop w:val="0"/>
      <w:marBottom w:val="0"/>
      <w:divBdr>
        <w:top w:val="none" w:sz="0" w:space="0" w:color="auto"/>
        <w:left w:val="none" w:sz="0" w:space="0" w:color="auto"/>
        <w:bottom w:val="none" w:sz="0" w:space="0" w:color="auto"/>
        <w:right w:val="none" w:sz="0" w:space="0" w:color="auto"/>
      </w:divBdr>
    </w:div>
    <w:div w:id="567957307">
      <w:bodyDiv w:val="1"/>
      <w:marLeft w:val="0"/>
      <w:marRight w:val="0"/>
      <w:marTop w:val="0"/>
      <w:marBottom w:val="0"/>
      <w:divBdr>
        <w:top w:val="none" w:sz="0" w:space="0" w:color="auto"/>
        <w:left w:val="none" w:sz="0" w:space="0" w:color="auto"/>
        <w:bottom w:val="none" w:sz="0" w:space="0" w:color="auto"/>
        <w:right w:val="none" w:sz="0" w:space="0" w:color="auto"/>
      </w:divBdr>
    </w:div>
    <w:div w:id="631130884">
      <w:bodyDiv w:val="1"/>
      <w:marLeft w:val="0"/>
      <w:marRight w:val="0"/>
      <w:marTop w:val="0"/>
      <w:marBottom w:val="0"/>
      <w:divBdr>
        <w:top w:val="none" w:sz="0" w:space="0" w:color="auto"/>
        <w:left w:val="none" w:sz="0" w:space="0" w:color="auto"/>
        <w:bottom w:val="none" w:sz="0" w:space="0" w:color="auto"/>
        <w:right w:val="none" w:sz="0" w:space="0" w:color="auto"/>
      </w:divBdr>
    </w:div>
    <w:div w:id="638535369">
      <w:bodyDiv w:val="1"/>
      <w:marLeft w:val="0"/>
      <w:marRight w:val="0"/>
      <w:marTop w:val="0"/>
      <w:marBottom w:val="0"/>
      <w:divBdr>
        <w:top w:val="none" w:sz="0" w:space="0" w:color="auto"/>
        <w:left w:val="none" w:sz="0" w:space="0" w:color="auto"/>
        <w:bottom w:val="none" w:sz="0" w:space="0" w:color="auto"/>
        <w:right w:val="none" w:sz="0" w:space="0" w:color="auto"/>
      </w:divBdr>
    </w:div>
    <w:div w:id="669331356">
      <w:bodyDiv w:val="1"/>
      <w:marLeft w:val="0"/>
      <w:marRight w:val="0"/>
      <w:marTop w:val="0"/>
      <w:marBottom w:val="0"/>
      <w:divBdr>
        <w:top w:val="none" w:sz="0" w:space="0" w:color="auto"/>
        <w:left w:val="none" w:sz="0" w:space="0" w:color="auto"/>
        <w:bottom w:val="none" w:sz="0" w:space="0" w:color="auto"/>
        <w:right w:val="none" w:sz="0" w:space="0" w:color="auto"/>
      </w:divBdr>
    </w:div>
    <w:div w:id="673071496">
      <w:bodyDiv w:val="1"/>
      <w:marLeft w:val="0"/>
      <w:marRight w:val="0"/>
      <w:marTop w:val="0"/>
      <w:marBottom w:val="0"/>
      <w:divBdr>
        <w:top w:val="none" w:sz="0" w:space="0" w:color="auto"/>
        <w:left w:val="none" w:sz="0" w:space="0" w:color="auto"/>
        <w:bottom w:val="none" w:sz="0" w:space="0" w:color="auto"/>
        <w:right w:val="none" w:sz="0" w:space="0" w:color="auto"/>
      </w:divBdr>
      <w:divsChild>
        <w:div w:id="715812075">
          <w:marLeft w:val="0"/>
          <w:marRight w:val="0"/>
          <w:marTop w:val="0"/>
          <w:marBottom w:val="0"/>
          <w:divBdr>
            <w:top w:val="none" w:sz="0" w:space="0" w:color="auto"/>
            <w:left w:val="none" w:sz="0" w:space="0" w:color="auto"/>
            <w:bottom w:val="none" w:sz="0" w:space="0" w:color="auto"/>
            <w:right w:val="none" w:sz="0" w:space="0" w:color="auto"/>
          </w:divBdr>
          <w:divsChild>
            <w:div w:id="829516708">
              <w:marLeft w:val="0"/>
              <w:marRight w:val="0"/>
              <w:marTop w:val="0"/>
              <w:marBottom w:val="0"/>
              <w:divBdr>
                <w:top w:val="none" w:sz="0" w:space="0" w:color="auto"/>
                <w:left w:val="none" w:sz="0" w:space="0" w:color="auto"/>
                <w:bottom w:val="none" w:sz="0" w:space="0" w:color="auto"/>
                <w:right w:val="none" w:sz="0" w:space="0" w:color="auto"/>
              </w:divBdr>
              <w:divsChild>
                <w:div w:id="7442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27389">
      <w:bodyDiv w:val="1"/>
      <w:marLeft w:val="0"/>
      <w:marRight w:val="0"/>
      <w:marTop w:val="0"/>
      <w:marBottom w:val="0"/>
      <w:divBdr>
        <w:top w:val="none" w:sz="0" w:space="0" w:color="auto"/>
        <w:left w:val="none" w:sz="0" w:space="0" w:color="auto"/>
        <w:bottom w:val="none" w:sz="0" w:space="0" w:color="auto"/>
        <w:right w:val="none" w:sz="0" w:space="0" w:color="auto"/>
      </w:divBdr>
    </w:div>
    <w:div w:id="710032319">
      <w:bodyDiv w:val="1"/>
      <w:marLeft w:val="0"/>
      <w:marRight w:val="0"/>
      <w:marTop w:val="0"/>
      <w:marBottom w:val="0"/>
      <w:divBdr>
        <w:top w:val="none" w:sz="0" w:space="0" w:color="auto"/>
        <w:left w:val="none" w:sz="0" w:space="0" w:color="auto"/>
        <w:bottom w:val="none" w:sz="0" w:space="0" w:color="auto"/>
        <w:right w:val="none" w:sz="0" w:space="0" w:color="auto"/>
      </w:divBdr>
    </w:div>
    <w:div w:id="741374271">
      <w:bodyDiv w:val="1"/>
      <w:marLeft w:val="0"/>
      <w:marRight w:val="0"/>
      <w:marTop w:val="0"/>
      <w:marBottom w:val="0"/>
      <w:divBdr>
        <w:top w:val="none" w:sz="0" w:space="0" w:color="auto"/>
        <w:left w:val="none" w:sz="0" w:space="0" w:color="auto"/>
        <w:bottom w:val="none" w:sz="0" w:space="0" w:color="auto"/>
        <w:right w:val="none" w:sz="0" w:space="0" w:color="auto"/>
      </w:divBdr>
    </w:div>
    <w:div w:id="752163467">
      <w:bodyDiv w:val="1"/>
      <w:marLeft w:val="0"/>
      <w:marRight w:val="0"/>
      <w:marTop w:val="0"/>
      <w:marBottom w:val="0"/>
      <w:divBdr>
        <w:top w:val="none" w:sz="0" w:space="0" w:color="auto"/>
        <w:left w:val="none" w:sz="0" w:space="0" w:color="auto"/>
        <w:bottom w:val="none" w:sz="0" w:space="0" w:color="auto"/>
        <w:right w:val="none" w:sz="0" w:space="0" w:color="auto"/>
      </w:divBdr>
    </w:div>
    <w:div w:id="779489707">
      <w:bodyDiv w:val="1"/>
      <w:marLeft w:val="0"/>
      <w:marRight w:val="0"/>
      <w:marTop w:val="0"/>
      <w:marBottom w:val="0"/>
      <w:divBdr>
        <w:top w:val="none" w:sz="0" w:space="0" w:color="auto"/>
        <w:left w:val="none" w:sz="0" w:space="0" w:color="auto"/>
        <w:bottom w:val="none" w:sz="0" w:space="0" w:color="auto"/>
        <w:right w:val="none" w:sz="0" w:space="0" w:color="auto"/>
      </w:divBdr>
      <w:divsChild>
        <w:div w:id="414400351">
          <w:marLeft w:val="0"/>
          <w:marRight w:val="0"/>
          <w:marTop w:val="0"/>
          <w:marBottom w:val="0"/>
          <w:divBdr>
            <w:top w:val="none" w:sz="0" w:space="0" w:color="auto"/>
            <w:left w:val="none" w:sz="0" w:space="0" w:color="auto"/>
            <w:bottom w:val="none" w:sz="0" w:space="0" w:color="auto"/>
            <w:right w:val="none" w:sz="0" w:space="0" w:color="auto"/>
          </w:divBdr>
          <w:divsChild>
            <w:div w:id="54546979">
              <w:marLeft w:val="0"/>
              <w:marRight w:val="0"/>
              <w:marTop w:val="0"/>
              <w:marBottom w:val="0"/>
              <w:divBdr>
                <w:top w:val="none" w:sz="0" w:space="0" w:color="auto"/>
                <w:left w:val="none" w:sz="0" w:space="0" w:color="auto"/>
                <w:bottom w:val="none" w:sz="0" w:space="0" w:color="auto"/>
                <w:right w:val="none" w:sz="0" w:space="0" w:color="auto"/>
              </w:divBdr>
              <w:divsChild>
                <w:div w:id="37100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25763">
      <w:bodyDiv w:val="1"/>
      <w:marLeft w:val="0"/>
      <w:marRight w:val="0"/>
      <w:marTop w:val="0"/>
      <w:marBottom w:val="0"/>
      <w:divBdr>
        <w:top w:val="none" w:sz="0" w:space="0" w:color="auto"/>
        <w:left w:val="none" w:sz="0" w:space="0" w:color="auto"/>
        <w:bottom w:val="none" w:sz="0" w:space="0" w:color="auto"/>
        <w:right w:val="none" w:sz="0" w:space="0" w:color="auto"/>
      </w:divBdr>
    </w:div>
    <w:div w:id="799228010">
      <w:bodyDiv w:val="1"/>
      <w:marLeft w:val="0"/>
      <w:marRight w:val="0"/>
      <w:marTop w:val="0"/>
      <w:marBottom w:val="0"/>
      <w:divBdr>
        <w:top w:val="none" w:sz="0" w:space="0" w:color="auto"/>
        <w:left w:val="none" w:sz="0" w:space="0" w:color="auto"/>
        <w:bottom w:val="none" w:sz="0" w:space="0" w:color="auto"/>
        <w:right w:val="none" w:sz="0" w:space="0" w:color="auto"/>
      </w:divBdr>
    </w:div>
    <w:div w:id="823854505">
      <w:bodyDiv w:val="1"/>
      <w:marLeft w:val="0"/>
      <w:marRight w:val="0"/>
      <w:marTop w:val="0"/>
      <w:marBottom w:val="0"/>
      <w:divBdr>
        <w:top w:val="none" w:sz="0" w:space="0" w:color="auto"/>
        <w:left w:val="none" w:sz="0" w:space="0" w:color="auto"/>
        <w:bottom w:val="none" w:sz="0" w:space="0" w:color="auto"/>
        <w:right w:val="none" w:sz="0" w:space="0" w:color="auto"/>
      </w:divBdr>
    </w:div>
    <w:div w:id="869300457">
      <w:bodyDiv w:val="1"/>
      <w:marLeft w:val="0"/>
      <w:marRight w:val="0"/>
      <w:marTop w:val="0"/>
      <w:marBottom w:val="0"/>
      <w:divBdr>
        <w:top w:val="none" w:sz="0" w:space="0" w:color="auto"/>
        <w:left w:val="none" w:sz="0" w:space="0" w:color="auto"/>
        <w:bottom w:val="none" w:sz="0" w:space="0" w:color="auto"/>
        <w:right w:val="none" w:sz="0" w:space="0" w:color="auto"/>
      </w:divBdr>
    </w:div>
    <w:div w:id="897936877">
      <w:bodyDiv w:val="1"/>
      <w:marLeft w:val="0"/>
      <w:marRight w:val="0"/>
      <w:marTop w:val="0"/>
      <w:marBottom w:val="0"/>
      <w:divBdr>
        <w:top w:val="none" w:sz="0" w:space="0" w:color="auto"/>
        <w:left w:val="none" w:sz="0" w:space="0" w:color="auto"/>
        <w:bottom w:val="none" w:sz="0" w:space="0" w:color="auto"/>
        <w:right w:val="none" w:sz="0" w:space="0" w:color="auto"/>
      </w:divBdr>
    </w:div>
    <w:div w:id="910236307">
      <w:bodyDiv w:val="1"/>
      <w:marLeft w:val="0"/>
      <w:marRight w:val="0"/>
      <w:marTop w:val="0"/>
      <w:marBottom w:val="0"/>
      <w:divBdr>
        <w:top w:val="none" w:sz="0" w:space="0" w:color="auto"/>
        <w:left w:val="none" w:sz="0" w:space="0" w:color="auto"/>
        <w:bottom w:val="none" w:sz="0" w:space="0" w:color="auto"/>
        <w:right w:val="none" w:sz="0" w:space="0" w:color="auto"/>
      </w:divBdr>
    </w:div>
    <w:div w:id="1137719387">
      <w:bodyDiv w:val="1"/>
      <w:marLeft w:val="0"/>
      <w:marRight w:val="0"/>
      <w:marTop w:val="0"/>
      <w:marBottom w:val="0"/>
      <w:divBdr>
        <w:top w:val="none" w:sz="0" w:space="0" w:color="auto"/>
        <w:left w:val="none" w:sz="0" w:space="0" w:color="auto"/>
        <w:bottom w:val="none" w:sz="0" w:space="0" w:color="auto"/>
        <w:right w:val="none" w:sz="0" w:space="0" w:color="auto"/>
      </w:divBdr>
    </w:div>
    <w:div w:id="1159422040">
      <w:bodyDiv w:val="1"/>
      <w:marLeft w:val="0"/>
      <w:marRight w:val="0"/>
      <w:marTop w:val="0"/>
      <w:marBottom w:val="0"/>
      <w:divBdr>
        <w:top w:val="none" w:sz="0" w:space="0" w:color="auto"/>
        <w:left w:val="none" w:sz="0" w:space="0" w:color="auto"/>
        <w:bottom w:val="none" w:sz="0" w:space="0" w:color="auto"/>
        <w:right w:val="none" w:sz="0" w:space="0" w:color="auto"/>
      </w:divBdr>
    </w:div>
    <w:div w:id="1218660736">
      <w:bodyDiv w:val="1"/>
      <w:marLeft w:val="0"/>
      <w:marRight w:val="0"/>
      <w:marTop w:val="0"/>
      <w:marBottom w:val="0"/>
      <w:divBdr>
        <w:top w:val="none" w:sz="0" w:space="0" w:color="auto"/>
        <w:left w:val="none" w:sz="0" w:space="0" w:color="auto"/>
        <w:bottom w:val="none" w:sz="0" w:space="0" w:color="auto"/>
        <w:right w:val="none" w:sz="0" w:space="0" w:color="auto"/>
      </w:divBdr>
    </w:div>
    <w:div w:id="1241720072">
      <w:bodyDiv w:val="1"/>
      <w:marLeft w:val="0"/>
      <w:marRight w:val="0"/>
      <w:marTop w:val="0"/>
      <w:marBottom w:val="0"/>
      <w:divBdr>
        <w:top w:val="none" w:sz="0" w:space="0" w:color="auto"/>
        <w:left w:val="none" w:sz="0" w:space="0" w:color="auto"/>
        <w:bottom w:val="none" w:sz="0" w:space="0" w:color="auto"/>
        <w:right w:val="none" w:sz="0" w:space="0" w:color="auto"/>
      </w:divBdr>
    </w:div>
    <w:div w:id="1282415897">
      <w:bodyDiv w:val="1"/>
      <w:marLeft w:val="0"/>
      <w:marRight w:val="0"/>
      <w:marTop w:val="0"/>
      <w:marBottom w:val="0"/>
      <w:divBdr>
        <w:top w:val="none" w:sz="0" w:space="0" w:color="auto"/>
        <w:left w:val="none" w:sz="0" w:space="0" w:color="auto"/>
        <w:bottom w:val="none" w:sz="0" w:space="0" w:color="auto"/>
        <w:right w:val="none" w:sz="0" w:space="0" w:color="auto"/>
      </w:divBdr>
    </w:div>
    <w:div w:id="1294675785">
      <w:bodyDiv w:val="1"/>
      <w:marLeft w:val="0"/>
      <w:marRight w:val="0"/>
      <w:marTop w:val="0"/>
      <w:marBottom w:val="0"/>
      <w:divBdr>
        <w:top w:val="none" w:sz="0" w:space="0" w:color="auto"/>
        <w:left w:val="none" w:sz="0" w:space="0" w:color="auto"/>
        <w:bottom w:val="none" w:sz="0" w:space="0" w:color="auto"/>
        <w:right w:val="none" w:sz="0" w:space="0" w:color="auto"/>
      </w:divBdr>
    </w:div>
    <w:div w:id="1294822639">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16302251">
      <w:bodyDiv w:val="1"/>
      <w:marLeft w:val="0"/>
      <w:marRight w:val="0"/>
      <w:marTop w:val="0"/>
      <w:marBottom w:val="0"/>
      <w:divBdr>
        <w:top w:val="none" w:sz="0" w:space="0" w:color="auto"/>
        <w:left w:val="none" w:sz="0" w:space="0" w:color="auto"/>
        <w:bottom w:val="none" w:sz="0" w:space="0" w:color="auto"/>
        <w:right w:val="none" w:sz="0" w:space="0" w:color="auto"/>
      </w:divBdr>
    </w:div>
    <w:div w:id="1340933008">
      <w:bodyDiv w:val="1"/>
      <w:marLeft w:val="0"/>
      <w:marRight w:val="0"/>
      <w:marTop w:val="0"/>
      <w:marBottom w:val="0"/>
      <w:divBdr>
        <w:top w:val="none" w:sz="0" w:space="0" w:color="auto"/>
        <w:left w:val="none" w:sz="0" w:space="0" w:color="auto"/>
        <w:bottom w:val="none" w:sz="0" w:space="0" w:color="auto"/>
        <w:right w:val="none" w:sz="0" w:space="0" w:color="auto"/>
      </w:divBdr>
    </w:div>
    <w:div w:id="1380789310">
      <w:bodyDiv w:val="1"/>
      <w:marLeft w:val="0"/>
      <w:marRight w:val="0"/>
      <w:marTop w:val="0"/>
      <w:marBottom w:val="0"/>
      <w:divBdr>
        <w:top w:val="none" w:sz="0" w:space="0" w:color="auto"/>
        <w:left w:val="none" w:sz="0" w:space="0" w:color="auto"/>
        <w:bottom w:val="none" w:sz="0" w:space="0" w:color="auto"/>
        <w:right w:val="none" w:sz="0" w:space="0" w:color="auto"/>
      </w:divBdr>
    </w:div>
    <w:div w:id="1418867120">
      <w:bodyDiv w:val="1"/>
      <w:marLeft w:val="0"/>
      <w:marRight w:val="0"/>
      <w:marTop w:val="0"/>
      <w:marBottom w:val="0"/>
      <w:divBdr>
        <w:top w:val="none" w:sz="0" w:space="0" w:color="auto"/>
        <w:left w:val="none" w:sz="0" w:space="0" w:color="auto"/>
        <w:bottom w:val="none" w:sz="0" w:space="0" w:color="auto"/>
        <w:right w:val="none" w:sz="0" w:space="0" w:color="auto"/>
      </w:divBdr>
    </w:div>
    <w:div w:id="1443770945">
      <w:bodyDiv w:val="1"/>
      <w:marLeft w:val="0"/>
      <w:marRight w:val="0"/>
      <w:marTop w:val="0"/>
      <w:marBottom w:val="0"/>
      <w:divBdr>
        <w:top w:val="none" w:sz="0" w:space="0" w:color="auto"/>
        <w:left w:val="none" w:sz="0" w:space="0" w:color="auto"/>
        <w:bottom w:val="none" w:sz="0" w:space="0" w:color="auto"/>
        <w:right w:val="none" w:sz="0" w:space="0" w:color="auto"/>
      </w:divBdr>
    </w:div>
    <w:div w:id="1463501197">
      <w:bodyDiv w:val="1"/>
      <w:marLeft w:val="0"/>
      <w:marRight w:val="0"/>
      <w:marTop w:val="0"/>
      <w:marBottom w:val="0"/>
      <w:divBdr>
        <w:top w:val="none" w:sz="0" w:space="0" w:color="auto"/>
        <w:left w:val="none" w:sz="0" w:space="0" w:color="auto"/>
        <w:bottom w:val="none" w:sz="0" w:space="0" w:color="auto"/>
        <w:right w:val="none" w:sz="0" w:space="0" w:color="auto"/>
      </w:divBdr>
    </w:div>
    <w:div w:id="1480727209">
      <w:bodyDiv w:val="1"/>
      <w:marLeft w:val="0"/>
      <w:marRight w:val="0"/>
      <w:marTop w:val="0"/>
      <w:marBottom w:val="0"/>
      <w:divBdr>
        <w:top w:val="none" w:sz="0" w:space="0" w:color="auto"/>
        <w:left w:val="none" w:sz="0" w:space="0" w:color="auto"/>
        <w:bottom w:val="none" w:sz="0" w:space="0" w:color="auto"/>
        <w:right w:val="none" w:sz="0" w:space="0" w:color="auto"/>
      </w:divBdr>
    </w:div>
    <w:div w:id="1509980166">
      <w:bodyDiv w:val="1"/>
      <w:marLeft w:val="0"/>
      <w:marRight w:val="0"/>
      <w:marTop w:val="0"/>
      <w:marBottom w:val="0"/>
      <w:divBdr>
        <w:top w:val="none" w:sz="0" w:space="0" w:color="auto"/>
        <w:left w:val="none" w:sz="0" w:space="0" w:color="auto"/>
        <w:bottom w:val="none" w:sz="0" w:space="0" w:color="auto"/>
        <w:right w:val="none" w:sz="0" w:space="0" w:color="auto"/>
      </w:divBdr>
      <w:divsChild>
        <w:div w:id="1052846529">
          <w:marLeft w:val="0"/>
          <w:marRight w:val="0"/>
          <w:marTop w:val="0"/>
          <w:marBottom w:val="0"/>
          <w:divBdr>
            <w:top w:val="none" w:sz="0" w:space="0" w:color="auto"/>
            <w:left w:val="none" w:sz="0" w:space="0" w:color="auto"/>
            <w:bottom w:val="none" w:sz="0" w:space="0" w:color="auto"/>
            <w:right w:val="none" w:sz="0" w:space="0" w:color="auto"/>
          </w:divBdr>
          <w:divsChild>
            <w:div w:id="403992796">
              <w:marLeft w:val="0"/>
              <w:marRight w:val="0"/>
              <w:marTop w:val="0"/>
              <w:marBottom w:val="0"/>
              <w:divBdr>
                <w:top w:val="none" w:sz="0" w:space="0" w:color="auto"/>
                <w:left w:val="none" w:sz="0" w:space="0" w:color="auto"/>
                <w:bottom w:val="none" w:sz="0" w:space="0" w:color="auto"/>
                <w:right w:val="none" w:sz="0" w:space="0" w:color="auto"/>
              </w:divBdr>
              <w:divsChild>
                <w:div w:id="11805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30292">
      <w:bodyDiv w:val="1"/>
      <w:marLeft w:val="0"/>
      <w:marRight w:val="0"/>
      <w:marTop w:val="0"/>
      <w:marBottom w:val="0"/>
      <w:divBdr>
        <w:top w:val="none" w:sz="0" w:space="0" w:color="auto"/>
        <w:left w:val="none" w:sz="0" w:space="0" w:color="auto"/>
        <w:bottom w:val="none" w:sz="0" w:space="0" w:color="auto"/>
        <w:right w:val="none" w:sz="0" w:space="0" w:color="auto"/>
      </w:divBdr>
    </w:div>
    <w:div w:id="1575892487">
      <w:bodyDiv w:val="1"/>
      <w:marLeft w:val="0"/>
      <w:marRight w:val="0"/>
      <w:marTop w:val="0"/>
      <w:marBottom w:val="0"/>
      <w:divBdr>
        <w:top w:val="none" w:sz="0" w:space="0" w:color="auto"/>
        <w:left w:val="none" w:sz="0" w:space="0" w:color="auto"/>
        <w:bottom w:val="none" w:sz="0" w:space="0" w:color="auto"/>
        <w:right w:val="none" w:sz="0" w:space="0" w:color="auto"/>
      </w:divBdr>
    </w:div>
    <w:div w:id="1582449346">
      <w:bodyDiv w:val="1"/>
      <w:marLeft w:val="0"/>
      <w:marRight w:val="0"/>
      <w:marTop w:val="0"/>
      <w:marBottom w:val="0"/>
      <w:divBdr>
        <w:top w:val="none" w:sz="0" w:space="0" w:color="auto"/>
        <w:left w:val="none" w:sz="0" w:space="0" w:color="auto"/>
        <w:bottom w:val="none" w:sz="0" w:space="0" w:color="auto"/>
        <w:right w:val="none" w:sz="0" w:space="0" w:color="auto"/>
      </w:divBdr>
    </w:div>
    <w:div w:id="1612282538">
      <w:bodyDiv w:val="1"/>
      <w:marLeft w:val="0"/>
      <w:marRight w:val="0"/>
      <w:marTop w:val="0"/>
      <w:marBottom w:val="0"/>
      <w:divBdr>
        <w:top w:val="none" w:sz="0" w:space="0" w:color="auto"/>
        <w:left w:val="none" w:sz="0" w:space="0" w:color="auto"/>
        <w:bottom w:val="none" w:sz="0" w:space="0" w:color="auto"/>
        <w:right w:val="none" w:sz="0" w:space="0" w:color="auto"/>
      </w:divBdr>
    </w:div>
    <w:div w:id="1675186362">
      <w:bodyDiv w:val="1"/>
      <w:marLeft w:val="0"/>
      <w:marRight w:val="0"/>
      <w:marTop w:val="0"/>
      <w:marBottom w:val="0"/>
      <w:divBdr>
        <w:top w:val="none" w:sz="0" w:space="0" w:color="auto"/>
        <w:left w:val="none" w:sz="0" w:space="0" w:color="auto"/>
        <w:bottom w:val="none" w:sz="0" w:space="0" w:color="auto"/>
        <w:right w:val="none" w:sz="0" w:space="0" w:color="auto"/>
      </w:divBdr>
    </w:div>
    <w:div w:id="1678922928">
      <w:bodyDiv w:val="1"/>
      <w:marLeft w:val="0"/>
      <w:marRight w:val="0"/>
      <w:marTop w:val="0"/>
      <w:marBottom w:val="0"/>
      <w:divBdr>
        <w:top w:val="none" w:sz="0" w:space="0" w:color="auto"/>
        <w:left w:val="none" w:sz="0" w:space="0" w:color="auto"/>
        <w:bottom w:val="none" w:sz="0" w:space="0" w:color="auto"/>
        <w:right w:val="none" w:sz="0" w:space="0" w:color="auto"/>
      </w:divBdr>
    </w:div>
    <w:div w:id="1692955096">
      <w:bodyDiv w:val="1"/>
      <w:marLeft w:val="0"/>
      <w:marRight w:val="0"/>
      <w:marTop w:val="0"/>
      <w:marBottom w:val="0"/>
      <w:divBdr>
        <w:top w:val="none" w:sz="0" w:space="0" w:color="auto"/>
        <w:left w:val="none" w:sz="0" w:space="0" w:color="auto"/>
        <w:bottom w:val="none" w:sz="0" w:space="0" w:color="auto"/>
        <w:right w:val="none" w:sz="0" w:space="0" w:color="auto"/>
      </w:divBdr>
    </w:div>
    <w:div w:id="1728454482">
      <w:bodyDiv w:val="1"/>
      <w:marLeft w:val="0"/>
      <w:marRight w:val="0"/>
      <w:marTop w:val="0"/>
      <w:marBottom w:val="0"/>
      <w:divBdr>
        <w:top w:val="none" w:sz="0" w:space="0" w:color="auto"/>
        <w:left w:val="none" w:sz="0" w:space="0" w:color="auto"/>
        <w:bottom w:val="none" w:sz="0" w:space="0" w:color="auto"/>
        <w:right w:val="none" w:sz="0" w:space="0" w:color="auto"/>
      </w:divBdr>
    </w:div>
    <w:div w:id="1740253414">
      <w:bodyDiv w:val="1"/>
      <w:marLeft w:val="0"/>
      <w:marRight w:val="0"/>
      <w:marTop w:val="0"/>
      <w:marBottom w:val="0"/>
      <w:divBdr>
        <w:top w:val="none" w:sz="0" w:space="0" w:color="auto"/>
        <w:left w:val="none" w:sz="0" w:space="0" w:color="auto"/>
        <w:bottom w:val="none" w:sz="0" w:space="0" w:color="auto"/>
        <w:right w:val="none" w:sz="0" w:space="0" w:color="auto"/>
      </w:divBdr>
    </w:div>
    <w:div w:id="1765151192">
      <w:bodyDiv w:val="1"/>
      <w:marLeft w:val="0"/>
      <w:marRight w:val="0"/>
      <w:marTop w:val="0"/>
      <w:marBottom w:val="0"/>
      <w:divBdr>
        <w:top w:val="none" w:sz="0" w:space="0" w:color="auto"/>
        <w:left w:val="none" w:sz="0" w:space="0" w:color="auto"/>
        <w:bottom w:val="none" w:sz="0" w:space="0" w:color="auto"/>
        <w:right w:val="none" w:sz="0" w:space="0" w:color="auto"/>
      </w:divBdr>
    </w:div>
    <w:div w:id="1790778339">
      <w:bodyDiv w:val="1"/>
      <w:marLeft w:val="0"/>
      <w:marRight w:val="0"/>
      <w:marTop w:val="0"/>
      <w:marBottom w:val="0"/>
      <w:divBdr>
        <w:top w:val="none" w:sz="0" w:space="0" w:color="auto"/>
        <w:left w:val="none" w:sz="0" w:space="0" w:color="auto"/>
        <w:bottom w:val="none" w:sz="0" w:space="0" w:color="auto"/>
        <w:right w:val="none" w:sz="0" w:space="0" w:color="auto"/>
      </w:divBdr>
    </w:div>
    <w:div w:id="1813205733">
      <w:bodyDiv w:val="1"/>
      <w:marLeft w:val="0"/>
      <w:marRight w:val="0"/>
      <w:marTop w:val="0"/>
      <w:marBottom w:val="0"/>
      <w:divBdr>
        <w:top w:val="none" w:sz="0" w:space="0" w:color="auto"/>
        <w:left w:val="none" w:sz="0" w:space="0" w:color="auto"/>
        <w:bottom w:val="none" w:sz="0" w:space="0" w:color="auto"/>
        <w:right w:val="none" w:sz="0" w:space="0" w:color="auto"/>
      </w:divBdr>
    </w:div>
    <w:div w:id="1813251965">
      <w:bodyDiv w:val="1"/>
      <w:marLeft w:val="0"/>
      <w:marRight w:val="0"/>
      <w:marTop w:val="0"/>
      <w:marBottom w:val="0"/>
      <w:divBdr>
        <w:top w:val="none" w:sz="0" w:space="0" w:color="auto"/>
        <w:left w:val="none" w:sz="0" w:space="0" w:color="auto"/>
        <w:bottom w:val="none" w:sz="0" w:space="0" w:color="auto"/>
        <w:right w:val="none" w:sz="0" w:space="0" w:color="auto"/>
      </w:divBdr>
    </w:div>
    <w:div w:id="1865749207">
      <w:bodyDiv w:val="1"/>
      <w:marLeft w:val="0"/>
      <w:marRight w:val="0"/>
      <w:marTop w:val="0"/>
      <w:marBottom w:val="0"/>
      <w:divBdr>
        <w:top w:val="none" w:sz="0" w:space="0" w:color="auto"/>
        <w:left w:val="none" w:sz="0" w:space="0" w:color="auto"/>
        <w:bottom w:val="none" w:sz="0" w:space="0" w:color="auto"/>
        <w:right w:val="none" w:sz="0" w:space="0" w:color="auto"/>
      </w:divBdr>
    </w:div>
    <w:div w:id="1919244453">
      <w:bodyDiv w:val="1"/>
      <w:marLeft w:val="0"/>
      <w:marRight w:val="0"/>
      <w:marTop w:val="0"/>
      <w:marBottom w:val="0"/>
      <w:divBdr>
        <w:top w:val="none" w:sz="0" w:space="0" w:color="auto"/>
        <w:left w:val="none" w:sz="0" w:space="0" w:color="auto"/>
        <w:bottom w:val="none" w:sz="0" w:space="0" w:color="auto"/>
        <w:right w:val="none" w:sz="0" w:space="0" w:color="auto"/>
      </w:divBdr>
    </w:div>
    <w:div w:id="2005237691">
      <w:bodyDiv w:val="1"/>
      <w:marLeft w:val="0"/>
      <w:marRight w:val="0"/>
      <w:marTop w:val="0"/>
      <w:marBottom w:val="0"/>
      <w:divBdr>
        <w:top w:val="none" w:sz="0" w:space="0" w:color="auto"/>
        <w:left w:val="none" w:sz="0" w:space="0" w:color="auto"/>
        <w:bottom w:val="none" w:sz="0" w:space="0" w:color="auto"/>
        <w:right w:val="none" w:sz="0" w:space="0" w:color="auto"/>
      </w:divBdr>
    </w:div>
    <w:div w:id="2062439201">
      <w:bodyDiv w:val="1"/>
      <w:marLeft w:val="0"/>
      <w:marRight w:val="0"/>
      <w:marTop w:val="0"/>
      <w:marBottom w:val="0"/>
      <w:divBdr>
        <w:top w:val="none" w:sz="0" w:space="0" w:color="auto"/>
        <w:left w:val="none" w:sz="0" w:space="0" w:color="auto"/>
        <w:bottom w:val="none" w:sz="0" w:space="0" w:color="auto"/>
        <w:right w:val="none" w:sz="0" w:space="0" w:color="auto"/>
      </w:divBdr>
    </w:div>
    <w:div w:id="2099983287">
      <w:bodyDiv w:val="1"/>
      <w:marLeft w:val="0"/>
      <w:marRight w:val="0"/>
      <w:marTop w:val="0"/>
      <w:marBottom w:val="0"/>
      <w:divBdr>
        <w:top w:val="none" w:sz="0" w:space="0" w:color="auto"/>
        <w:left w:val="none" w:sz="0" w:space="0" w:color="auto"/>
        <w:bottom w:val="none" w:sz="0" w:space="0" w:color="auto"/>
        <w:right w:val="none" w:sz="0" w:space="0" w:color="auto"/>
      </w:divBdr>
    </w:div>
    <w:div w:id="2106877774">
      <w:bodyDiv w:val="1"/>
      <w:marLeft w:val="0"/>
      <w:marRight w:val="0"/>
      <w:marTop w:val="0"/>
      <w:marBottom w:val="0"/>
      <w:divBdr>
        <w:top w:val="none" w:sz="0" w:space="0" w:color="auto"/>
        <w:left w:val="none" w:sz="0" w:space="0" w:color="auto"/>
        <w:bottom w:val="none" w:sz="0" w:space="0" w:color="auto"/>
        <w:right w:val="none" w:sz="0" w:space="0" w:color="auto"/>
      </w:divBdr>
    </w:div>
    <w:div w:id="2115200682">
      <w:bodyDiv w:val="1"/>
      <w:marLeft w:val="0"/>
      <w:marRight w:val="0"/>
      <w:marTop w:val="0"/>
      <w:marBottom w:val="0"/>
      <w:divBdr>
        <w:top w:val="none" w:sz="0" w:space="0" w:color="auto"/>
        <w:left w:val="none" w:sz="0" w:space="0" w:color="auto"/>
        <w:bottom w:val="none" w:sz="0" w:space="0" w:color="auto"/>
        <w:right w:val="none" w:sz="0" w:space="0" w:color="auto"/>
      </w:divBdr>
    </w:div>
    <w:div w:id="214218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ca.gov/event/2023-10/workshop-understanding-role-long-duration-energy-storage-californias-evolvi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filing.energy.ca.gov/GetDocument.aspx?tn=251783&amp;DocumentContentId=8677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tes.ucmerced.edu/ldstorage/publications%20version%20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8</Pages>
  <Words>3841</Words>
  <Characters>20129</Characters>
  <Application>Microsoft Office Word</Application>
  <DocSecurity>0</DocSecurity>
  <Lines>211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Kurtz</dc:creator>
  <cp:keywords/>
  <dc:description/>
  <cp:lastModifiedBy>Sarah Kurtz</cp:lastModifiedBy>
  <cp:revision>13</cp:revision>
  <dcterms:created xsi:type="dcterms:W3CDTF">2023-11-11T02:32:00Z</dcterms:created>
  <dcterms:modified xsi:type="dcterms:W3CDTF">2023-11-11T07:32:00Z</dcterms:modified>
</cp:coreProperties>
</file>