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9CD77" w14:textId="29D1F2AB" w:rsidR="002C3092" w:rsidRPr="002C3092" w:rsidRDefault="002C3092" w:rsidP="002C3092">
      <w:pPr>
        <w:pStyle w:val="Heading1"/>
        <w:rPr>
          <w:color w:val="FFFFFF" w:themeColor="background1"/>
        </w:rPr>
      </w:pPr>
      <w:bookmarkStart w:id="0" w:name="_Toc63284963"/>
      <w:bookmarkStart w:id="1" w:name="_Toc126413004"/>
      <w:r w:rsidRPr="002C3092">
        <w:rPr>
          <w:color w:val="FFFFFF" w:themeColor="background1"/>
        </w:rPr>
        <w:t>Cover Page</w:t>
      </w:r>
      <w:bookmarkEnd w:id="0"/>
      <w:bookmarkEnd w:id="1"/>
    </w:p>
    <w:p w14:paraId="1168BCC7" w14:textId="2FB4595C" w:rsidR="00D15A1D" w:rsidRDefault="00791EF2" w:rsidP="004E1558">
      <w:pPr>
        <w:pStyle w:val="NormalWeb"/>
        <w:jc w:val="center"/>
        <w:rPr>
          <w:b/>
          <w:bCs/>
        </w:rPr>
      </w:pPr>
      <w:r>
        <w:rPr>
          <w:b/>
          <w:bCs/>
        </w:rPr>
        <w:t>STORAGE</w:t>
      </w:r>
      <w:r w:rsidR="00C05B4C">
        <w:rPr>
          <w:b/>
          <w:bCs/>
        </w:rPr>
        <w:t xml:space="preserve"> </w:t>
      </w:r>
      <w:r w:rsidR="007312C1">
        <w:rPr>
          <w:b/>
          <w:bCs/>
        </w:rPr>
        <w:t>SCENARIOS</w:t>
      </w:r>
      <w:r w:rsidR="00C05B4C">
        <w:rPr>
          <w:b/>
          <w:bCs/>
        </w:rPr>
        <w:t xml:space="preserve"> SUMMARY</w:t>
      </w:r>
      <w:r w:rsidR="004E1558" w:rsidRPr="00176FE1">
        <w:rPr>
          <w:b/>
          <w:bCs/>
        </w:rPr>
        <w:t xml:space="preserve"> for EPC-19-060</w:t>
      </w:r>
    </w:p>
    <w:p w14:paraId="4C8C15DF" w14:textId="6314AC38" w:rsidR="004E1558" w:rsidRPr="00176FE1" w:rsidRDefault="00D15A1D" w:rsidP="004E1558">
      <w:pPr>
        <w:pStyle w:val="NormalWeb"/>
        <w:jc w:val="center"/>
        <w:rPr>
          <w:b/>
          <w:bCs/>
        </w:rPr>
      </w:pPr>
      <w:r>
        <w:rPr>
          <w:b/>
          <w:bCs/>
        </w:rPr>
        <w:t xml:space="preserve">(Deliverable for Subtask </w:t>
      </w:r>
      <w:r w:rsidR="0018011B">
        <w:rPr>
          <w:b/>
          <w:bCs/>
        </w:rPr>
        <w:t>3.</w:t>
      </w:r>
      <w:r w:rsidR="00791EF2">
        <w:rPr>
          <w:b/>
          <w:bCs/>
        </w:rPr>
        <w:t>2</w:t>
      </w:r>
      <w:r>
        <w:rPr>
          <w:b/>
          <w:bCs/>
        </w:rPr>
        <w:t>)</w:t>
      </w:r>
      <w:r w:rsidR="004E1558" w:rsidRPr="00176FE1">
        <w:rPr>
          <w:b/>
          <w:bCs/>
        </w:rPr>
        <w:t xml:space="preserve"> </w:t>
      </w:r>
    </w:p>
    <w:p w14:paraId="352FFCC8" w14:textId="096C353D" w:rsidR="004E1558" w:rsidRPr="00176FE1" w:rsidRDefault="000A55CE" w:rsidP="004E1558">
      <w:pPr>
        <w:pStyle w:val="NormalWeb"/>
        <w:jc w:val="center"/>
      </w:pPr>
      <w:r>
        <w:rPr>
          <w:b/>
          <w:bCs/>
        </w:rPr>
        <w:t>January</w:t>
      </w:r>
      <w:r w:rsidR="004E1558" w:rsidRPr="00176FE1">
        <w:rPr>
          <w:b/>
          <w:bCs/>
        </w:rPr>
        <w:t xml:space="preserve"> 202</w:t>
      </w:r>
      <w:r>
        <w:rPr>
          <w:b/>
          <w:bCs/>
        </w:rPr>
        <w:t>3</w:t>
      </w:r>
    </w:p>
    <w:p w14:paraId="0D01464C" w14:textId="77777777" w:rsidR="004E1558" w:rsidRPr="00176FE1" w:rsidRDefault="004E1558" w:rsidP="004E1558">
      <w:pPr>
        <w:pStyle w:val="NormalWeb"/>
        <w:jc w:val="center"/>
      </w:pPr>
      <w:r w:rsidRPr="00176FE1">
        <w:t>Recipient Project Manager: Sarah Kurtz</w:t>
      </w:r>
    </w:p>
    <w:p w14:paraId="2EABEEAA" w14:textId="77777777" w:rsidR="00A11EFA" w:rsidRDefault="004E1558" w:rsidP="004E1558">
      <w:pPr>
        <w:pStyle w:val="NormalWeb"/>
        <w:jc w:val="center"/>
        <w:sectPr w:rsidR="00A11EFA" w:rsidSect="003B1EB6">
          <w:headerReference w:type="default" r:id="rId8"/>
          <w:footerReference w:type="default" r:id="rId9"/>
          <w:pgSz w:w="12240" w:h="15840"/>
          <w:pgMar w:top="1440" w:right="1440" w:bottom="1440" w:left="1440" w:header="720" w:footer="720" w:gutter="0"/>
          <w:pgNumType w:start="1"/>
          <w:cols w:space="720"/>
          <w:docGrid w:linePitch="360"/>
        </w:sectPr>
      </w:pPr>
      <w:r w:rsidRPr="00176FE1">
        <w:t xml:space="preserve">Commission Agreement Manager: Jeffrey </w:t>
      </w:r>
      <w:proofErr w:type="spellStart"/>
      <w:r w:rsidRPr="00176FE1">
        <w:t>Sunquist</w:t>
      </w:r>
      <w:proofErr w:type="spellEnd"/>
    </w:p>
    <w:p w14:paraId="254F07FF" w14:textId="1562D214" w:rsidR="00A655B4" w:rsidRPr="00CD5221" w:rsidRDefault="00A655B4" w:rsidP="00AD1802">
      <w:pPr>
        <w:pStyle w:val="Heading1"/>
        <w:jc w:val="center"/>
      </w:pPr>
      <w:bookmarkStart w:id="2" w:name="_Toc126413005"/>
      <w:r w:rsidRPr="000C1E7D">
        <w:lastRenderedPageBreak/>
        <w:t>TABLE OF CONTENTS</w:t>
      </w:r>
      <w:bookmarkEnd w:id="2"/>
    </w:p>
    <w:p w14:paraId="5C27F8AF" w14:textId="50133593" w:rsidR="001B4263" w:rsidRDefault="009D08CE">
      <w:pPr>
        <w:pStyle w:val="TOC1"/>
        <w:tabs>
          <w:tab w:val="right" w:leader="dot" w:pos="9350"/>
        </w:tabs>
        <w:rPr>
          <w:rFonts w:asciiTheme="minorHAnsi" w:eastAsiaTheme="minorEastAsia" w:hAnsiTheme="minorHAnsi"/>
          <w:noProof/>
        </w:rPr>
      </w:pPr>
      <w:r w:rsidRPr="00B33EB9">
        <w:rPr>
          <w:rFonts w:asciiTheme="majorHAnsi" w:eastAsiaTheme="majorEastAsia" w:hAnsiTheme="majorHAnsi" w:cstheme="majorBidi"/>
          <w:b/>
          <w:bCs/>
          <w:color w:val="2F5496" w:themeColor="accent1" w:themeShade="BF"/>
          <w:sz w:val="28"/>
          <w:szCs w:val="28"/>
        </w:rPr>
        <w:fldChar w:fldCharType="begin"/>
      </w:r>
      <w:r w:rsidRPr="00B33EB9">
        <w:rPr>
          <w:rFonts w:asciiTheme="majorHAnsi" w:eastAsiaTheme="majorEastAsia" w:hAnsiTheme="majorHAnsi" w:cstheme="majorBidi"/>
          <w:b/>
          <w:bCs/>
          <w:color w:val="2F5496" w:themeColor="accent1" w:themeShade="BF"/>
          <w:sz w:val="28"/>
          <w:szCs w:val="28"/>
        </w:rPr>
        <w:instrText xml:space="preserve"> TOC \o "1-3" \h \z \u </w:instrText>
      </w:r>
      <w:r w:rsidRPr="00B33EB9">
        <w:rPr>
          <w:rFonts w:asciiTheme="majorHAnsi" w:eastAsiaTheme="majorEastAsia" w:hAnsiTheme="majorHAnsi" w:cstheme="majorBidi"/>
          <w:b/>
          <w:bCs/>
          <w:color w:val="2F5496" w:themeColor="accent1" w:themeShade="BF"/>
          <w:sz w:val="28"/>
          <w:szCs w:val="28"/>
        </w:rPr>
        <w:fldChar w:fldCharType="separate"/>
      </w:r>
      <w:hyperlink w:anchor="_Toc126413004" w:history="1">
        <w:r w:rsidR="001B4263" w:rsidRPr="00593842">
          <w:rPr>
            <w:rStyle w:val="Hyperlink"/>
            <w:noProof/>
          </w:rPr>
          <w:t>Cover Page</w:t>
        </w:r>
        <w:r w:rsidR="001B4263">
          <w:rPr>
            <w:noProof/>
            <w:webHidden/>
          </w:rPr>
          <w:tab/>
        </w:r>
        <w:r w:rsidR="001B4263">
          <w:rPr>
            <w:noProof/>
            <w:webHidden/>
          </w:rPr>
          <w:fldChar w:fldCharType="begin"/>
        </w:r>
        <w:r w:rsidR="001B4263">
          <w:rPr>
            <w:noProof/>
            <w:webHidden/>
          </w:rPr>
          <w:instrText xml:space="preserve"> PAGEREF _Toc126413004 \h </w:instrText>
        </w:r>
        <w:r w:rsidR="001B4263">
          <w:rPr>
            <w:noProof/>
            <w:webHidden/>
          </w:rPr>
        </w:r>
        <w:r w:rsidR="001B4263">
          <w:rPr>
            <w:noProof/>
            <w:webHidden/>
          </w:rPr>
          <w:fldChar w:fldCharType="separate"/>
        </w:r>
        <w:r w:rsidR="001B4263">
          <w:rPr>
            <w:noProof/>
            <w:webHidden/>
          </w:rPr>
          <w:t>1</w:t>
        </w:r>
        <w:r w:rsidR="001B4263">
          <w:rPr>
            <w:noProof/>
            <w:webHidden/>
          </w:rPr>
          <w:fldChar w:fldCharType="end"/>
        </w:r>
      </w:hyperlink>
    </w:p>
    <w:p w14:paraId="047C3B74" w14:textId="1D7ABDAC" w:rsidR="001B4263" w:rsidRDefault="001B4263">
      <w:pPr>
        <w:pStyle w:val="TOC1"/>
        <w:tabs>
          <w:tab w:val="right" w:leader="dot" w:pos="9350"/>
        </w:tabs>
        <w:rPr>
          <w:rFonts w:asciiTheme="minorHAnsi" w:eastAsiaTheme="minorEastAsia" w:hAnsiTheme="minorHAnsi"/>
          <w:noProof/>
        </w:rPr>
      </w:pPr>
      <w:hyperlink w:anchor="_Toc126413005" w:history="1">
        <w:r w:rsidRPr="00593842">
          <w:rPr>
            <w:rStyle w:val="Hyperlink"/>
            <w:noProof/>
          </w:rPr>
          <w:t>TABLE OF CONTENTS</w:t>
        </w:r>
        <w:r>
          <w:rPr>
            <w:noProof/>
            <w:webHidden/>
          </w:rPr>
          <w:tab/>
        </w:r>
        <w:r>
          <w:rPr>
            <w:noProof/>
            <w:webHidden/>
          </w:rPr>
          <w:fldChar w:fldCharType="begin"/>
        </w:r>
        <w:r>
          <w:rPr>
            <w:noProof/>
            <w:webHidden/>
          </w:rPr>
          <w:instrText xml:space="preserve"> PAGEREF _Toc126413005 \h </w:instrText>
        </w:r>
        <w:r>
          <w:rPr>
            <w:noProof/>
            <w:webHidden/>
          </w:rPr>
        </w:r>
        <w:r>
          <w:rPr>
            <w:noProof/>
            <w:webHidden/>
          </w:rPr>
          <w:fldChar w:fldCharType="separate"/>
        </w:r>
        <w:r>
          <w:rPr>
            <w:noProof/>
            <w:webHidden/>
          </w:rPr>
          <w:t>i</w:t>
        </w:r>
        <w:r>
          <w:rPr>
            <w:noProof/>
            <w:webHidden/>
          </w:rPr>
          <w:fldChar w:fldCharType="end"/>
        </w:r>
      </w:hyperlink>
    </w:p>
    <w:p w14:paraId="2D017781" w14:textId="50DF6185" w:rsidR="001B4263" w:rsidRDefault="001B4263">
      <w:pPr>
        <w:pStyle w:val="TOC1"/>
        <w:tabs>
          <w:tab w:val="right" w:leader="dot" w:pos="9350"/>
        </w:tabs>
        <w:rPr>
          <w:rFonts w:asciiTheme="minorHAnsi" w:eastAsiaTheme="minorEastAsia" w:hAnsiTheme="minorHAnsi"/>
          <w:noProof/>
        </w:rPr>
      </w:pPr>
      <w:hyperlink w:anchor="_Toc126413006" w:history="1">
        <w:r w:rsidRPr="00593842">
          <w:rPr>
            <w:rStyle w:val="Hyperlink"/>
            <w:noProof/>
          </w:rPr>
          <w:t>LIST OF FIGURES</w:t>
        </w:r>
        <w:r>
          <w:rPr>
            <w:noProof/>
            <w:webHidden/>
          </w:rPr>
          <w:tab/>
        </w:r>
        <w:r>
          <w:rPr>
            <w:noProof/>
            <w:webHidden/>
          </w:rPr>
          <w:fldChar w:fldCharType="begin"/>
        </w:r>
        <w:r>
          <w:rPr>
            <w:noProof/>
            <w:webHidden/>
          </w:rPr>
          <w:instrText xml:space="preserve"> PAGEREF _Toc126413006 \h </w:instrText>
        </w:r>
        <w:r>
          <w:rPr>
            <w:noProof/>
            <w:webHidden/>
          </w:rPr>
        </w:r>
        <w:r>
          <w:rPr>
            <w:noProof/>
            <w:webHidden/>
          </w:rPr>
          <w:fldChar w:fldCharType="separate"/>
        </w:r>
        <w:r>
          <w:rPr>
            <w:noProof/>
            <w:webHidden/>
          </w:rPr>
          <w:t>ii</w:t>
        </w:r>
        <w:r>
          <w:rPr>
            <w:noProof/>
            <w:webHidden/>
          </w:rPr>
          <w:fldChar w:fldCharType="end"/>
        </w:r>
      </w:hyperlink>
    </w:p>
    <w:p w14:paraId="2C5269B4" w14:textId="49CA07A2" w:rsidR="001B4263" w:rsidRDefault="001B4263">
      <w:pPr>
        <w:pStyle w:val="TOC1"/>
        <w:tabs>
          <w:tab w:val="right" w:leader="dot" w:pos="9350"/>
        </w:tabs>
        <w:rPr>
          <w:rFonts w:asciiTheme="minorHAnsi" w:eastAsiaTheme="minorEastAsia" w:hAnsiTheme="minorHAnsi"/>
          <w:noProof/>
        </w:rPr>
      </w:pPr>
      <w:hyperlink w:anchor="_Toc126413007" w:history="1">
        <w:r w:rsidRPr="00593842">
          <w:rPr>
            <w:rStyle w:val="Hyperlink"/>
            <w:noProof/>
          </w:rPr>
          <w:t>LIST OF TABLES</w:t>
        </w:r>
        <w:r>
          <w:rPr>
            <w:noProof/>
            <w:webHidden/>
          </w:rPr>
          <w:tab/>
        </w:r>
        <w:r>
          <w:rPr>
            <w:noProof/>
            <w:webHidden/>
          </w:rPr>
          <w:fldChar w:fldCharType="begin"/>
        </w:r>
        <w:r>
          <w:rPr>
            <w:noProof/>
            <w:webHidden/>
          </w:rPr>
          <w:instrText xml:space="preserve"> PAGEREF _Toc126413007 \h </w:instrText>
        </w:r>
        <w:r>
          <w:rPr>
            <w:noProof/>
            <w:webHidden/>
          </w:rPr>
        </w:r>
        <w:r>
          <w:rPr>
            <w:noProof/>
            <w:webHidden/>
          </w:rPr>
          <w:fldChar w:fldCharType="separate"/>
        </w:r>
        <w:r>
          <w:rPr>
            <w:noProof/>
            <w:webHidden/>
          </w:rPr>
          <w:t>iii</w:t>
        </w:r>
        <w:r>
          <w:rPr>
            <w:noProof/>
            <w:webHidden/>
          </w:rPr>
          <w:fldChar w:fldCharType="end"/>
        </w:r>
      </w:hyperlink>
    </w:p>
    <w:p w14:paraId="70ADF00F" w14:textId="099ADA84" w:rsidR="001B4263" w:rsidRDefault="001B4263">
      <w:pPr>
        <w:pStyle w:val="TOC1"/>
        <w:tabs>
          <w:tab w:val="right" w:leader="dot" w:pos="9350"/>
        </w:tabs>
        <w:rPr>
          <w:rFonts w:asciiTheme="minorHAnsi" w:eastAsiaTheme="minorEastAsia" w:hAnsiTheme="minorHAnsi"/>
          <w:noProof/>
        </w:rPr>
      </w:pPr>
      <w:hyperlink w:anchor="_Toc126413008" w:history="1">
        <w:r w:rsidRPr="00593842">
          <w:rPr>
            <w:rStyle w:val="Hyperlink"/>
            <w:noProof/>
          </w:rPr>
          <w:t>Executive Summary</w:t>
        </w:r>
        <w:r>
          <w:rPr>
            <w:noProof/>
            <w:webHidden/>
          </w:rPr>
          <w:tab/>
        </w:r>
        <w:r>
          <w:rPr>
            <w:noProof/>
            <w:webHidden/>
          </w:rPr>
          <w:fldChar w:fldCharType="begin"/>
        </w:r>
        <w:r>
          <w:rPr>
            <w:noProof/>
            <w:webHidden/>
          </w:rPr>
          <w:instrText xml:space="preserve"> PAGEREF _Toc126413008 \h </w:instrText>
        </w:r>
        <w:r>
          <w:rPr>
            <w:noProof/>
            <w:webHidden/>
          </w:rPr>
        </w:r>
        <w:r>
          <w:rPr>
            <w:noProof/>
            <w:webHidden/>
          </w:rPr>
          <w:fldChar w:fldCharType="separate"/>
        </w:r>
        <w:r>
          <w:rPr>
            <w:noProof/>
            <w:webHidden/>
          </w:rPr>
          <w:t>4</w:t>
        </w:r>
        <w:r>
          <w:rPr>
            <w:noProof/>
            <w:webHidden/>
          </w:rPr>
          <w:fldChar w:fldCharType="end"/>
        </w:r>
      </w:hyperlink>
    </w:p>
    <w:p w14:paraId="5BDF6F33" w14:textId="75F67E8C" w:rsidR="001B4263" w:rsidRDefault="001B4263">
      <w:pPr>
        <w:pStyle w:val="TOC1"/>
        <w:tabs>
          <w:tab w:val="right" w:leader="dot" w:pos="9350"/>
        </w:tabs>
        <w:rPr>
          <w:rFonts w:asciiTheme="minorHAnsi" w:eastAsiaTheme="minorEastAsia" w:hAnsiTheme="minorHAnsi"/>
          <w:noProof/>
        </w:rPr>
      </w:pPr>
      <w:hyperlink w:anchor="_Toc126413009" w:history="1">
        <w:r w:rsidRPr="00593842">
          <w:rPr>
            <w:rStyle w:val="Hyperlink"/>
            <w:noProof/>
          </w:rPr>
          <w:t>1. Introduction</w:t>
        </w:r>
        <w:r>
          <w:rPr>
            <w:noProof/>
            <w:webHidden/>
          </w:rPr>
          <w:tab/>
        </w:r>
        <w:r>
          <w:rPr>
            <w:noProof/>
            <w:webHidden/>
          </w:rPr>
          <w:fldChar w:fldCharType="begin"/>
        </w:r>
        <w:r>
          <w:rPr>
            <w:noProof/>
            <w:webHidden/>
          </w:rPr>
          <w:instrText xml:space="preserve"> PAGEREF _Toc126413009 \h </w:instrText>
        </w:r>
        <w:r>
          <w:rPr>
            <w:noProof/>
            <w:webHidden/>
          </w:rPr>
        </w:r>
        <w:r>
          <w:rPr>
            <w:noProof/>
            <w:webHidden/>
          </w:rPr>
          <w:fldChar w:fldCharType="separate"/>
        </w:r>
        <w:r>
          <w:rPr>
            <w:noProof/>
            <w:webHidden/>
          </w:rPr>
          <w:t>5</w:t>
        </w:r>
        <w:r>
          <w:rPr>
            <w:noProof/>
            <w:webHidden/>
          </w:rPr>
          <w:fldChar w:fldCharType="end"/>
        </w:r>
      </w:hyperlink>
    </w:p>
    <w:p w14:paraId="25B9EC31" w14:textId="2CBA6EF4" w:rsidR="001B4263" w:rsidRDefault="001B4263">
      <w:pPr>
        <w:pStyle w:val="TOC1"/>
        <w:tabs>
          <w:tab w:val="right" w:leader="dot" w:pos="9350"/>
        </w:tabs>
        <w:rPr>
          <w:rFonts w:asciiTheme="minorHAnsi" w:eastAsiaTheme="minorEastAsia" w:hAnsiTheme="minorHAnsi"/>
          <w:noProof/>
        </w:rPr>
      </w:pPr>
      <w:hyperlink w:anchor="_Toc126413010" w:history="1">
        <w:r w:rsidRPr="00593842">
          <w:rPr>
            <w:rStyle w:val="Hyperlink"/>
            <w:noProof/>
          </w:rPr>
          <w:t>2. Storage requirements</w:t>
        </w:r>
        <w:r>
          <w:rPr>
            <w:noProof/>
            <w:webHidden/>
          </w:rPr>
          <w:tab/>
        </w:r>
        <w:r>
          <w:rPr>
            <w:noProof/>
            <w:webHidden/>
          </w:rPr>
          <w:fldChar w:fldCharType="begin"/>
        </w:r>
        <w:r>
          <w:rPr>
            <w:noProof/>
            <w:webHidden/>
          </w:rPr>
          <w:instrText xml:space="preserve"> PAGEREF _Toc126413010 \h </w:instrText>
        </w:r>
        <w:r>
          <w:rPr>
            <w:noProof/>
            <w:webHidden/>
          </w:rPr>
        </w:r>
        <w:r>
          <w:rPr>
            <w:noProof/>
            <w:webHidden/>
          </w:rPr>
          <w:fldChar w:fldCharType="separate"/>
        </w:r>
        <w:r>
          <w:rPr>
            <w:noProof/>
            <w:webHidden/>
          </w:rPr>
          <w:t>7</w:t>
        </w:r>
        <w:r>
          <w:rPr>
            <w:noProof/>
            <w:webHidden/>
          </w:rPr>
          <w:fldChar w:fldCharType="end"/>
        </w:r>
      </w:hyperlink>
    </w:p>
    <w:p w14:paraId="68A6E685" w14:textId="65536DF8" w:rsidR="001B4263" w:rsidRDefault="001B4263">
      <w:pPr>
        <w:pStyle w:val="TOC2"/>
        <w:tabs>
          <w:tab w:val="right" w:leader="dot" w:pos="9350"/>
        </w:tabs>
        <w:rPr>
          <w:rFonts w:asciiTheme="minorHAnsi" w:eastAsiaTheme="minorEastAsia" w:hAnsiTheme="minorHAnsi"/>
          <w:noProof/>
        </w:rPr>
      </w:pPr>
      <w:hyperlink w:anchor="_Toc126413011" w:history="1">
        <w:r w:rsidRPr="00593842">
          <w:rPr>
            <w:rStyle w:val="Hyperlink"/>
            <w:noProof/>
          </w:rPr>
          <w:t>2.1 Energy flows and time scales</w:t>
        </w:r>
        <w:r>
          <w:rPr>
            <w:noProof/>
            <w:webHidden/>
          </w:rPr>
          <w:tab/>
        </w:r>
        <w:r>
          <w:rPr>
            <w:noProof/>
            <w:webHidden/>
          </w:rPr>
          <w:fldChar w:fldCharType="begin"/>
        </w:r>
        <w:r>
          <w:rPr>
            <w:noProof/>
            <w:webHidden/>
          </w:rPr>
          <w:instrText xml:space="preserve"> PAGEREF _Toc126413011 \h </w:instrText>
        </w:r>
        <w:r>
          <w:rPr>
            <w:noProof/>
            <w:webHidden/>
          </w:rPr>
        </w:r>
        <w:r>
          <w:rPr>
            <w:noProof/>
            <w:webHidden/>
          </w:rPr>
          <w:fldChar w:fldCharType="separate"/>
        </w:r>
        <w:r>
          <w:rPr>
            <w:noProof/>
            <w:webHidden/>
          </w:rPr>
          <w:t>7</w:t>
        </w:r>
        <w:r>
          <w:rPr>
            <w:noProof/>
            <w:webHidden/>
          </w:rPr>
          <w:fldChar w:fldCharType="end"/>
        </w:r>
      </w:hyperlink>
    </w:p>
    <w:p w14:paraId="65E66A89" w14:textId="10A20A24" w:rsidR="001B4263" w:rsidRDefault="001B4263">
      <w:pPr>
        <w:pStyle w:val="TOC2"/>
        <w:tabs>
          <w:tab w:val="right" w:leader="dot" w:pos="9350"/>
        </w:tabs>
        <w:rPr>
          <w:rFonts w:asciiTheme="minorHAnsi" w:eastAsiaTheme="minorEastAsia" w:hAnsiTheme="minorHAnsi"/>
          <w:noProof/>
        </w:rPr>
      </w:pPr>
      <w:hyperlink w:anchor="_Toc126413012" w:history="1">
        <w:r w:rsidRPr="00593842">
          <w:rPr>
            <w:rStyle w:val="Hyperlink"/>
            <w:noProof/>
          </w:rPr>
          <w:t>2.2 Diurnal balancing</w:t>
        </w:r>
        <w:r>
          <w:rPr>
            <w:noProof/>
            <w:webHidden/>
          </w:rPr>
          <w:tab/>
        </w:r>
        <w:r>
          <w:rPr>
            <w:noProof/>
            <w:webHidden/>
          </w:rPr>
          <w:fldChar w:fldCharType="begin"/>
        </w:r>
        <w:r>
          <w:rPr>
            <w:noProof/>
            <w:webHidden/>
          </w:rPr>
          <w:instrText xml:space="preserve"> PAGEREF _Toc126413012 \h </w:instrText>
        </w:r>
        <w:r>
          <w:rPr>
            <w:noProof/>
            <w:webHidden/>
          </w:rPr>
        </w:r>
        <w:r>
          <w:rPr>
            <w:noProof/>
            <w:webHidden/>
          </w:rPr>
          <w:fldChar w:fldCharType="separate"/>
        </w:r>
        <w:r>
          <w:rPr>
            <w:noProof/>
            <w:webHidden/>
          </w:rPr>
          <w:t>9</w:t>
        </w:r>
        <w:r>
          <w:rPr>
            <w:noProof/>
            <w:webHidden/>
          </w:rPr>
          <w:fldChar w:fldCharType="end"/>
        </w:r>
      </w:hyperlink>
    </w:p>
    <w:p w14:paraId="5391EB07" w14:textId="3416DC5E" w:rsidR="001B4263" w:rsidRDefault="001B4263">
      <w:pPr>
        <w:pStyle w:val="TOC2"/>
        <w:tabs>
          <w:tab w:val="right" w:leader="dot" w:pos="9350"/>
        </w:tabs>
        <w:rPr>
          <w:rFonts w:asciiTheme="minorHAnsi" w:eastAsiaTheme="minorEastAsia" w:hAnsiTheme="minorHAnsi"/>
          <w:noProof/>
        </w:rPr>
      </w:pPr>
      <w:hyperlink w:anchor="_Toc126413013" w:history="1">
        <w:r w:rsidRPr="00593842">
          <w:rPr>
            <w:rStyle w:val="Hyperlink"/>
            <w:noProof/>
          </w:rPr>
          <w:t>2.3 Seasonal balancing</w:t>
        </w:r>
        <w:r>
          <w:rPr>
            <w:noProof/>
            <w:webHidden/>
          </w:rPr>
          <w:tab/>
        </w:r>
        <w:r>
          <w:rPr>
            <w:noProof/>
            <w:webHidden/>
          </w:rPr>
          <w:fldChar w:fldCharType="begin"/>
        </w:r>
        <w:r>
          <w:rPr>
            <w:noProof/>
            <w:webHidden/>
          </w:rPr>
          <w:instrText xml:space="preserve"> PAGEREF _Toc126413013 \h </w:instrText>
        </w:r>
        <w:r>
          <w:rPr>
            <w:noProof/>
            <w:webHidden/>
          </w:rPr>
        </w:r>
        <w:r>
          <w:rPr>
            <w:noProof/>
            <w:webHidden/>
          </w:rPr>
          <w:fldChar w:fldCharType="separate"/>
        </w:r>
        <w:r>
          <w:rPr>
            <w:noProof/>
            <w:webHidden/>
          </w:rPr>
          <w:t>9</w:t>
        </w:r>
        <w:r>
          <w:rPr>
            <w:noProof/>
            <w:webHidden/>
          </w:rPr>
          <w:fldChar w:fldCharType="end"/>
        </w:r>
      </w:hyperlink>
    </w:p>
    <w:p w14:paraId="1FF23C8B" w14:textId="6F9BF28A" w:rsidR="001B4263" w:rsidRDefault="001B4263">
      <w:pPr>
        <w:pStyle w:val="TOC2"/>
        <w:tabs>
          <w:tab w:val="right" w:leader="dot" w:pos="9350"/>
        </w:tabs>
        <w:rPr>
          <w:rFonts w:asciiTheme="minorHAnsi" w:eastAsiaTheme="minorEastAsia" w:hAnsiTheme="minorHAnsi"/>
          <w:noProof/>
        </w:rPr>
      </w:pPr>
      <w:hyperlink w:anchor="_Toc126413014" w:history="1">
        <w:r w:rsidRPr="00593842">
          <w:rPr>
            <w:rStyle w:val="Hyperlink"/>
            <w:noProof/>
          </w:rPr>
          <w:t>2.4 Cross day balancing</w:t>
        </w:r>
        <w:r>
          <w:rPr>
            <w:noProof/>
            <w:webHidden/>
          </w:rPr>
          <w:tab/>
        </w:r>
        <w:r>
          <w:rPr>
            <w:noProof/>
            <w:webHidden/>
          </w:rPr>
          <w:fldChar w:fldCharType="begin"/>
        </w:r>
        <w:r>
          <w:rPr>
            <w:noProof/>
            <w:webHidden/>
          </w:rPr>
          <w:instrText xml:space="preserve"> PAGEREF _Toc126413014 \h </w:instrText>
        </w:r>
        <w:r>
          <w:rPr>
            <w:noProof/>
            <w:webHidden/>
          </w:rPr>
        </w:r>
        <w:r>
          <w:rPr>
            <w:noProof/>
            <w:webHidden/>
          </w:rPr>
          <w:fldChar w:fldCharType="separate"/>
        </w:r>
        <w:r>
          <w:rPr>
            <w:noProof/>
            <w:webHidden/>
          </w:rPr>
          <w:t>11</w:t>
        </w:r>
        <w:r>
          <w:rPr>
            <w:noProof/>
            <w:webHidden/>
          </w:rPr>
          <w:fldChar w:fldCharType="end"/>
        </w:r>
      </w:hyperlink>
    </w:p>
    <w:p w14:paraId="2B096189" w14:textId="3AE2F7AC" w:rsidR="001B4263" w:rsidRDefault="001B4263">
      <w:pPr>
        <w:pStyle w:val="TOC1"/>
        <w:tabs>
          <w:tab w:val="right" w:leader="dot" w:pos="9350"/>
        </w:tabs>
        <w:rPr>
          <w:rFonts w:asciiTheme="minorHAnsi" w:eastAsiaTheme="minorEastAsia" w:hAnsiTheme="minorHAnsi"/>
          <w:noProof/>
        </w:rPr>
      </w:pPr>
      <w:hyperlink w:anchor="_Toc126413015" w:history="1">
        <w:r w:rsidRPr="00593842">
          <w:rPr>
            <w:rStyle w:val="Hyperlink"/>
            <w:noProof/>
          </w:rPr>
          <w:t>3. Baseline scenario storage technologies</w:t>
        </w:r>
        <w:r>
          <w:rPr>
            <w:noProof/>
            <w:webHidden/>
          </w:rPr>
          <w:tab/>
        </w:r>
        <w:r>
          <w:rPr>
            <w:noProof/>
            <w:webHidden/>
          </w:rPr>
          <w:fldChar w:fldCharType="begin"/>
        </w:r>
        <w:r>
          <w:rPr>
            <w:noProof/>
            <w:webHidden/>
          </w:rPr>
          <w:instrText xml:space="preserve"> PAGEREF _Toc126413015 \h </w:instrText>
        </w:r>
        <w:r>
          <w:rPr>
            <w:noProof/>
            <w:webHidden/>
          </w:rPr>
        </w:r>
        <w:r>
          <w:rPr>
            <w:noProof/>
            <w:webHidden/>
          </w:rPr>
          <w:fldChar w:fldCharType="separate"/>
        </w:r>
        <w:r>
          <w:rPr>
            <w:noProof/>
            <w:webHidden/>
          </w:rPr>
          <w:t>12</w:t>
        </w:r>
        <w:r>
          <w:rPr>
            <w:noProof/>
            <w:webHidden/>
          </w:rPr>
          <w:fldChar w:fldCharType="end"/>
        </w:r>
      </w:hyperlink>
    </w:p>
    <w:p w14:paraId="21EF91B9" w14:textId="044EE2C5" w:rsidR="001B4263" w:rsidRDefault="001B4263">
      <w:pPr>
        <w:pStyle w:val="TOC2"/>
        <w:tabs>
          <w:tab w:val="right" w:leader="dot" w:pos="9350"/>
        </w:tabs>
        <w:rPr>
          <w:rFonts w:asciiTheme="minorHAnsi" w:eastAsiaTheme="minorEastAsia" w:hAnsiTheme="minorHAnsi"/>
          <w:noProof/>
        </w:rPr>
      </w:pPr>
      <w:hyperlink w:anchor="_Toc126413016" w:history="1">
        <w:r w:rsidRPr="00593842">
          <w:rPr>
            <w:rStyle w:val="Hyperlink"/>
            <w:noProof/>
          </w:rPr>
          <w:t>3.1 Pumped hydropower storage</w:t>
        </w:r>
        <w:r>
          <w:rPr>
            <w:noProof/>
            <w:webHidden/>
          </w:rPr>
          <w:tab/>
        </w:r>
        <w:r>
          <w:rPr>
            <w:noProof/>
            <w:webHidden/>
          </w:rPr>
          <w:fldChar w:fldCharType="begin"/>
        </w:r>
        <w:r>
          <w:rPr>
            <w:noProof/>
            <w:webHidden/>
          </w:rPr>
          <w:instrText xml:space="preserve"> PAGEREF _Toc126413016 \h </w:instrText>
        </w:r>
        <w:r>
          <w:rPr>
            <w:noProof/>
            <w:webHidden/>
          </w:rPr>
        </w:r>
        <w:r>
          <w:rPr>
            <w:noProof/>
            <w:webHidden/>
          </w:rPr>
          <w:fldChar w:fldCharType="separate"/>
        </w:r>
        <w:r>
          <w:rPr>
            <w:noProof/>
            <w:webHidden/>
          </w:rPr>
          <w:t>12</w:t>
        </w:r>
        <w:r>
          <w:rPr>
            <w:noProof/>
            <w:webHidden/>
          </w:rPr>
          <w:fldChar w:fldCharType="end"/>
        </w:r>
      </w:hyperlink>
    </w:p>
    <w:p w14:paraId="7EB62E96" w14:textId="143CC011" w:rsidR="001B4263" w:rsidRDefault="001B4263">
      <w:pPr>
        <w:pStyle w:val="TOC2"/>
        <w:tabs>
          <w:tab w:val="right" w:leader="dot" w:pos="9350"/>
        </w:tabs>
        <w:rPr>
          <w:rFonts w:asciiTheme="minorHAnsi" w:eastAsiaTheme="minorEastAsia" w:hAnsiTheme="minorHAnsi"/>
          <w:noProof/>
        </w:rPr>
      </w:pPr>
      <w:hyperlink w:anchor="_Toc126413017" w:history="1">
        <w:r w:rsidRPr="00593842">
          <w:rPr>
            <w:rStyle w:val="Hyperlink"/>
            <w:rFonts w:cs="Times New Roman"/>
            <w:noProof/>
          </w:rPr>
          <w:t>3.2 Lithium batteries</w:t>
        </w:r>
        <w:r>
          <w:rPr>
            <w:noProof/>
            <w:webHidden/>
          </w:rPr>
          <w:tab/>
        </w:r>
        <w:r>
          <w:rPr>
            <w:noProof/>
            <w:webHidden/>
          </w:rPr>
          <w:fldChar w:fldCharType="begin"/>
        </w:r>
        <w:r>
          <w:rPr>
            <w:noProof/>
            <w:webHidden/>
          </w:rPr>
          <w:instrText xml:space="preserve"> PAGEREF _Toc126413017 \h </w:instrText>
        </w:r>
        <w:r>
          <w:rPr>
            <w:noProof/>
            <w:webHidden/>
          </w:rPr>
        </w:r>
        <w:r>
          <w:rPr>
            <w:noProof/>
            <w:webHidden/>
          </w:rPr>
          <w:fldChar w:fldCharType="separate"/>
        </w:r>
        <w:r>
          <w:rPr>
            <w:noProof/>
            <w:webHidden/>
          </w:rPr>
          <w:t>13</w:t>
        </w:r>
        <w:r>
          <w:rPr>
            <w:noProof/>
            <w:webHidden/>
          </w:rPr>
          <w:fldChar w:fldCharType="end"/>
        </w:r>
      </w:hyperlink>
    </w:p>
    <w:p w14:paraId="2E261C2A" w14:textId="4C470FD4" w:rsidR="001B4263" w:rsidRDefault="001B4263">
      <w:pPr>
        <w:pStyle w:val="TOC2"/>
        <w:tabs>
          <w:tab w:val="right" w:leader="dot" w:pos="9350"/>
        </w:tabs>
        <w:rPr>
          <w:rFonts w:asciiTheme="minorHAnsi" w:eastAsiaTheme="minorEastAsia" w:hAnsiTheme="minorHAnsi"/>
          <w:noProof/>
        </w:rPr>
      </w:pPr>
      <w:hyperlink w:anchor="_Toc126413018" w:history="1">
        <w:r w:rsidRPr="00593842">
          <w:rPr>
            <w:rStyle w:val="Hyperlink"/>
            <w:rFonts w:cs="Times New Roman"/>
            <w:noProof/>
          </w:rPr>
          <w:t>3.3 Hydrogen</w:t>
        </w:r>
        <w:r>
          <w:rPr>
            <w:noProof/>
            <w:webHidden/>
          </w:rPr>
          <w:tab/>
        </w:r>
        <w:r>
          <w:rPr>
            <w:noProof/>
            <w:webHidden/>
          </w:rPr>
          <w:fldChar w:fldCharType="begin"/>
        </w:r>
        <w:r>
          <w:rPr>
            <w:noProof/>
            <w:webHidden/>
          </w:rPr>
          <w:instrText xml:space="preserve"> PAGEREF _Toc126413018 \h </w:instrText>
        </w:r>
        <w:r>
          <w:rPr>
            <w:noProof/>
            <w:webHidden/>
          </w:rPr>
        </w:r>
        <w:r>
          <w:rPr>
            <w:noProof/>
            <w:webHidden/>
          </w:rPr>
          <w:fldChar w:fldCharType="separate"/>
        </w:r>
        <w:r>
          <w:rPr>
            <w:noProof/>
            <w:webHidden/>
          </w:rPr>
          <w:t>18</w:t>
        </w:r>
        <w:r>
          <w:rPr>
            <w:noProof/>
            <w:webHidden/>
          </w:rPr>
          <w:fldChar w:fldCharType="end"/>
        </w:r>
      </w:hyperlink>
    </w:p>
    <w:p w14:paraId="071351DA" w14:textId="2F7C4FE2" w:rsidR="001B4263" w:rsidRDefault="001B4263">
      <w:pPr>
        <w:pStyle w:val="TOC2"/>
        <w:tabs>
          <w:tab w:val="right" w:leader="dot" w:pos="9350"/>
        </w:tabs>
        <w:rPr>
          <w:rFonts w:asciiTheme="minorHAnsi" w:eastAsiaTheme="minorEastAsia" w:hAnsiTheme="minorHAnsi"/>
          <w:noProof/>
        </w:rPr>
      </w:pPr>
      <w:hyperlink w:anchor="_Toc126413019" w:history="1">
        <w:r w:rsidRPr="00593842">
          <w:rPr>
            <w:rStyle w:val="Hyperlink"/>
            <w:rFonts w:cs="Times New Roman"/>
            <w:noProof/>
          </w:rPr>
          <w:t xml:space="preserve">3.4 </w:t>
        </w:r>
        <w:r w:rsidRPr="00593842">
          <w:rPr>
            <w:rStyle w:val="Hyperlink"/>
            <w:noProof/>
          </w:rPr>
          <w:t>Matrix of long-duration energy storage</w:t>
        </w:r>
        <w:r>
          <w:rPr>
            <w:noProof/>
            <w:webHidden/>
          </w:rPr>
          <w:tab/>
        </w:r>
        <w:r>
          <w:rPr>
            <w:noProof/>
            <w:webHidden/>
          </w:rPr>
          <w:fldChar w:fldCharType="begin"/>
        </w:r>
        <w:r>
          <w:rPr>
            <w:noProof/>
            <w:webHidden/>
          </w:rPr>
          <w:instrText xml:space="preserve"> PAGEREF _Toc126413019 \h </w:instrText>
        </w:r>
        <w:r>
          <w:rPr>
            <w:noProof/>
            <w:webHidden/>
          </w:rPr>
        </w:r>
        <w:r>
          <w:rPr>
            <w:noProof/>
            <w:webHidden/>
          </w:rPr>
          <w:fldChar w:fldCharType="separate"/>
        </w:r>
        <w:r>
          <w:rPr>
            <w:noProof/>
            <w:webHidden/>
          </w:rPr>
          <w:t>21</w:t>
        </w:r>
        <w:r>
          <w:rPr>
            <w:noProof/>
            <w:webHidden/>
          </w:rPr>
          <w:fldChar w:fldCharType="end"/>
        </w:r>
      </w:hyperlink>
    </w:p>
    <w:p w14:paraId="0B37BC77" w14:textId="615A4746" w:rsidR="001B4263" w:rsidRDefault="001B4263">
      <w:pPr>
        <w:pStyle w:val="TOC1"/>
        <w:tabs>
          <w:tab w:val="right" w:leader="dot" w:pos="9350"/>
        </w:tabs>
        <w:rPr>
          <w:rFonts w:asciiTheme="minorHAnsi" w:eastAsiaTheme="minorEastAsia" w:hAnsiTheme="minorHAnsi"/>
          <w:noProof/>
        </w:rPr>
      </w:pPr>
      <w:hyperlink w:anchor="_Toc126413020" w:history="1">
        <w:r w:rsidRPr="00593842">
          <w:rPr>
            <w:rStyle w:val="Hyperlink"/>
            <w:noProof/>
          </w:rPr>
          <w:t>4. RESOLVE Model Inputs for Storage</w:t>
        </w:r>
        <w:r>
          <w:rPr>
            <w:noProof/>
            <w:webHidden/>
          </w:rPr>
          <w:tab/>
        </w:r>
        <w:r>
          <w:rPr>
            <w:noProof/>
            <w:webHidden/>
          </w:rPr>
          <w:fldChar w:fldCharType="begin"/>
        </w:r>
        <w:r>
          <w:rPr>
            <w:noProof/>
            <w:webHidden/>
          </w:rPr>
          <w:instrText xml:space="preserve"> PAGEREF _Toc126413020 \h </w:instrText>
        </w:r>
        <w:r>
          <w:rPr>
            <w:noProof/>
            <w:webHidden/>
          </w:rPr>
        </w:r>
        <w:r>
          <w:rPr>
            <w:noProof/>
            <w:webHidden/>
          </w:rPr>
          <w:fldChar w:fldCharType="separate"/>
        </w:r>
        <w:r>
          <w:rPr>
            <w:noProof/>
            <w:webHidden/>
          </w:rPr>
          <w:t>25</w:t>
        </w:r>
        <w:r>
          <w:rPr>
            <w:noProof/>
            <w:webHidden/>
          </w:rPr>
          <w:fldChar w:fldCharType="end"/>
        </w:r>
      </w:hyperlink>
    </w:p>
    <w:p w14:paraId="7445D168" w14:textId="2D92CFF1" w:rsidR="001B4263" w:rsidRDefault="001B4263">
      <w:pPr>
        <w:pStyle w:val="TOC2"/>
        <w:tabs>
          <w:tab w:val="right" w:leader="dot" w:pos="9350"/>
        </w:tabs>
        <w:rPr>
          <w:rFonts w:asciiTheme="minorHAnsi" w:eastAsiaTheme="minorEastAsia" w:hAnsiTheme="minorHAnsi"/>
          <w:noProof/>
        </w:rPr>
      </w:pPr>
      <w:hyperlink w:anchor="_Toc126413021" w:history="1">
        <w:r w:rsidRPr="00593842">
          <w:rPr>
            <w:rStyle w:val="Hyperlink"/>
            <w:noProof/>
          </w:rPr>
          <w:t>4.1 RESOLVE modeling inputs for pumped hydropower storage</w:t>
        </w:r>
        <w:r>
          <w:rPr>
            <w:noProof/>
            <w:webHidden/>
          </w:rPr>
          <w:tab/>
        </w:r>
        <w:r>
          <w:rPr>
            <w:noProof/>
            <w:webHidden/>
          </w:rPr>
          <w:fldChar w:fldCharType="begin"/>
        </w:r>
        <w:r>
          <w:rPr>
            <w:noProof/>
            <w:webHidden/>
          </w:rPr>
          <w:instrText xml:space="preserve"> PAGEREF _Toc126413021 \h </w:instrText>
        </w:r>
        <w:r>
          <w:rPr>
            <w:noProof/>
            <w:webHidden/>
          </w:rPr>
        </w:r>
        <w:r>
          <w:rPr>
            <w:noProof/>
            <w:webHidden/>
          </w:rPr>
          <w:fldChar w:fldCharType="separate"/>
        </w:r>
        <w:r>
          <w:rPr>
            <w:noProof/>
            <w:webHidden/>
          </w:rPr>
          <w:t>25</w:t>
        </w:r>
        <w:r>
          <w:rPr>
            <w:noProof/>
            <w:webHidden/>
          </w:rPr>
          <w:fldChar w:fldCharType="end"/>
        </w:r>
      </w:hyperlink>
    </w:p>
    <w:p w14:paraId="357F7B1E" w14:textId="4F6871B8" w:rsidR="001B4263" w:rsidRDefault="001B4263">
      <w:pPr>
        <w:pStyle w:val="TOC2"/>
        <w:tabs>
          <w:tab w:val="right" w:leader="dot" w:pos="9350"/>
        </w:tabs>
        <w:rPr>
          <w:rFonts w:asciiTheme="minorHAnsi" w:eastAsiaTheme="minorEastAsia" w:hAnsiTheme="minorHAnsi"/>
          <w:noProof/>
        </w:rPr>
      </w:pPr>
      <w:hyperlink w:anchor="_Toc126413022" w:history="1">
        <w:r w:rsidRPr="00593842">
          <w:rPr>
            <w:rStyle w:val="Hyperlink"/>
            <w:noProof/>
          </w:rPr>
          <w:t>4.2 RESOLVE modeling inputs for lithium batteries</w:t>
        </w:r>
        <w:r>
          <w:rPr>
            <w:noProof/>
            <w:webHidden/>
          </w:rPr>
          <w:tab/>
        </w:r>
        <w:r>
          <w:rPr>
            <w:noProof/>
            <w:webHidden/>
          </w:rPr>
          <w:fldChar w:fldCharType="begin"/>
        </w:r>
        <w:r>
          <w:rPr>
            <w:noProof/>
            <w:webHidden/>
          </w:rPr>
          <w:instrText xml:space="preserve"> PAGEREF _Toc126413022 \h </w:instrText>
        </w:r>
        <w:r>
          <w:rPr>
            <w:noProof/>
            <w:webHidden/>
          </w:rPr>
        </w:r>
        <w:r>
          <w:rPr>
            <w:noProof/>
            <w:webHidden/>
          </w:rPr>
          <w:fldChar w:fldCharType="separate"/>
        </w:r>
        <w:r>
          <w:rPr>
            <w:noProof/>
            <w:webHidden/>
          </w:rPr>
          <w:t>25</w:t>
        </w:r>
        <w:r>
          <w:rPr>
            <w:noProof/>
            <w:webHidden/>
          </w:rPr>
          <w:fldChar w:fldCharType="end"/>
        </w:r>
      </w:hyperlink>
    </w:p>
    <w:p w14:paraId="76A2FCF2" w14:textId="7B5695E8" w:rsidR="001B4263" w:rsidRDefault="001B4263">
      <w:pPr>
        <w:pStyle w:val="TOC2"/>
        <w:tabs>
          <w:tab w:val="right" w:leader="dot" w:pos="9350"/>
        </w:tabs>
        <w:rPr>
          <w:rFonts w:asciiTheme="minorHAnsi" w:eastAsiaTheme="minorEastAsia" w:hAnsiTheme="minorHAnsi"/>
          <w:noProof/>
        </w:rPr>
      </w:pPr>
      <w:hyperlink w:anchor="_Toc126413023" w:history="1">
        <w:r w:rsidRPr="00593842">
          <w:rPr>
            <w:rStyle w:val="Hyperlink"/>
            <w:noProof/>
          </w:rPr>
          <w:t>4.3 RESOLVE modeling inputs for electrolyzers</w:t>
        </w:r>
        <w:r>
          <w:rPr>
            <w:noProof/>
            <w:webHidden/>
          </w:rPr>
          <w:tab/>
        </w:r>
        <w:r>
          <w:rPr>
            <w:noProof/>
            <w:webHidden/>
          </w:rPr>
          <w:fldChar w:fldCharType="begin"/>
        </w:r>
        <w:r>
          <w:rPr>
            <w:noProof/>
            <w:webHidden/>
          </w:rPr>
          <w:instrText xml:space="preserve"> PAGEREF _Toc126413023 \h </w:instrText>
        </w:r>
        <w:r>
          <w:rPr>
            <w:noProof/>
            <w:webHidden/>
          </w:rPr>
        </w:r>
        <w:r>
          <w:rPr>
            <w:noProof/>
            <w:webHidden/>
          </w:rPr>
          <w:fldChar w:fldCharType="separate"/>
        </w:r>
        <w:r>
          <w:rPr>
            <w:noProof/>
            <w:webHidden/>
          </w:rPr>
          <w:t>26</w:t>
        </w:r>
        <w:r>
          <w:rPr>
            <w:noProof/>
            <w:webHidden/>
          </w:rPr>
          <w:fldChar w:fldCharType="end"/>
        </w:r>
      </w:hyperlink>
    </w:p>
    <w:p w14:paraId="65CEC1F4" w14:textId="6AAEC3BF" w:rsidR="001B4263" w:rsidRDefault="001B4263">
      <w:pPr>
        <w:pStyle w:val="TOC2"/>
        <w:tabs>
          <w:tab w:val="right" w:leader="dot" w:pos="9350"/>
        </w:tabs>
        <w:rPr>
          <w:rFonts w:asciiTheme="minorHAnsi" w:eastAsiaTheme="minorEastAsia" w:hAnsiTheme="minorHAnsi"/>
          <w:noProof/>
        </w:rPr>
      </w:pPr>
      <w:hyperlink w:anchor="_Toc126413024" w:history="1">
        <w:r w:rsidRPr="00593842">
          <w:rPr>
            <w:rStyle w:val="Hyperlink"/>
            <w:noProof/>
          </w:rPr>
          <w:t>4.4 RESOLVE modeling inputs for matrix of long-duration energy storage</w:t>
        </w:r>
        <w:r>
          <w:rPr>
            <w:noProof/>
            <w:webHidden/>
          </w:rPr>
          <w:tab/>
        </w:r>
        <w:r>
          <w:rPr>
            <w:noProof/>
            <w:webHidden/>
          </w:rPr>
          <w:fldChar w:fldCharType="begin"/>
        </w:r>
        <w:r>
          <w:rPr>
            <w:noProof/>
            <w:webHidden/>
          </w:rPr>
          <w:instrText xml:space="preserve"> PAGEREF _Toc126413024 \h </w:instrText>
        </w:r>
        <w:r>
          <w:rPr>
            <w:noProof/>
            <w:webHidden/>
          </w:rPr>
        </w:r>
        <w:r>
          <w:rPr>
            <w:noProof/>
            <w:webHidden/>
          </w:rPr>
          <w:fldChar w:fldCharType="separate"/>
        </w:r>
        <w:r>
          <w:rPr>
            <w:noProof/>
            <w:webHidden/>
          </w:rPr>
          <w:t>28</w:t>
        </w:r>
        <w:r>
          <w:rPr>
            <w:noProof/>
            <w:webHidden/>
          </w:rPr>
          <w:fldChar w:fldCharType="end"/>
        </w:r>
      </w:hyperlink>
    </w:p>
    <w:p w14:paraId="47F3992A" w14:textId="73A45D1F" w:rsidR="001B4263" w:rsidRDefault="001B4263">
      <w:pPr>
        <w:pStyle w:val="TOC2"/>
        <w:tabs>
          <w:tab w:val="right" w:leader="dot" w:pos="9350"/>
        </w:tabs>
        <w:rPr>
          <w:rFonts w:asciiTheme="minorHAnsi" w:eastAsiaTheme="minorEastAsia" w:hAnsiTheme="minorHAnsi"/>
          <w:noProof/>
        </w:rPr>
      </w:pPr>
      <w:hyperlink w:anchor="_Toc126413025" w:history="1">
        <w:r w:rsidRPr="00593842">
          <w:rPr>
            <w:rStyle w:val="Hyperlink"/>
            <w:noProof/>
          </w:rPr>
          <w:t>4.5 Monetizing value of thermal waste heat from thermal storage</w:t>
        </w:r>
        <w:r>
          <w:rPr>
            <w:noProof/>
            <w:webHidden/>
          </w:rPr>
          <w:tab/>
        </w:r>
        <w:r>
          <w:rPr>
            <w:noProof/>
            <w:webHidden/>
          </w:rPr>
          <w:fldChar w:fldCharType="begin"/>
        </w:r>
        <w:r>
          <w:rPr>
            <w:noProof/>
            <w:webHidden/>
          </w:rPr>
          <w:instrText xml:space="preserve"> PAGEREF _Toc126413025 \h </w:instrText>
        </w:r>
        <w:r>
          <w:rPr>
            <w:noProof/>
            <w:webHidden/>
          </w:rPr>
        </w:r>
        <w:r>
          <w:rPr>
            <w:noProof/>
            <w:webHidden/>
          </w:rPr>
          <w:fldChar w:fldCharType="separate"/>
        </w:r>
        <w:r>
          <w:rPr>
            <w:noProof/>
            <w:webHidden/>
          </w:rPr>
          <w:t>29</w:t>
        </w:r>
        <w:r>
          <w:rPr>
            <w:noProof/>
            <w:webHidden/>
          </w:rPr>
          <w:fldChar w:fldCharType="end"/>
        </w:r>
      </w:hyperlink>
    </w:p>
    <w:p w14:paraId="4688FBED" w14:textId="6747ACD5" w:rsidR="0053023A" w:rsidRDefault="009D08CE">
      <w:pPr>
        <w:rPr>
          <w:rFonts w:asciiTheme="majorHAnsi" w:eastAsiaTheme="majorEastAsia" w:hAnsiTheme="majorHAnsi" w:cstheme="majorBidi"/>
          <w:color w:val="2F5496" w:themeColor="accent1" w:themeShade="BF"/>
          <w:sz w:val="32"/>
          <w:szCs w:val="32"/>
        </w:rPr>
      </w:pPr>
      <w:r w:rsidRPr="00B33EB9">
        <w:rPr>
          <w:rFonts w:asciiTheme="majorHAnsi" w:eastAsiaTheme="majorEastAsia" w:hAnsiTheme="majorHAnsi" w:cstheme="majorBidi"/>
          <w:b/>
          <w:bCs/>
          <w:color w:val="2F5496" w:themeColor="accent1" w:themeShade="BF"/>
          <w:sz w:val="28"/>
          <w:szCs w:val="28"/>
        </w:rPr>
        <w:fldChar w:fldCharType="end"/>
      </w:r>
    </w:p>
    <w:p w14:paraId="2B997D86" w14:textId="508CC8B8" w:rsidR="00A655B4" w:rsidRPr="00B1137D" w:rsidRDefault="00A655B4" w:rsidP="00AD1802">
      <w:pPr>
        <w:pStyle w:val="Heading1"/>
        <w:jc w:val="center"/>
      </w:pPr>
      <w:bookmarkStart w:id="3" w:name="_Toc61855743"/>
      <w:r>
        <w:br w:type="page"/>
      </w:r>
      <w:bookmarkStart w:id="4" w:name="_Toc126413006"/>
      <w:r w:rsidRPr="00B1137D">
        <w:lastRenderedPageBreak/>
        <w:t>LIST OF FIGURES</w:t>
      </w:r>
      <w:bookmarkEnd w:id="4"/>
    </w:p>
    <w:p w14:paraId="410435F5" w14:textId="7555F497" w:rsidR="001B4263" w:rsidRDefault="00BE1FB3">
      <w:pPr>
        <w:pStyle w:val="TableofFigures"/>
        <w:tabs>
          <w:tab w:val="right" w:leader="dot" w:pos="9350"/>
        </w:tabs>
        <w:rPr>
          <w:rFonts w:asciiTheme="minorHAnsi" w:eastAsiaTheme="minorEastAsia" w:hAnsiTheme="minorHAnsi"/>
          <w:noProof/>
        </w:rPr>
      </w:pPr>
      <w:r w:rsidRPr="00BE1FB3">
        <w:rPr>
          <w:rFonts w:eastAsiaTheme="majorEastAsia" w:cs="Times New Roman"/>
          <w:b/>
          <w:sz w:val="32"/>
          <w:szCs w:val="32"/>
        </w:rPr>
        <w:fldChar w:fldCharType="begin"/>
      </w:r>
      <w:r w:rsidRPr="00BE1FB3">
        <w:rPr>
          <w:rFonts w:eastAsiaTheme="majorEastAsia" w:cs="Times New Roman"/>
          <w:b/>
          <w:sz w:val="32"/>
          <w:szCs w:val="32"/>
        </w:rPr>
        <w:instrText xml:space="preserve"> TOC \h \z \c "Fig. 2." </w:instrText>
      </w:r>
      <w:r w:rsidRPr="00BE1FB3">
        <w:rPr>
          <w:rFonts w:eastAsiaTheme="majorEastAsia" w:cs="Times New Roman"/>
          <w:b/>
          <w:sz w:val="32"/>
          <w:szCs w:val="32"/>
        </w:rPr>
        <w:fldChar w:fldCharType="separate"/>
      </w:r>
      <w:hyperlink w:anchor="_Toc126413026" w:history="1">
        <w:r w:rsidR="001B4263" w:rsidRPr="000669DF">
          <w:rPr>
            <w:rStyle w:val="Hyperlink"/>
            <w:noProof/>
          </w:rPr>
          <w:t>Fig. 2. 1 Energy storage resources (green boxes) to help balance electricity supply and demand</w:t>
        </w:r>
        <w:r w:rsidR="001B4263">
          <w:rPr>
            <w:noProof/>
            <w:webHidden/>
          </w:rPr>
          <w:tab/>
        </w:r>
        <w:r w:rsidR="001B4263">
          <w:rPr>
            <w:noProof/>
            <w:webHidden/>
          </w:rPr>
          <w:fldChar w:fldCharType="begin"/>
        </w:r>
        <w:r w:rsidR="001B4263">
          <w:rPr>
            <w:noProof/>
            <w:webHidden/>
          </w:rPr>
          <w:instrText xml:space="preserve"> PAGEREF _Toc126413026 \h </w:instrText>
        </w:r>
        <w:r w:rsidR="001B4263">
          <w:rPr>
            <w:noProof/>
            <w:webHidden/>
          </w:rPr>
        </w:r>
        <w:r w:rsidR="001B4263">
          <w:rPr>
            <w:noProof/>
            <w:webHidden/>
          </w:rPr>
          <w:fldChar w:fldCharType="separate"/>
        </w:r>
        <w:r w:rsidR="001B4263">
          <w:rPr>
            <w:noProof/>
            <w:webHidden/>
          </w:rPr>
          <w:t>7</w:t>
        </w:r>
        <w:r w:rsidR="001B4263">
          <w:rPr>
            <w:noProof/>
            <w:webHidden/>
          </w:rPr>
          <w:fldChar w:fldCharType="end"/>
        </w:r>
      </w:hyperlink>
    </w:p>
    <w:p w14:paraId="5996D19E" w14:textId="4825DAD3" w:rsidR="001B4263" w:rsidRDefault="001B4263">
      <w:pPr>
        <w:pStyle w:val="TableofFigures"/>
        <w:tabs>
          <w:tab w:val="right" w:leader="dot" w:pos="9350"/>
        </w:tabs>
        <w:rPr>
          <w:rFonts w:asciiTheme="minorHAnsi" w:eastAsiaTheme="minorEastAsia" w:hAnsiTheme="minorHAnsi"/>
          <w:noProof/>
        </w:rPr>
      </w:pPr>
      <w:hyperlink w:anchor="_Toc126413027" w:history="1">
        <w:r w:rsidRPr="000669DF">
          <w:rPr>
            <w:rStyle w:val="Hyperlink"/>
            <w:noProof/>
          </w:rPr>
          <w:t>Fig. 2. 2 How types of storage systems (blue) may compete to meet storage needs (green)</w:t>
        </w:r>
        <w:r>
          <w:rPr>
            <w:noProof/>
            <w:webHidden/>
          </w:rPr>
          <w:tab/>
        </w:r>
        <w:r>
          <w:rPr>
            <w:noProof/>
            <w:webHidden/>
          </w:rPr>
          <w:fldChar w:fldCharType="begin"/>
        </w:r>
        <w:r>
          <w:rPr>
            <w:noProof/>
            <w:webHidden/>
          </w:rPr>
          <w:instrText xml:space="preserve"> PAGEREF _Toc126413027 \h </w:instrText>
        </w:r>
        <w:r>
          <w:rPr>
            <w:noProof/>
            <w:webHidden/>
          </w:rPr>
        </w:r>
        <w:r>
          <w:rPr>
            <w:noProof/>
            <w:webHidden/>
          </w:rPr>
          <w:fldChar w:fldCharType="separate"/>
        </w:r>
        <w:r>
          <w:rPr>
            <w:noProof/>
            <w:webHidden/>
          </w:rPr>
          <w:t>8</w:t>
        </w:r>
        <w:r>
          <w:rPr>
            <w:noProof/>
            <w:webHidden/>
          </w:rPr>
          <w:fldChar w:fldCharType="end"/>
        </w:r>
      </w:hyperlink>
    </w:p>
    <w:p w14:paraId="09F47D88" w14:textId="19E05E7B" w:rsidR="001B4263" w:rsidRDefault="001B4263">
      <w:pPr>
        <w:pStyle w:val="TableofFigures"/>
        <w:tabs>
          <w:tab w:val="right" w:leader="dot" w:pos="9350"/>
        </w:tabs>
        <w:rPr>
          <w:rFonts w:asciiTheme="minorHAnsi" w:eastAsiaTheme="minorEastAsia" w:hAnsiTheme="minorHAnsi"/>
          <w:noProof/>
        </w:rPr>
      </w:pPr>
      <w:hyperlink w:anchor="_Toc126413028" w:history="1">
        <w:r w:rsidRPr="000669DF">
          <w:rPr>
            <w:rStyle w:val="Hyperlink"/>
            <w:noProof/>
          </w:rPr>
          <w:t>Fig. 2. 3 Frequency of use of hierarchically used storage resources.</w:t>
        </w:r>
        <w:r>
          <w:rPr>
            <w:noProof/>
            <w:webHidden/>
          </w:rPr>
          <w:tab/>
        </w:r>
        <w:r>
          <w:rPr>
            <w:noProof/>
            <w:webHidden/>
          </w:rPr>
          <w:fldChar w:fldCharType="begin"/>
        </w:r>
        <w:r>
          <w:rPr>
            <w:noProof/>
            <w:webHidden/>
          </w:rPr>
          <w:instrText xml:space="preserve"> PAGEREF _Toc126413028 \h </w:instrText>
        </w:r>
        <w:r>
          <w:rPr>
            <w:noProof/>
            <w:webHidden/>
          </w:rPr>
        </w:r>
        <w:r>
          <w:rPr>
            <w:noProof/>
            <w:webHidden/>
          </w:rPr>
          <w:fldChar w:fldCharType="separate"/>
        </w:r>
        <w:r>
          <w:rPr>
            <w:noProof/>
            <w:webHidden/>
          </w:rPr>
          <w:t>8</w:t>
        </w:r>
        <w:r>
          <w:rPr>
            <w:noProof/>
            <w:webHidden/>
          </w:rPr>
          <w:fldChar w:fldCharType="end"/>
        </w:r>
      </w:hyperlink>
    </w:p>
    <w:p w14:paraId="756971A7" w14:textId="77777777" w:rsidR="001B4263" w:rsidRDefault="00BE1FB3" w:rsidP="00F34335">
      <w:pPr>
        <w:pStyle w:val="TableofFigures"/>
        <w:tabs>
          <w:tab w:val="right" w:leader="dot" w:pos="9350"/>
        </w:tabs>
        <w:rPr>
          <w:noProof/>
        </w:rPr>
      </w:pPr>
      <w:r w:rsidRPr="00BE1FB3">
        <w:rPr>
          <w:rFonts w:eastAsiaTheme="majorEastAsia" w:cs="Times New Roman"/>
          <w:b/>
          <w:sz w:val="32"/>
          <w:szCs w:val="32"/>
        </w:rPr>
        <w:fldChar w:fldCharType="end"/>
      </w:r>
      <w:r w:rsidRPr="00BE1FB3">
        <w:rPr>
          <w:rFonts w:eastAsiaTheme="majorEastAsia" w:cs="Times New Roman"/>
          <w:b/>
          <w:sz w:val="32"/>
          <w:szCs w:val="32"/>
        </w:rPr>
        <w:fldChar w:fldCharType="begin"/>
      </w:r>
      <w:r w:rsidRPr="00BE1FB3">
        <w:rPr>
          <w:rFonts w:eastAsiaTheme="majorEastAsia" w:cs="Times New Roman"/>
          <w:b/>
          <w:sz w:val="32"/>
          <w:szCs w:val="32"/>
        </w:rPr>
        <w:instrText xml:space="preserve"> TOC \h \z \c "Fig. 3." </w:instrText>
      </w:r>
      <w:r w:rsidRPr="00BE1FB3">
        <w:rPr>
          <w:rFonts w:eastAsiaTheme="majorEastAsia" w:cs="Times New Roman"/>
          <w:b/>
          <w:sz w:val="32"/>
          <w:szCs w:val="32"/>
        </w:rPr>
        <w:fldChar w:fldCharType="separate"/>
      </w:r>
    </w:p>
    <w:p w14:paraId="693A0D46" w14:textId="1A4022AB" w:rsidR="001B4263" w:rsidRDefault="001B4263">
      <w:pPr>
        <w:pStyle w:val="TableofFigures"/>
        <w:tabs>
          <w:tab w:val="right" w:leader="dot" w:pos="9350"/>
        </w:tabs>
        <w:rPr>
          <w:rFonts w:asciiTheme="minorHAnsi" w:eastAsiaTheme="minorEastAsia" w:hAnsiTheme="minorHAnsi"/>
          <w:noProof/>
        </w:rPr>
      </w:pPr>
      <w:hyperlink w:anchor="_Toc126413029" w:history="1">
        <w:r w:rsidRPr="00E5694B">
          <w:rPr>
            <w:rStyle w:val="Hyperlink"/>
            <w:noProof/>
          </w:rPr>
          <w:t>Fig. 3. 1 Efficiency observed for EIA-reported batteries as a function of the cycling frequency</w:t>
        </w:r>
        <w:r>
          <w:rPr>
            <w:noProof/>
            <w:webHidden/>
          </w:rPr>
          <w:tab/>
        </w:r>
        <w:r>
          <w:rPr>
            <w:noProof/>
            <w:webHidden/>
          </w:rPr>
          <w:fldChar w:fldCharType="begin"/>
        </w:r>
        <w:r>
          <w:rPr>
            <w:noProof/>
            <w:webHidden/>
          </w:rPr>
          <w:instrText xml:space="preserve"> PAGEREF _Toc126413029 \h </w:instrText>
        </w:r>
        <w:r>
          <w:rPr>
            <w:noProof/>
            <w:webHidden/>
          </w:rPr>
        </w:r>
        <w:r>
          <w:rPr>
            <w:noProof/>
            <w:webHidden/>
          </w:rPr>
          <w:fldChar w:fldCharType="separate"/>
        </w:r>
        <w:r>
          <w:rPr>
            <w:noProof/>
            <w:webHidden/>
          </w:rPr>
          <w:t>14</w:t>
        </w:r>
        <w:r>
          <w:rPr>
            <w:noProof/>
            <w:webHidden/>
          </w:rPr>
          <w:fldChar w:fldCharType="end"/>
        </w:r>
      </w:hyperlink>
    </w:p>
    <w:p w14:paraId="731C2F23" w14:textId="4B5ADAA8" w:rsidR="001B4263" w:rsidRDefault="001B4263">
      <w:pPr>
        <w:pStyle w:val="TableofFigures"/>
        <w:tabs>
          <w:tab w:val="right" w:leader="dot" w:pos="9350"/>
        </w:tabs>
        <w:rPr>
          <w:rFonts w:asciiTheme="minorHAnsi" w:eastAsiaTheme="minorEastAsia" w:hAnsiTheme="minorHAnsi"/>
          <w:noProof/>
        </w:rPr>
      </w:pPr>
      <w:hyperlink w:anchor="_Toc126413030" w:history="1">
        <w:r w:rsidRPr="00E5694B">
          <w:rPr>
            <w:rStyle w:val="Hyperlink"/>
            <w:noProof/>
          </w:rPr>
          <w:t>Fig. 3. 2 Time series of lithium-ion cell prices</w:t>
        </w:r>
        <w:r>
          <w:rPr>
            <w:noProof/>
            <w:webHidden/>
          </w:rPr>
          <w:tab/>
        </w:r>
        <w:r>
          <w:rPr>
            <w:noProof/>
            <w:webHidden/>
          </w:rPr>
          <w:fldChar w:fldCharType="begin"/>
        </w:r>
        <w:r>
          <w:rPr>
            <w:noProof/>
            <w:webHidden/>
          </w:rPr>
          <w:instrText xml:space="preserve"> PAGEREF _Toc126413030 \h </w:instrText>
        </w:r>
        <w:r>
          <w:rPr>
            <w:noProof/>
            <w:webHidden/>
          </w:rPr>
        </w:r>
        <w:r>
          <w:rPr>
            <w:noProof/>
            <w:webHidden/>
          </w:rPr>
          <w:fldChar w:fldCharType="separate"/>
        </w:r>
        <w:r>
          <w:rPr>
            <w:noProof/>
            <w:webHidden/>
          </w:rPr>
          <w:t>15</w:t>
        </w:r>
        <w:r>
          <w:rPr>
            <w:noProof/>
            <w:webHidden/>
          </w:rPr>
          <w:fldChar w:fldCharType="end"/>
        </w:r>
      </w:hyperlink>
    </w:p>
    <w:p w14:paraId="1B494375" w14:textId="486D263D" w:rsidR="001B4263" w:rsidRDefault="001B4263">
      <w:pPr>
        <w:pStyle w:val="TableofFigures"/>
        <w:tabs>
          <w:tab w:val="right" w:leader="dot" w:pos="9350"/>
        </w:tabs>
        <w:rPr>
          <w:rFonts w:asciiTheme="minorHAnsi" w:eastAsiaTheme="minorEastAsia" w:hAnsiTheme="minorHAnsi"/>
          <w:noProof/>
        </w:rPr>
      </w:pPr>
      <w:hyperlink w:anchor="_Toc126413031" w:history="1">
        <w:r w:rsidRPr="00E5694B">
          <w:rPr>
            <w:rStyle w:val="Hyperlink"/>
            <w:noProof/>
          </w:rPr>
          <w:t>Fig. 3. 3 Battery capacity as a function of cycling</w:t>
        </w:r>
        <w:r>
          <w:rPr>
            <w:noProof/>
            <w:webHidden/>
          </w:rPr>
          <w:tab/>
        </w:r>
        <w:r>
          <w:rPr>
            <w:noProof/>
            <w:webHidden/>
          </w:rPr>
          <w:fldChar w:fldCharType="begin"/>
        </w:r>
        <w:r>
          <w:rPr>
            <w:noProof/>
            <w:webHidden/>
          </w:rPr>
          <w:instrText xml:space="preserve"> PAGEREF _Toc126413031 \h </w:instrText>
        </w:r>
        <w:r>
          <w:rPr>
            <w:noProof/>
            <w:webHidden/>
          </w:rPr>
        </w:r>
        <w:r>
          <w:rPr>
            <w:noProof/>
            <w:webHidden/>
          </w:rPr>
          <w:fldChar w:fldCharType="separate"/>
        </w:r>
        <w:r>
          <w:rPr>
            <w:noProof/>
            <w:webHidden/>
          </w:rPr>
          <w:t>16</w:t>
        </w:r>
        <w:r>
          <w:rPr>
            <w:noProof/>
            <w:webHidden/>
          </w:rPr>
          <w:fldChar w:fldCharType="end"/>
        </w:r>
      </w:hyperlink>
    </w:p>
    <w:p w14:paraId="64ADAF27" w14:textId="721FFE47" w:rsidR="001B4263" w:rsidRDefault="001B4263">
      <w:pPr>
        <w:pStyle w:val="TableofFigures"/>
        <w:tabs>
          <w:tab w:val="right" w:leader="dot" w:pos="9350"/>
        </w:tabs>
        <w:rPr>
          <w:rFonts w:asciiTheme="minorHAnsi" w:eastAsiaTheme="minorEastAsia" w:hAnsiTheme="minorHAnsi"/>
          <w:noProof/>
        </w:rPr>
      </w:pPr>
      <w:hyperlink w:anchor="_Toc126413032" w:history="1">
        <w:r w:rsidRPr="00E5694B">
          <w:rPr>
            <w:rStyle w:val="Hyperlink"/>
            <w:noProof/>
          </w:rPr>
          <w:t>Fig. 3. 4 Measurements of degradation of capacity as a function of equivalent full cycles</w:t>
        </w:r>
        <w:r>
          <w:rPr>
            <w:noProof/>
            <w:webHidden/>
          </w:rPr>
          <w:tab/>
        </w:r>
        <w:r>
          <w:rPr>
            <w:noProof/>
            <w:webHidden/>
          </w:rPr>
          <w:fldChar w:fldCharType="begin"/>
        </w:r>
        <w:r>
          <w:rPr>
            <w:noProof/>
            <w:webHidden/>
          </w:rPr>
          <w:instrText xml:space="preserve"> PAGEREF _Toc126413032 \h </w:instrText>
        </w:r>
        <w:r>
          <w:rPr>
            <w:noProof/>
            <w:webHidden/>
          </w:rPr>
        </w:r>
        <w:r>
          <w:rPr>
            <w:noProof/>
            <w:webHidden/>
          </w:rPr>
          <w:fldChar w:fldCharType="separate"/>
        </w:r>
        <w:r>
          <w:rPr>
            <w:noProof/>
            <w:webHidden/>
          </w:rPr>
          <w:t>17</w:t>
        </w:r>
        <w:r>
          <w:rPr>
            <w:noProof/>
            <w:webHidden/>
          </w:rPr>
          <w:fldChar w:fldCharType="end"/>
        </w:r>
      </w:hyperlink>
    </w:p>
    <w:p w14:paraId="7625483A" w14:textId="4B395E81" w:rsidR="001B4263" w:rsidRDefault="001B4263">
      <w:pPr>
        <w:pStyle w:val="TableofFigures"/>
        <w:tabs>
          <w:tab w:val="right" w:leader="dot" w:pos="9350"/>
        </w:tabs>
        <w:rPr>
          <w:rFonts w:asciiTheme="minorHAnsi" w:eastAsiaTheme="minorEastAsia" w:hAnsiTheme="minorHAnsi"/>
          <w:noProof/>
        </w:rPr>
      </w:pPr>
      <w:hyperlink w:anchor="_Toc126413033" w:history="1">
        <w:r w:rsidRPr="00E5694B">
          <w:rPr>
            <w:rStyle w:val="Hyperlink"/>
            <w:noProof/>
          </w:rPr>
          <w:t>Fig. 3. 5 Modeling strategy for determining the cost target for candidate storage technologies</w:t>
        </w:r>
        <w:r>
          <w:rPr>
            <w:noProof/>
            <w:webHidden/>
          </w:rPr>
          <w:tab/>
        </w:r>
        <w:r>
          <w:rPr>
            <w:noProof/>
            <w:webHidden/>
          </w:rPr>
          <w:fldChar w:fldCharType="begin"/>
        </w:r>
        <w:r>
          <w:rPr>
            <w:noProof/>
            <w:webHidden/>
          </w:rPr>
          <w:instrText xml:space="preserve"> PAGEREF _Toc126413033 \h </w:instrText>
        </w:r>
        <w:r>
          <w:rPr>
            <w:noProof/>
            <w:webHidden/>
          </w:rPr>
        </w:r>
        <w:r>
          <w:rPr>
            <w:noProof/>
            <w:webHidden/>
          </w:rPr>
          <w:fldChar w:fldCharType="separate"/>
        </w:r>
        <w:r>
          <w:rPr>
            <w:noProof/>
            <w:webHidden/>
          </w:rPr>
          <w:t>21</w:t>
        </w:r>
        <w:r>
          <w:rPr>
            <w:noProof/>
            <w:webHidden/>
          </w:rPr>
          <w:fldChar w:fldCharType="end"/>
        </w:r>
      </w:hyperlink>
    </w:p>
    <w:p w14:paraId="0F50C9D7" w14:textId="2172C3BD" w:rsidR="001B4263" w:rsidRDefault="001B4263">
      <w:pPr>
        <w:pStyle w:val="TableofFigures"/>
        <w:tabs>
          <w:tab w:val="right" w:leader="dot" w:pos="9350"/>
        </w:tabs>
        <w:rPr>
          <w:rFonts w:asciiTheme="minorHAnsi" w:eastAsiaTheme="minorEastAsia" w:hAnsiTheme="minorHAnsi"/>
          <w:noProof/>
        </w:rPr>
      </w:pPr>
      <w:hyperlink w:anchor="_Toc126413034" w:history="1">
        <w:r w:rsidRPr="00E5694B">
          <w:rPr>
            <w:rStyle w:val="Hyperlink"/>
            <w:noProof/>
          </w:rPr>
          <w:t>Fig. 3. 6 Storage power selected as a function of the cost of the long-duration energy storage</w:t>
        </w:r>
        <w:r>
          <w:rPr>
            <w:noProof/>
            <w:webHidden/>
          </w:rPr>
          <w:tab/>
        </w:r>
        <w:r>
          <w:rPr>
            <w:noProof/>
            <w:webHidden/>
          </w:rPr>
          <w:fldChar w:fldCharType="begin"/>
        </w:r>
        <w:r>
          <w:rPr>
            <w:noProof/>
            <w:webHidden/>
          </w:rPr>
          <w:instrText xml:space="preserve"> PAGEREF _Toc126413034 \h </w:instrText>
        </w:r>
        <w:r>
          <w:rPr>
            <w:noProof/>
            <w:webHidden/>
          </w:rPr>
        </w:r>
        <w:r>
          <w:rPr>
            <w:noProof/>
            <w:webHidden/>
          </w:rPr>
          <w:fldChar w:fldCharType="separate"/>
        </w:r>
        <w:r>
          <w:rPr>
            <w:noProof/>
            <w:webHidden/>
          </w:rPr>
          <w:t>22</w:t>
        </w:r>
        <w:r>
          <w:rPr>
            <w:noProof/>
            <w:webHidden/>
          </w:rPr>
          <w:fldChar w:fldCharType="end"/>
        </w:r>
      </w:hyperlink>
    </w:p>
    <w:p w14:paraId="295BFED2" w14:textId="10375DDC" w:rsidR="001B4263" w:rsidRDefault="001B4263">
      <w:pPr>
        <w:pStyle w:val="TableofFigures"/>
        <w:tabs>
          <w:tab w:val="right" w:leader="dot" w:pos="9350"/>
        </w:tabs>
        <w:rPr>
          <w:rFonts w:asciiTheme="minorHAnsi" w:eastAsiaTheme="minorEastAsia" w:hAnsiTheme="minorHAnsi"/>
          <w:noProof/>
        </w:rPr>
      </w:pPr>
      <w:hyperlink w:anchor="_Toc126413035" w:history="1">
        <w:r w:rsidRPr="00E5694B">
          <w:rPr>
            <w:rStyle w:val="Hyperlink"/>
            <w:noProof/>
          </w:rPr>
          <w:t>Fig. 3. 7 Storage energy selected as a function of the cost of the long-duration energy storage</w:t>
        </w:r>
        <w:r>
          <w:rPr>
            <w:noProof/>
            <w:webHidden/>
          </w:rPr>
          <w:tab/>
        </w:r>
        <w:r>
          <w:rPr>
            <w:noProof/>
            <w:webHidden/>
          </w:rPr>
          <w:fldChar w:fldCharType="begin"/>
        </w:r>
        <w:r>
          <w:rPr>
            <w:noProof/>
            <w:webHidden/>
          </w:rPr>
          <w:instrText xml:space="preserve"> PAGEREF _Toc126413035 \h </w:instrText>
        </w:r>
        <w:r>
          <w:rPr>
            <w:noProof/>
            <w:webHidden/>
          </w:rPr>
        </w:r>
        <w:r>
          <w:rPr>
            <w:noProof/>
            <w:webHidden/>
          </w:rPr>
          <w:fldChar w:fldCharType="separate"/>
        </w:r>
        <w:r>
          <w:rPr>
            <w:noProof/>
            <w:webHidden/>
          </w:rPr>
          <w:t>23</w:t>
        </w:r>
        <w:r>
          <w:rPr>
            <w:noProof/>
            <w:webHidden/>
          </w:rPr>
          <w:fldChar w:fldCharType="end"/>
        </w:r>
      </w:hyperlink>
    </w:p>
    <w:p w14:paraId="494B7D3B" w14:textId="1DDBC155" w:rsidR="001B4263" w:rsidRDefault="001B4263">
      <w:pPr>
        <w:pStyle w:val="TableofFigures"/>
        <w:tabs>
          <w:tab w:val="right" w:leader="dot" w:pos="9350"/>
        </w:tabs>
        <w:rPr>
          <w:rFonts w:asciiTheme="minorHAnsi" w:eastAsiaTheme="minorEastAsia" w:hAnsiTheme="minorHAnsi"/>
          <w:noProof/>
        </w:rPr>
      </w:pPr>
      <w:hyperlink w:anchor="_Toc126413036" w:history="1">
        <w:r w:rsidRPr="00E5694B">
          <w:rPr>
            <w:rStyle w:val="Hyperlink"/>
            <w:noProof/>
          </w:rPr>
          <w:t>Fig. 3. 8 Example anticipated output of modeling strategy following steps in Fig. 3.5.</w:t>
        </w:r>
        <w:r>
          <w:rPr>
            <w:noProof/>
            <w:webHidden/>
          </w:rPr>
          <w:tab/>
        </w:r>
        <w:r>
          <w:rPr>
            <w:noProof/>
            <w:webHidden/>
          </w:rPr>
          <w:fldChar w:fldCharType="begin"/>
        </w:r>
        <w:r>
          <w:rPr>
            <w:noProof/>
            <w:webHidden/>
          </w:rPr>
          <w:instrText xml:space="preserve"> PAGEREF _Toc126413036 \h </w:instrText>
        </w:r>
        <w:r>
          <w:rPr>
            <w:noProof/>
            <w:webHidden/>
          </w:rPr>
        </w:r>
        <w:r>
          <w:rPr>
            <w:noProof/>
            <w:webHidden/>
          </w:rPr>
          <w:fldChar w:fldCharType="separate"/>
        </w:r>
        <w:r>
          <w:rPr>
            <w:noProof/>
            <w:webHidden/>
          </w:rPr>
          <w:t>24</w:t>
        </w:r>
        <w:r>
          <w:rPr>
            <w:noProof/>
            <w:webHidden/>
          </w:rPr>
          <w:fldChar w:fldCharType="end"/>
        </w:r>
      </w:hyperlink>
    </w:p>
    <w:p w14:paraId="0859D4AF" w14:textId="7EDB1D1A" w:rsidR="00F34335" w:rsidRDefault="00BE1FB3" w:rsidP="00F34335">
      <w:pPr>
        <w:pStyle w:val="TableofFigures"/>
        <w:tabs>
          <w:tab w:val="right" w:leader="dot" w:pos="9350"/>
        </w:tabs>
        <w:rPr>
          <w:rFonts w:eastAsiaTheme="majorEastAsia" w:cs="Times New Roman"/>
          <w:b/>
          <w:sz w:val="32"/>
          <w:szCs w:val="32"/>
        </w:rPr>
      </w:pPr>
      <w:r w:rsidRPr="00BE1FB3">
        <w:rPr>
          <w:rFonts w:eastAsiaTheme="majorEastAsia" w:cs="Times New Roman"/>
          <w:b/>
          <w:sz w:val="32"/>
          <w:szCs w:val="32"/>
        </w:rPr>
        <w:fldChar w:fldCharType="end"/>
      </w:r>
    </w:p>
    <w:p w14:paraId="058DCA60" w14:textId="6CAAD698" w:rsidR="00A655B4" w:rsidRDefault="00A655B4" w:rsidP="00A34B4E">
      <w:pPr>
        <w:pStyle w:val="TableofFigures"/>
        <w:tabs>
          <w:tab w:val="right" w:leader="dot" w:pos="9350"/>
        </w:tabs>
        <w:rPr>
          <w:rFonts w:eastAsiaTheme="majorEastAsia" w:cs="Times New Roman"/>
          <w:b/>
          <w:sz w:val="32"/>
          <w:szCs w:val="32"/>
        </w:rPr>
      </w:pPr>
      <w:r>
        <w:rPr>
          <w:rFonts w:eastAsiaTheme="majorEastAsia" w:cs="Times New Roman"/>
          <w:b/>
          <w:sz w:val="32"/>
          <w:szCs w:val="32"/>
        </w:rPr>
        <w:br w:type="page"/>
      </w:r>
    </w:p>
    <w:p w14:paraId="6D70AC8C" w14:textId="438C103C" w:rsidR="0080373A" w:rsidRPr="00CD5221" w:rsidRDefault="0080373A" w:rsidP="00AD1802">
      <w:pPr>
        <w:pStyle w:val="Heading1"/>
        <w:jc w:val="center"/>
      </w:pPr>
      <w:bookmarkStart w:id="5" w:name="_Toc126413007"/>
      <w:r w:rsidRPr="000C1E7D">
        <w:lastRenderedPageBreak/>
        <w:t>L</w:t>
      </w:r>
      <w:r w:rsidRPr="00CD5221">
        <w:t>IST OF TABLES</w:t>
      </w:r>
      <w:bookmarkEnd w:id="5"/>
    </w:p>
    <w:p w14:paraId="1A6ACACB" w14:textId="34FD0FB1" w:rsidR="000A55CE" w:rsidRDefault="004F7D8B">
      <w:pPr>
        <w:pStyle w:val="TableofFigures"/>
        <w:tabs>
          <w:tab w:val="right" w:leader="dot" w:pos="9350"/>
        </w:tabs>
        <w:rPr>
          <w:rFonts w:asciiTheme="minorHAnsi" w:eastAsiaTheme="minorEastAsia" w:hAnsiTheme="minorHAnsi"/>
          <w:noProof/>
        </w:rPr>
      </w:pPr>
      <w:r w:rsidRPr="00637C6F">
        <w:rPr>
          <w:b/>
          <w:bCs/>
          <w:sz w:val="32"/>
          <w:szCs w:val="32"/>
        </w:rPr>
        <w:fldChar w:fldCharType="begin"/>
      </w:r>
      <w:r w:rsidRPr="00637C6F">
        <w:rPr>
          <w:b/>
          <w:bCs/>
          <w:sz w:val="32"/>
          <w:szCs w:val="32"/>
        </w:rPr>
        <w:instrText xml:space="preserve"> TOC \h \z \c "Table 1." </w:instrText>
      </w:r>
      <w:r w:rsidRPr="00637C6F">
        <w:rPr>
          <w:b/>
          <w:bCs/>
          <w:sz w:val="32"/>
          <w:szCs w:val="32"/>
        </w:rPr>
        <w:fldChar w:fldCharType="separate"/>
      </w:r>
      <w:hyperlink w:anchor="_Toc124090615" w:history="1">
        <w:r w:rsidR="000A55CE" w:rsidRPr="00EF1E8E">
          <w:rPr>
            <w:rStyle w:val="Hyperlink"/>
            <w:noProof/>
          </w:rPr>
          <w:t>Table 1. 1 Summary of energy storage technologies</w:t>
        </w:r>
        <w:r w:rsidR="000A55CE">
          <w:rPr>
            <w:noProof/>
            <w:webHidden/>
          </w:rPr>
          <w:tab/>
        </w:r>
        <w:r w:rsidR="000A55CE">
          <w:rPr>
            <w:noProof/>
            <w:webHidden/>
          </w:rPr>
          <w:fldChar w:fldCharType="begin"/>
        </w:r>
        <w:r w:rsidR="000A55CE">
          <w:rPr>
            <w:noProof/>
            <w:webHidden/>
          </w:rPr>
          <w:instrText xml:space="preserve"> PAGEREF _Toc124090615 \h </w:instrText>
        </w:r>
        <w:r w:rsidR="000A55CE">
          <w:rPr>
            <w:noProof/>
            <w:webHidden/>
          </w:rPr>
        </w:r>
        <w:r w:rsidR="000A55CE">
          <w:rPr>
            <w:noProof/>
            <w:webHidden/>
          </w:rPr>
          <w:fldChar w:fldCharType="separate"/>
        </w:r>
        <w:r w:rsidR="000A55CE">
          <w:rPr>
            <w:noProof/>
            <w:webHidden/>
          </w:rPr>
          <w:t>6</w:t>
        </w:r>
        <w:r w:rsidR="000A55CE">
          <w:rPr>
            <w:noProof/>
            <w:webHidden/>
          </w:rPr>
          <w:fldChar w:fldCharType="end"/>
        </w:r>
      </w:hyperlink>
    </w:p>
    <w:p w14:paraId="18B6C792" w14:textId="0DF291B6" w:rsidR="00BE1FB3" w:rsidRDefault="004F7D8B" w:rsidP="00BE1FB3">
      <w:pPr>
        <w:pStyle w:val="TableofFigures"/>
        <w:tabs>
          <w:tab w:val="right" w:leader="dot" w:pos="9350"/>
        </w:tabs>
      </w:pPr>
      <w:r w:rsidRPr="00637C6F">
        <w:rPr>
          <w:b/>
          <w:bCs/>
          <w:sz w:val="32"/>
          <w:szCs w:val="32"/>
        </w:rPr>
        <w:fldChar w:fldCharType="end"/>
      </w:r>
    </w:p>
    <w:p w14:paraId="5C8A3A55" w14:textId="10799A82" w:rsidR="001B4263" w:rsidRDefault="00BE1FB3">
      <w:pPr>
        <w:pStyle w:val="TableofFigures"/>
        <w:tabs>
          <w:tab w:val="right" w:leader="dot" w:pos="9350"/>
        </w:tabs>
        <w:rPr>
          <w:rFonts w:asciiTheme="minorHAnsi" w:eastAsiaTheme="minorEastAsia" w:hAnsiTheme="minorHAnsi"/>
          <w:noProof/>
        </w:rPr>
      </w:pPr>
      <w:r w:rsidRPr="00BE1FB3">
        <w:rPr>
          <w:b/>
          <w:bCs/>
        </w:rPr>
        <w:fldChar w:fldCharType="begin"/>
      </w:r>
      <w:r w:rsidRPr="00BE1FB3">
        <w:rPr>
          <w:b/>
          <w:bCs/>
        </w:rPr>
        <w:instrText xml:space="preserve"> TOC \h \z \c "Table 3." </w:instrText>
      </w:r>
      <w:r w:rsidRPr="00BE1FB3">
        <w:rPr>
          <w:b/>
          <w:bCs/>
        </w:rPr>
        <w:fldChar w:fldCharType="separate"/>
      </w:r>
      <w:hyperlink w:anchor="_Toc126413041" w:history="1">
        <w:r w:rsidR="001B4263" w:rsidRPr="00B26728">
          <w:rPr>
            <w:rStyle w:val="Hyperlink"/>
            <w:noProof/>
          </w:rPr>
          <w:t>Table 3. 1 Pumped hydropower storage included in the Preferred System Portfolio</w:t>
        </w:r>
        <w:r w:rsidR="001B4263">
          <w:rPr>
            <w:noProof/>
            <w:webHidden/>
          </w:rPr>
          <w:tab/>
        </w:r>
        <w:r w:rsidR="001B4263">
          <w:rPr>
            <w:noProof/>
            <w:webHidden/>
          </w:rPr>
          <w:fldChar w:fldCharType="begin"/>
        </w:r>
        <w:r w:rsidR="001B4263">
          <w:rPr>
            <w:noProof/>
            <w:webHidden/>
          </w:rPr>
          <w:instrText xml:space="preserve"> PAGEREF _Toc126413041 \h </w:instrText>
        </w:r>
        <w:r w:rsidR="001B4263">
          <w:rPr>
            <w:noProof/>
            <w:webHidden/>
          </w:rPr>
        </w:r>
        <w:r w:rsidR="001B4263">
          <w:rPr>
            <w:noProof/>
            <w:webHidden/>
          </w:rPr>
          <w:fldChar w:fldCharType="separate"/>
        </w:r>
        <w:r w:rsidR="001B4263">
          <w:rPr>
            <w:noProof/>
            <w:webHidden/>
          </w:rPr>
          <w:t>12</w:t>
        </w:r>
        <w:r w:rsidR="001B4263">
          <w:rPr>
            <w:noProof/>
            <w:webHidden/>
          </w:rPr>
          <w:fldChar w:fldCharType="end"/>
        </w:r>
      </w:hyperlink>
    </w:p>
    <w:p w14:paraId="3DECB143" w14:textId="1755B6A8" w:rsidR="001B4263" w:rsidRDefault="001B4263">
      <w:pPr>
        <w:pStyle w:val="TableofFigures"/>
        <w:tabs>
          <w:tab w:val="right" w:leader="dot" w:pos="9350"/>
        </w:tabs>
        <w:rPr>
          <w:rFonts w:asciiTheme="minorHAnsi" w:eastAsiaTheme="minorEastAsia" w:hAnsiTheme="minorHAnsi"/>
          <w:noProof/>
        </w:rPr>
      </w:pPr>
      <w:hyperlink w:anchor="_Toc126413042" w:history="1">
        <w:r w:rsidRPr="00B26728">
          <w:rPr>
            <w:rStyle w:val="Hyperlink"/>
            <w:noProof/>
          </w:rPr>
          <w:t>Table 3. 2 Proposed pumped hydropower storage projects in or near California</w:t>
        </w:r>
        <w:r>
          <w:rPr>
            <w:noProof/>
            <w:webHidden/>
          </w:rPr>
          <w:tab/>
        </w:r>
        <w:r>
          <w:rPr>
            <w:noProof/>
            <w:webHidden/>
          </w:rPr>
          <w:fldChar w:fldCharType="begin"/>
        </w:r>
        <w:r>
          <w:rPr>
            <w:noProof/>
            <w:webHidden/>
          </w:rPr>
          <w:instrText xml:space="preserve"> PAGEREF _Toc126413042 \h </w:instrText>
        </w:r>
        <w:r>
          <w:rPr>
            <w:noProof/>
            <w:webHidden/>
          </w:rPr>
        </w:r>
        <w:r>
          <w:rPr>
            <w:noProof/>
            <w:webHidden/>
          </w:rPr>
          <w:fldChar w:fldCharType="separate"/>
        </w:r>
        <w:r>
          <w:rPr>
            <w:noProof/>
            <w:webHidden/>
          </w:rPr>
          <w:t>13</w:t>
        </w:r>
        <w:r>
          <w:rPr>
            <w:noProof/>
            <w:webHidden/>
          </w:rPr>
          <w:fldChar w:fldCharType="end"/>
        </w:r>
      </w:hyperlink>
    </w:p>
    <w:p w14:paraId="3C591DC6" w14:textId="4A3A002A" w:rsidR="001B4263" w:rsidRDefault="001B4263">
      <w:pPr>
        <w:pStyle w:val="TableofFigures"/>
        <w:tabs>
          <w:tab w:val="right" w:leader="dot" w:pos="9350"/>
        </w:tabs>
        <w:rPr>
          <w:rFonts w:asciiTheme="minorHAnsi" w:eastAsiaTheme="minorEastAsia" w:hAnsiTheme="minorHAnsi"/>
          <w:noProof/>
        </w:rPr>
      </w:pPr>
      <w:hyperlink w:anchor="_Toc126413043" w:history="1">
        <w:r w:rsidRPr="00B26728">
          <w:rPr>
            <w:rStyle w:val="Hyperlink"/>
            <w:noProof/>
          </w:rPr>
          <w:t>Table 3. 3 Fixed values for PSP model for lithium batteries</w:t>
        </w:r>
        <w:r>
          <w:rPr>
            <w:noProof/>
            <w:webHidden/>
          </w:rPr>
          <w:tab/>
        </w:r>
        <w:r>
          <w:rPr>
            <w:noProof/>
            <w:webHidden/>
          </w:rPr>
          <w:fldChar w:fldCharType="begin"/>
        </w:r>
        <w:r>
          <w:rPr>
            <w:noProof/>
            <w:webHidden/>
          </w:rPr>
          <w:instrText xml:space="preserve"> PAGEREF _Toc126413043 \h </w:instrText>
        </w:r>
        <w:r>
          <w:rPr>
            <w:noProof/>
            <w:webHidden/>
          </w:rPr>
        </w:r>
        <w:r>
          <w:rPr>
            <w:noProof/>
            <w:webHidden/>
          </w:rPr>
          <w:fldChar w:fldCharType="separate"/>
        </w:r>
        <w:r>
          <w:rPr>
            <w:noProof/>
            <w:webHidden/>
          </w:rPr>
          <w:t>18</w:t>
        </w:r>
        <w:r>
          <w:rPr>
            <w:noProof/>
            <w:webHidden/>
          </w:rPr>
          <w:fldChar w:fldCharType="end"/>
        </w:r>
      </w:hyperlink>
    </w:p>
    <w:p w14:paraId="41D804E1" w14:textId="5AF1A972" w:rsidR="001B4263" w:rsidRDefault="001B4263">
      <w:pPr>
        <w:pStyle w:val="TableofFigures"/>
        <w:tabs>
          <w:tab w:val="right" w:leader="dot" w:pos="9350"/>
        </w:tabs>
        <w:rPr>
          <w:rFonts w:asciiTheme="minorHAnsi" w:eastAsiaTheme="minorEastAsia" w:hAnsiTheme="minorHAnsi"/>
          <w:noProof/>
        </w:rPr>
      </w:pPr>
      <w:hyperlink w:anchor="_Toc126413044" w:history="1">
        <w:r w:rsidRPr="00B26728">
          <w:rPr>
            <w:rStyle w:val="Hyperlink"/>
            <w:noProof/>
          </w:rPr>
          <w:t>Table 3. 4 PSP model for lithium batteries</w:t>
        </w:r>
        <w:r>
          <w:rPr>
            <w:noProof/>
            <w:webHidden/>
          </w:rPr>
          <w:tab/>
        </w:r>
        <w:r>
          <w:rPr>
            <w:noProof/>
            <w:webHidden/>
          </w:rPr>
          <w:fldChar w:fldCharType="begin"/>
        </w:r>
        <w:r>
          <w:rPr>
            <w:noProof/>
            <w:webHidden/>
          </w:rPr>
          <w:instrText xml:space="preserve"> PAGEREF _Toc126413044 \h </w:instrText>
        </w:r>
        <w:r>
          <w:rPr>
            <w:noProof/>
            <w:webHidden/>
          </w:rPr>
        </w:r>
        <w:r>
          <w:rPr>
            <w:noProof/>
            <w:webHidden/>
          </w:rPr>
          <w:fldChar w:fldCharType="separate"/>
        </w:r>
        <w:r>
          <w:rPr>
            <w:noProof/>
            <w:webHidden/>
          </w:rPr>
          <w:t>18</w:t>
        </w:r>
        <w:r>
          <w:rPr>
            <w:noProof/>
            <w:webHidden/>
          </w:rPr>
          <w:fldChar w:fldCharType="end"/>
        </w:r>
      </w:hyperlink>
    </w:p>
    <w:p w14:paraId="173FFE50" w14:textId="0B4C6E8F" w:rsidR="001B4263" w:rsidRDefault="001B4263">
      <w:pPr>
        <w:pStyle w:val="TableofFigures"/>
        <w:tabs>
          <w:tab w:val="right" w:leader="dot" w:pos="9350"/>
        </w:tabs>
        <w:rPr>
          <w:rFonts w:asciiTheme="minorHAnsi" w:eastAsiaTheme="minorEastAsia" w:hAnsiTheme="minorHAnsi"/>
          <w:noProof/>
        </w:rPr>
      </w:pPr>
      <w:hyperlink w:anchor="_Toc126413045" w:history="1">
        <w:r w:rsidRPr="00B26728">
          <w:rPr>
            <w:rStyle w:val="Hyperlink"/>
            <w:noProof/>
          </w:rPr>
          <w:t>Table 3. 5 Current electrolyzer costs</w:t>
        </w:r>
        <w:r>
          <w:rPr>
            <w:noProof/>
            <w:webHidden/>
          </w:rPr>
          <w:tab/>
        </w:r>
        <w:r>
          <w:rPr>
            <w:noProof/>
            <w:webHidden/>
          </w:rPr>
          <w:fldChar w:fldCharType="begin"/>
        </w:r>
        <w:r>
          <w:rPr>
            <w:noProof/>
            <w:webHidden/>
          </w:rPr>
          <w:instrText xml:space="preserve"> PAGEREF _Toc126413045 \h </w:instrText>
        </w:r>
        <w:r>
          <w:rPr>
            <w:noProof/>
            <w:webHidden/>
          </w:rPr>
        </w:r>
        <w:r>
          <w:rPr>
            <w:noProof/>
            <w:webHidden/>
          </w:rPr>
          <w:fldChar w:fldCharType="separate"/>
        </w:r>
        <w:r>
          <w:rPr>
            <w:noProof/>
            <w:webHidden/>
          </w:rPr>
          <w:t>20</w:t>
        </w:r>
        <w:r>
          <w:rPr>
            <w:noProof/>
            <w:webHidden/>
          </w:rPr>
          <w:fldChar w:fldCharType="end"/>
        </w:r>
      </w:hyperlink>
    </w:p>
    <w:p w14:paraId="0D0BFCFC" w14:textId="1001399D" w:rsidR="001B4263" w:rsidRDefault="001B4263">
      <w:pPr>
        <w:pStyle w:val="TableofFigures"/>
        <w:tabs>
          <w:tab w:val="right" w:leader="dot" w:pos="9350"/>
        </w:tabs>
        <w:rPr>
          <w:rFonts w:asciiTheme="minorHAnsi" w:eastAsiaTheme="minorEastAsia" w:hAnsiTheme="minorHAnsi"/>
          <w:noProof/>
        </w:rPr>
      </w:pPr>
      <w:hyperlink w:anchor="_Toc126413046" w:history="1">
        <w:r w:rsidRPr="00B26728">
          <w:rPr>
            <w:rStyle w:val="Hyperlink"/>
            <w:noProof/>
          </w:rPr>
          <w:t xml:space="preserve">Table 3. 6 </w:t>
        </w:r>
        <w:r w:rsidRPr="00B26728">
          <w:rPr>
            <w:rStyle w:val="Hyperlink"/>
            <w:bCs/>
            <w:noProof/>
          </w:rPr>
          <w:t>Projected future electrolyzer costs for modeling</w:t>
        </w:r>
        <w:r>
          <w:rPr>
            <w:noProof/>
            <w:webHidden/>
          </w:rPr>
          <w:tab/>
        </w:r>
        <w:r>
          <w:rPr>
            <w:noProof/>
            <w:webHidden/>
          </w:rPr>
          <w:fldChar w:fldCharType="begin"/>
        </w:r>
        <w:r>
          <w:rPr>
            <w:noProof/>
            <w:webHidden/>
          </w:rPr>
          <w:instrText xml:space="preserve"> PAGEREF _Toc126413046 \h </w:instrText>
        </w:r>
        <w:r>
          <w:rPr>
            <w:noProof/>
            <w:webHidden/>
          </w:rPr>
        </w:r>
        <w:r>
          <w:rPr>
            <w:noProof/>
            <w:webHidden/>
          </w:rPr>
          <w:fldChar w:fldCharType="separate"/>
        </w:r>
        <w:r>
          <w:rPr>
            <w:noProof/>
            <w:webHidden/>
          </w:rPr>
          <w:t>20</w:t>
        </w:r>
        <w:r>
          <w:rPr>
            <w:noProof/>
            <w:webHidden/>
          </w:rPr>
          <w:fldChar w:fldCharType="end"/>
        </w:r>
      </w:hyperlink>
    </w:p>
    <w:p w14:paraId="1FF512AF" w14:textId="72AF0874" w:rsidR="001B4263" w:rsidRDefault="001B4263">
      <w:pPr>
        <w:pStyle w:val="TableofFigures"/>
        <w:tabs>
          <w:tab w:val="right" w:leader="dot" w:pos="9350"/>
        </w:tabs>
        <w:rPr>
          <w:rFonts w:asciiTheme="minorHAnsi" w:eastAsiaTheme="minorEastAsia" w:hAnsiTheme="minorHAnsi"/>
          <w:noProof/>
        </w:rPr>
      </w:pPr>
      <w:hyperlink w:anchor="_Toc126413047" w:history="1">
        <w:r w:rsidRPr="00B26728">
          <w:rPr>
            <w:rStyle w:val="Hyperlink"/>
            <w:noProof/>
          </w:rPr>
          <w:t>Table 3. 7 Candidate long-duration storage technology matrix to be studied</w:t>
        </w:r>
        <w:r>
          <w:rPr>
            <w:noProof/>
            <w:webHidden/>
          </w:rPr>
          <w:tab/>
        </w:r>
        <w:r>
          <w:rPr>
            <w:noProof/>
            <w:webHidden/>
          </w:rPr>
          <w:fldChar w:fldCharType="begin"/>
        </w:r>
        <w:r>
          <w:rPr>
            <w:noProof/>
            <w:webHidden/>
          </w:rPr>
          <w:instrText xml:space="preserve"> PAGEREF _Toc126413047 \h </w:instrText>
        </w:r>
        <w:r>
          <w:rPr>
            <w:noProof/>
            <w:webHidden/>
          </w:rPr>
        </w:r>
        <w:r>
          <w:rPr>
            <w:noProof/>
            <w:webHidden/>
          </w:rPr>
          <w:fldChar w:fldCharType="separate"/>
        </w:r>
        <w:r>
          <w:rPr>
            <w:noProof/>
            <w:webHidden/>
          </w:rPr>
          <w:t>24</w:t>
        </w:r>
        <w:r>
          <w:rPr>
            <w:noProof/>
            <w:webHidden/>
          </w:rPr>
          <w:fldChar w:fldCharType="end"/>
        </w:r>
      </w:hyperlink>
    </w:p>
    <w:p w14:paraId="103C35A5" w14:textId="77777777" w:rsidR="001B4263" w:rsidRDefault="00BE1FB3">
      <w:pPr>
        <w:pStyle w:val="TableofFigures"/>
        <w:tabs>
          <w:tab w:val="right" w:leader="dot" w:pos="9350"/>
        </w:tabs>
        <w:rPr>
          <w:noProof/>
        </w:rPr>
      </w:pPr>
      <w:r w:rsidRPr="00BE1FB3">
        <w:rPr>
          <w:b/>
          <w:bCs/>
        </w:rPr>
        <w:fldChar w:fldCharType="end"/>
      </w:r>
      <w:r w:rsidRPr="00BE1FB3">
        <w:rPr>
          <w:b/>
          <w:bCs/>
        </w:rPr>
        <w:fldChar w:fldCharType="begin"/>
      </w:r>
      <w:r w:rsidRPr="00BE1FB3">
        <w:rPr>
          <w:b/>
          <w:bCs/>
        </w:rPr>
        <w:instrText xml:space="preserve"> TOC \h \z \c "Table 4." </w:instrText>
      </w:r>
      <w:r w:rsidRPr="00BE1FB3">
        <w:rPr>
          <w:b/>
          <w:bCs/>
        </w:rPr>
        <w:fldChar w:fldCharType="separate"/>
      </w:r>
    </w:p>
    <w:p w14:paraId="70E2A92B" w14:textId="4C3AFECB" w:rsidR="001B4263" w:rsidRDefault="001B4263">
      <w:pPr>
        <w:pStyle w:val="TableofFigures"/>
        <w:tabs>
          <w:tab w:val="right" w:leader="dot" w:pos="9350"/>
        </w:tabs>
        <w:rPr>
          <w:rFonts w:asciiTheme="minorHAnsi" w:eastAsiaTheme="minorEastAsia" w:hAnsiTheme="minorHAnsi"/>
          <w:noProof/>
        </w:rPr>
      </w:pPr>
      <w:hyperlink w:anchor="_Toc126413048" w:history="1">
        <w:r w:rsidRPr="003B1B86">
          <w:rPr>
            <w:rStyle w:val="Hyperlink"/>
            <w:noProof/>
          </w:rPr>
          <w:t>Table 4. 1 Pumped hydropower storage modeling inputs</w:t>
        </w:r>
        <w:r>
          <w:rPr>
            <w:noProof/>
            <w:webHidden/>
          </w:rPr>
          <w:tab/>
        </w:r>
        <w:r>
          <w:rPr>
            <w:noProof/>
            <w:webHidden/>
          </w:rPr>
          <w:fldChar w:fldCharType="begin"/>
        </w:r>
        <w:r>
          <w:rPr>
            <w:noProof/>
            <w:webHidden/>
          </w:rPr>
          <w:instrText xml:space="preserve"> PAGEREF _Toc126413048 \h </w:instrText>
        </w:r>
        <w:r>
          <w:rPr>
            <w:noProof/>
            <w:webHidden/>
          </w:rPr>
        </w:r>
        <w:r>
          <w:rPr>
            <w:noProof/>
            <w:webHidden/>
          </w:rPr>
          <w:fldChar w:fldCharType="separate"/>
        </w:r>
        <w:r>
          <w:rPr>
            <w:noProof/>
            <w:webHidden/>
          </w:rPr>
          <w:t>25</w:t>
        </w:r>
        <w:r>
          <w:rPr>
            <w:noProof/>
            <w:webHidden/>
          </w:rPr>
          <w:fldChar w:fldCharType="end"/>
        </w:r>
      </w:hyperlink>
    </w:p>
    <w:p w14:paraId="4280D999" w14:textId="7B1D25F2" w:rsidR="001B4263" w:rsidRDefault="001B4263">
      <w:pPr>
        <w:pStyle w:val="TableofFigures"/>
        <w:tabs>
          <w:tab w:val="right" w:leader="dot" w:pos="9350"/>
        </w:tabs>
        <w:rPr>
          <w:rFonts w:asciiTheme="minorHAnsi" w:eastAsiaTheme="minorEastAsia" w:hAnsiTheme="minorHAnsi"/>
          <w:noProof/>
        </w:rPr>
      </w:pPr>
      <w:hyperlink w:anchor="_Toc126413049" w:history="1">
        <w:r w:rsidRPr="003B1B86">
          <w:rPr>
            <w:rStyle w:val="Hyperlink"/>
            <w:noProof/>
          </w:rPr>
          <w:t>Table 4. 2 RESOLVE inputs for Li batteries for UC Merced baseline</w:t>
        </w:r>
        <w:r>
          <w:rPr>
            <w:noProof/>
            <w:webHidden/>
          </w:rPr>
          <w:tab/>
        </w:r>
        <w:r>
          <w:rPr>
            <w:noProof/>
            <w:webHidden/>
          </w:rPr>
          <w:fldChar w:fldCharType="begin"/>
        </w:r>
        <w:r>
          <w:rPr>
            <w:noProof/>
            <w:webHidden/>
          </w:rPr>
          <w:instrText xml:space="preserve"> PAGEREF _Toc126413049 \h </w:instrText>
        </w:r>
        <w:r>
          <w:rPr>
            <w:noProof/>
            <w:webHidden/>
          </w:rPr>
        </w:r>
        <w:r>
          <w:rPr>
            <w:noProof/>
            <w:webHidden/>
          </w:rPr>
          <w:fldChar w:fldCharType="separate"/>
        </w:r>
        <w:r>
          <w:rPr>
            <w:noProof/>
            <w:webHidden/>
          </w:rPr>
          <w:t>26</w:t>
        </w:r>
        <w:r>
          <w:rPr>
            <w:noProof/>
            <w:webHidden/>
          </w:rPr>
          <w:fldChar w:fldCharType="end"/>
        </w:r>
      </w:hyperlink>
    </w:p>
    <w:p w14:paraId="6428898A" w14:textId="465D2DBB" w:rsidR="001B4263" w:rsidRDefault="001B4263">
      <w:pPr>
        <w:pStyle w:val="TableofFigures"/>
        <w:tabs>
          <w:tab w:val="right" w:leader="dot" w:pos="9350"/>
        </w:tabs>
        <w:rPr>
          <w:rFonts w:asciiTheme="minorHAnsi" w:eastAsiaTheme="minorEastAsia" w:hAnsiTheme="minorHAnsi"/>
          <w:noProof/>
        </w:rPr>
      </w:pPr>
      <w:hyperlink w:anchor="_Toc126413050" w:history="1">
        <w:r w:rsidRPr="003B1B86">
          <w:rPr>
            <w:rStyle w:val="Hyperlink"/>
            <w:noProof/>
          </w:rPr>
          <w:t>Table 4. 3 Cost assumptions for electrolyzers</w:t>
        </w:r>
        <w:r>
          <w:rPr>
            <w:noProof/>
            <w:webHidden/>
          </w:rPr>
          <w:tab/>
        </w:r>
        <w:r>
          <w:rPr>
            <w:noProof/>
            <w:webHidden/>
          </w:rPr>
          <w:fldChar w:fldCharType="begin"/>
        </w:r>
        <w:r>
          <w:rPr>
            <w:noProof/>
            <w:webHidden/>
          </w:rPr>
          <w:instrText xml:space="preserve"> PAGEREF _Toc126413050 \h </w:instrText>
        </w:r>
        <w:r>
          <w:rPr>
            <w:noProof/>
            <w:webHidden/>
          </w:rPr>
        </w:r>
        <w:r>
          <w:rPr>
            <w:noProof/>
            <w:webHidden/>
          </w:rPr>
          <w:fldChar w:fldCharType="separate"/>
        </w:r>
        <w:r>
          <w:rPr>
            <w:noProof/>
            <w:webHidden/>
          </w:rPr>
          <w:t>27</w:t>
        </w:r>
        <w:r>
          <w:rPr>
            <w:noProof/>
            <w:webHidden/>
          </w:rPr>
          <w:fldChar w:fldCharType="end"/>
        </w:r>
      </w:hyperlink>
    </w:p>
    <w:p w14:paraId="02314D80" w14:textId="4131017F" w:rsidR="001B4263" w:rsidRDefault="001B4263">
      <w:pPr>
        <w:pStyle w:val="TableofFigures"/>
        <w:tabs>
          <w:tab w:val="right" w:leader="dot" w:pos="9350"/>
        </w:tabs>
        <w:rPr>
          <w:rFonts w:asciiTheme="minorHAnsi" w:eastAsiaTheme="minorEastAsia" w:hAnsiTheme="minorHAnsi"/>
          <w:noProof/>
        </w:rPr>
      </w:pPr>
      <w:hyperlink w:anchor="_Toc126413051" w:history="1">
        <w:r w:rsidRPr="003B1B86">
          <w:rPr>
            <w:rStyle w:val="Hyperlink"/>
            <w:noProof/>
          </w:rPr>
          <w:t>Table 4. 4 Calculation of hydrogen selling price based on base scenario inputs for 2030</w:t>
        </w:r>
        <w:r>
          <w:rPr>
            <w:noProof/>
            <w:webHidden/>
          </w:rPr>
          <w:tab/>
        </w:r>
        <w:r>
          <w:rPr>
            <w:noProof/>
            <w:webHidden/>
          </w:rPr>
          <w:fldChar w:fldCharType="begin"/>
        </w:r>
        <w:r>
          <w:rPr>
            <w:noProof/>
            <w:webHidden/>
          </w:rPr>
          <w:instrText xml:space="preserve"> PAGEREF _Toc126413051 \h </w:instrText>
        </w:r>
        <w:r>
          <w:rPr>
            <w:noProof/>
            <w:webHidden/>
          </w:rPr>
        </w:r>
        <w:r>
          <w:rPr>
            <w:noProof/>
            <w:webHidden/>
          </w:rPr>
          <w:fldChar w:fldCharType="separate"/>
        </w:r>
        <w:r>
          <w:rPr>
            <w:noProof/>
            <w:webHidden/>
          </w:rPr>
          <w:t>27</w:t>
        </w:r>
        <w:r>
          <w:rPr>
            <w:noProof/>
            <w:webHidden/>
          </w:rPr>
          <w:fldChar w:fldCharType="end"/>
        </w:r>
      </w:hyperlink>
    </w:p>
    <w:p w14:paraId="3876DD39" w14:textId="674A2BE6" w:rsidR="001B4263" w:rsidRDefault="001B4263">
      <w:pPr>
        <w:pStyle w:val="TableofFigures"/>
        <w:tabs>
          <w:tab w:val="right" w:leader="dot" w:pos="9350"/>
        </w:tabs>
        <w:rPr>
          <w:rFonts w:asciiTheme="minorHAnsi" w:eastAsiaTheme="minorEastAsia" w:hAnsiTheme="minorHAnsi"/>
          <w:noProof/>
        </w:rPr>
      </w:pPr>
      <w:hyperlink w:anchor="_Toc126413052" w:history="1">
        <w:r w:rsidRPr="003B1B86">
          <w:rPr>
            <w:rStyle w:val="Hyperlink"/>
            <w:noProof/>
          </w:rPr>
          <w:t>Table 4. 5 RESOLVE inputs for electrolyzers to generate hydrogen</w:t>
        </w:r>
        <w:r>
          <w:rPr>
            <w:noProof/>
            <w:webHidden/>
          </w:rPr>
          <w:tab/>
        </w:r>
        <w:r>
          <w:rPr>
            <w:noProof/>
            <w:webHidden/>
          </w:rPr>
          <w:fldChar w:fldCharType="begin"/>
        </w:r>
        <w:r>
          <w:rPr>
            <w:noProof/>
            <w:webHidden/>
          </w:rPr>
          <w:instrText xml:space="preserve"> PAGEREF _Toc126413052 \h </w:instrText>
        </w:r>
        <w:r>
          <w:rPr>
            <w:noProof/>
            <w:webHidden/>
          </w:rPr>
        </w:r>
        <w:r>
          <w:rPr>
            <w:noProof/>
            <w:webHidden/>
          </w:rPr>
          <w:fldChar w:fldCharType="separate"/>
        </w:r>
        <w:r>
          <w:rPr>
            <w:noProof/>
            <w:webHidden/>
          </w:rPr>
          <w:t>28</w:t>
        </w:r>
        <w:r>
          <w:rPr>
            <w:noProof/>
            <w:webHidden/>
          </w:rPr>
          <w:fldChar w:fldCharType="end"/>
        </w:r>
      </w:hyperlink>
    </w:p>
    <w:p w14:paraId="4311B69D" w14:textId="4A7DC5D0" w:rsidR="001B4263" w:rsidRDefault="001B4263">
      <w:pPr>
        <w:pStyle w:val="TableofFigures"/>
        <w:tabs>
          <w:tab w:val="right" w:leader="dot" w:pos="9350"/>
        </w:tabs>
        <w:rPr>
          <w:rFonts w:asciiTheme="minorHAnsi" w:eastAsiaTheme="minorEastAsia" w:hAnsiTheme="minorHAnsi"/>
          <w:noProof/>
        </w:rPr>
      </w:pPr>
      <w:hyperlink w:anchor="_Toc126413053" w:history="1">
        <w:r w:rsidRPr="003B1B86">
          <w:rPr>
            <w:rStyle w:val="Hyperlink"/>
            <w:noProof/>
          </w:rPr>
          <w:t>Table 4. 6 Matrix of long-duration storage technologies</w:t>
        </w:r>
        <w:r>
          <w:rPr>
            <w:noProof/>
            <w:webHidden/>
          </w:rPr>
          <w:tab/>
        </w:r>
        <w:r>
          <w:rPr>
            <w:noProof/>
            <w:webHidden/>
          </w:rPr>
          <w:fldChar w:fldCharType="begin"/>
        </w:r>
        <w:r>
          <w:rPr>
            <w:noProof/>
            <w:webHidden/>
          </w:rPr>
          <w:instrText xml:space="preserve"> PAGEREF _Toc126413053 \h </w:instrText>
        </w:r>
        <w:r>
          <w:rPr>
            <w:noProof/>
            <w:webHidden/>
          </w:rPr>
        </w:r>
        <w:r>
          <w:rPr>
            <w:noProof/>
            <w:webHidden/>
          </w:rPr>
          <w:fldChar w:fldCharType="separate"/>
        </w:r>
        <w:r>
          <w:rPr>
            <w:noProof/>
            <w:webHidden/>
          </w:rPr>
          <w:t>28</w:t>
        </w:r>
        <w:r>
          <w:rPr>
            <w:noProof/>
            <w:webHidden/>
          </w:rPr>
          <w:fldChar w:fldCharType="end"/>
        </w:r>
      </w:hyperlink>
    </w:p>
    <w:p w14:paraId="19978CE3" w14:textId="2DD92EB8" w:rsidR="001B4263" w:rsidRDefault="001B4263">
      <w:pPr>
        <w:pStyle w:val="TableofFigures"/>
        <w:tabs>
          <w:tab w:val="right" w:leader="dot" w:pos="9350"/>
        </w:tabs>
        <w:rPr>
          <w:rFonts w:asciiTheme="minorHAnsi" w:eastAsiaTheme="minorEastAsia" w:hAnsiTheme="minorHAnsi"/>
          <w:noProof/>
        </w:rPr>
      </w:pPr>
      <w:hyperlink w:anchor="_Toc126413054" w:history="1">
        <w:r w:rsidRPr="003B1B86">
          <w:rPr>
            <w:rStyle w:val="Hyperlink"/>
            <w:noProof/>
          </w:rPr>
          <w:t>Table 4. 7 Summary of possible applications for waste heat</w:t>
        </w:r>
        <w:r>
          <w:rPr>
            <w:noProof/>
            <w:webHidden/>
          </w:rPr>
          <w:tab/>
        </w:r>
        <w:r>
          <w:rPr>
            <w:noProof/>
            <w:webHidden/>
          </w:rPr>
          <w:fldChar w:fldCharType="begin"/>
        </w:r>
        <w:r>
          <w:rPr>
            <w:noProof/>
            <w:webHidden/>
          </w:rPr>
          <w:instrText xml:space="preserve"> PAGEREF _Toc126413054 \h </w:instrText>
        </w:r>
        <w:r>
          <w:rPr>
            <w:noProof/>
            <w:webHidden/>
          </w:rPr>
        </w:r>
        <w:r>
          <w:rPr>
            <w:noProof/>
            <w:webHidden/>
          </w:rPr>
          <w:fldChar w:fldCharType="separate"/>
        </w:r>
        <w:r>
          <w:rPr>
            <w:noProof/>
            <w:webHidden/>
          </w:rPr>
          <w:t>30</w:t>
        </w:r>
        <w:r>
          <w:rPr>
            <w:noProof/>
            <w:webHidden/>
          </w:rPr>
          <w:fldChar w:fldCharType="end"/>
        </w:r>
      </w:hyperlink>
    </w:p>
    <w:p w14:paraId="13BADFAF" w14:textId="060B4B6D" w:rsidR="00287FFA" w:rsidRDefault="00BE1FB3" w:rsidP="00584876">
      <w:pPr>
        <w:pStyle w:val="TableofFigures"/>
        <w:tabs>
          <w:tab w:val="right" w:leader="dot" w:pos="9350"/>
        </w:tabs>
        <w:rPr>
          <w:rFonts w:cs="Times New Roman"/>
          <w:b/>
        </w:rPr>
        <w:sectPr w:rsidR="00287FFA" w:rsidSect="0017681A">
          <w:headerReference w:type="default" r:id="rId10"/>
          <w:footerReference w:type="default" r:id="rId11"/>
          <w:pgSz w:w="12240" w:h="15840"/>
          <w:pgMar w:top="1440" w:right="1440" w:bottom="1440" w:left="1440" w:header="720" w:footer="720" w:gutter="0"/>
          <w:pgNumType w:fmt="lowerRoman" w:start="1"/>
          <w:cols w:space="720"/>
          <w:docGrid w:linePitch="360"/>
        </w:sectPr>
      </w:pPr>
      <w:r w:rsidRPr="00BE1FB3">
        <w:rPr>
          <w:b/>
          <w:bCs/>
        </w:rPr>
        <w:fldChar w:fldCharType="end"/>
      </w:r>
    </w:p>
    <w:p w14:paraId="74B31648" w14:textId="01435A9D" w:rsidR="00E52662" w:rsidRDefault="00C7144D" w:rsidP="00046CEF">
      <w:pPr>
        <w:pStyle w:val="Heading1"/>
      </w:pPr>
      <w:bookmarkStart w:id="6" w:name="_Toc126413008"/>
      <w:r>
        <w:lastRenderedPageBreak/>
        <w:t>Executive Summary</w:t>
      </w:r>
      <w:bookmarkEnd w:id="6"/>
    </w:p>
    <w:p w14:paraId="0822CF2A" w14:textId="419F05E7" w:rsidR="00CF2B5B" w:rsidRDefault="00AC55A2" w:rsidP="00FB0868">
      <w:r>
        <w:t>Th</w:t>
      </w:r>
      <w:r w:rsidR="005C2594">
        <w:t>is</w:t>
      </w:r>
      <w:r>
        <w:t xml:space="preserve"> </w:t>
      </w:r>
      <w:r w:rsidR="005204E3">
        <w:t>Storage Scenarios</w:t>
      </w:r>
      <w:r w:rsidR="00CF2B5B">
        <w:t xml:space="preserve"> Summary</w:t>
      </w:r>
      <w:r w:rsidR="00BE1FB3">
        <w:t xml:space="preserve"> describes our strategy for modeling storage during Phase 2. </w:t>
      </w:r>
      <w:r w:rsidR="000A55CE">
        <w:t>We</w:t>
      </w:r>
      <w:r w:rsidR="00BE1FB3">
        <w:t xml:space="preserve"> start by reviewing our previous </w:t>
      </w:r>
      <w:r w:rsidR="00B019AF">
        <w:t xml:space="preserve">reports to differentiate the various storage applications in terms of energy flows and time scales. </w:t>
      </w:r>
      <w:r w:rsidR="000A55CE">
        <w:t>We</w:t>
      </w:r>
      <w:r w:rsidR="00B019AF">
        <w:t xml:space="preserve"> then describe the </w:t>
      </w:r>
      <w:r w:rsidR="00E44D55">
        <w:t>best-established</w:t>
      </w:r>
      <w:r w:rsidR="00B019AF">
        <w:t xml:space="preserve"> storage technologies: pumped hydropower storage, lithium batteries, and hydrogen</w:t>
      </w:r>
      <w:r w:rsidR="00F33809">
        <w:t xml:space="preserve"> as well as our</w:t>
      </w:r>
      <w:r w:rsidR="00B019AF">
        <w:t xml:space="preserve"> strategy for studying a range of new storage technologies by defining a matrix of durations, efficiencies, and idle losses.</w:t>
      </w:r>
      <w:r w:rsidR="00F33809">
        <w:t xml:space="preserve"> Finally, we tabulate inputs to RESOLVE for implementation of these scenarios.</w:t>
      </w:r>
    </w:p>
    <w:p w14:paraId="59046D19" w14:textId="05034677" w:rsidR="0053759D" w:rsidRDefault="0053759D">
      <w:pPr>
        <w:rPr>
          <w:rFonts w:eastAsiaTheme="majorEastAsia" w:cstheme="majorBidi"/>
          <w:b/>
          <w:color w:val="000000" w:themeColor="text1"/>
          <w:sz w:val="32"/>
          <w:szCs w:val="32"/>
        </w:rPr>
      </w:pPr>
      <w:r>
        <w:br w:type="page"/>
      </w:r>
    </w:p>
    <w:p w14:paraId="61D35D1D" w14:textId="63052FB7" w:rsidR="0053023A" w:rsidRPr="00046CEF" w:rsidRDefault="0053023A" w:rsidP="00046CEF">
      <w:pPr>
        <w:pStyle w:val="Heading1"/>
      </w:pPr>
      <w:bookmarkStart w:id="7" w:name="_Toc126413009"/>
      <w:r w:rsidRPr="00046CEF">
        <w:lastRenderedPageBreak/>
        <w:t>1. Introduction</w:t>
      </w:r>
      <w:bookmarkEnd w:id="3"/>
      <w:bookmarkEnd w:id="7"/>
    </w:p>
    <w:p w14:paraId="30CF1099" w14:textId="77777777" w:rsidR="00AA418E" w:rsidRDefault="00AA418E" w:rsidP="00BA3721"/>
    <w:p w14:paraId="6E4ECBB6" w14:textId="3569C502" w:rsidR="002F78C2" w:rsidRDefault="00ED7782" w:rsidP="002F78C2">
      <w:pPr>
        <w:spacing w:after="120"/>
      </w:pPr>
      <w:bookmarkStart w:id="8" w:name="_Toc61855748"/>
      <w:r w:rsidRPr="00ED7782">
        <w:rPr>
          <w:bCs/>
        </w:rPr>
        <w:t>The</w:t>
      </w:r>
      <w:r>
        <w:rPr>
          <w:b/>
        </w:rPr>
        <w:t xml:space="preserve"> </w:t>
      </w:r>
      <w:r>
        <w:t xml:space="preserve">Storage Technology Summary (deliverable of Task 3.1) </w:t>
      </w:r>
      <w:r w:rsidR="002F78C2">
        <w:t xml:space="preserve">was submitted to the CEC in </w:t>
      </w:r>
      <w:r w:rsidR="000A55CE">
        <w:t>December</w:t>
      </w:r>
      <w:r w:rsidR="002F78C2">
        <w:t xml:space="preserve"> 202</w:t>
      </w:r>
      <w:r w:rsidR="000A55CE">
        <w:t>2 and is</w:t>
      </w:r>
      <w:r w:rsidR="00BC4C65">
        <w:t xml:space="preserve"> (</w:t>
      </w:r>
      <w:r w:rsidR="00BC4C65" w:rsidRPr="00BC4C65">
        <w:rPr>
          <w:highlight w:val="yellow"/>
        </w:rPr>
        <w:t>will be</w:t>
      </w:r>
      <w:r w:rsidR="00BC4C65">
        <w:t>)</w:t>
      </w:r>
      <w:r w:rsidR="000A55CE">
        <w:t xml:space="preserve"> posted on our website</w:t>
      </w:r>
      <w:r w:rsidR="002F78C2">
        <w:t>.</w:t>
      </w:r>
      <w:r w:rsidR="000A55CE">
        <w:rPr>
          <w:rStyle w:val="FootnoteReference"/>
        </w:rPr>
        <w:footnoteReference w:id="2"/>
      </w:r>
      <w:r w:rsidR="002F78C2">
        <w:t xml:space="preserve"> A </w:t>
      </w:r>
      <w:r w:rsidR="000A55CE">
        <w:t>draft</w:t>
      </w:r>
      <w:r w:rsidR="002F78C2">
        <w:t xml:space="preserve"> version was posted for public comment in October 202</w:t>
      </w:r>
      <w:r w:rsidR="00015713">
        <w:t>1</w:t>
      </w:r>
      <w:r w:rsidR="002F78C2">
        <w:t>. That summary included 1) an overview of what long-duration storage is and how it has the potential to support a decarbonized grid, 2) a review of many of the developed or developing technologies that may be used for storage, and 3) description of an approach to modeling that is meant to identify the cost target that a specific storage technology (defined by efficiency and duration) must achieve to be able to be successful in the market.</w:t>
      </w:r>
    </w:p>
    <w:p w14:paraId="45238DF5" w14:textId="20C01117" w:rsidR="00E26112" w:rsidRPr="00A639D8" w:rsidRDefault="002F78C2" w:rsidP="00F64653">
      <w:r>
        <w:t>Public feedback was collected from the posted Summary.</w:t>
      </w:r>
      <w:r w:rsidR="00E26112">
        <w:t xml:space="preserve"> </w:t>
      </w:r>
      <w:r w:rsidR="00E26112" w:rsidRPr="00A639D8">
        <w:t xml:space="preserve">Public input was </w:t>
      </w:r>
      <w:r w:rsidR="00F64653">
        <w:t>gathered</w:t>
      </w:r>
      <w:r w:rsidR="00E26112" w:rsidRPr="00A639D8">
        <w:t xml:space="preserve"> at </w:t>
      </w:r>
      <w:hyperlink r:id="rId12" w:history="1">
        <w:r w:rsidR="00E26112" w:rsidRPr="009D17EB">
          <w:rPr>
            <w:rStyle w:val="Hyperlink"/>
            <w:b/>
            <w:bCs/>
          </w:rPr>
          <w:t>https://efiling.energy.ca.gov/Lists/DocketLog.aspx?docketnumber=20-MISC-01</w:t>
        </w:r>
      </w:hyperlink>
      <w:r w:rsidR="00E26112" w:rsidRPr="00A639D8">
        <w:t xml:space="preserve">. Three documents were submitted to that site and a fourth was sent to Jeffrey </w:t>
      </w:r>
      <w:proofErr w:type="spellStart"/>
      <w:r w:rsidR="00E26112" w:rsidRPr="00A639D8">
        <w:t>Sunquist</w:t>
      </w:r>
      <w:proofErr w:type="spellEnd"/>
      <w:r w:rsidR="00E26112" w:rsidRPr="00A639D8">
        <w:t xml:space="preserve"> later. The four submitting organizations were:</w:t>
      </w:r>
    </w:p>
    <w:p w14:paraId="0009B8CD" w14:textId="77777777" w:rsidR="00E26112" w:rsidRPr="009D17EB" w:rsidRDefault="00E26112" w:rsidP="00E26112">
      <w:pPr>
        <w:pStyle w:val="NormalWeb"/>
        <w:numPr>
          <w:ilvl w:val="0"/>
          <w:numId w:val="14"/>
        </w:numPr>
        <w:jc w:val="left"/>
        <w:rPr>
          <w:rFonts w:ascii="TimesNewRomanPS" w:hAnsi="TimesNewRomanPS"/>
          <w:b/>
          <w:bCs/>
        </w:rPr>
      </w:pPr>
      <w:r w:rsidRPr="009D17EB">
        <w:rPr>
          <w:rFonts w:ascii="TimesNewRomanPS" w:hAnsi="TimesNewRomanPS"/>
          <w:b/>
          <w:bCs/>
        </w:rPr>
        <w:t>Southern California Gas Company</w:t>
      </w:r>
    </w:p>
    <w:p w14:paraId="10034287" w14:textId="77777777" w:rsidR="00E26112" w:rsidRPr="009D17EB" w:rsidRDefault="00E26112" w:rsidP="00E26112">
      <w:pPr>
        <w:pStyle w:val="NormalWeb"/>
        <w:numPr>
          <w:ilvl w:val="0"/>
          <w:numId w:val="14"/>
        </w:numPr>
        <w:jc w:val="left"/>
        <w:rPr>
          <w:rFonts w:ascii="TimesNewRomanPS" w:hAnsi="TimesNewRomanPS"/>
          <w:b/>
          <w:bCs/>
        </w:rPr>
      </w:pPr>
      <w:r w:rsidRPr="009D17EB">
        <w:rPr>
          <w:rFonts w:ascii="TimesNewRomanPS" w:hAnsi="TimesNewRomanPS"/>
          <w:b/>
          <w:bCs/>
        </w:rPr>
        <w:t>Green Hydrogen Coalition</w:t>
      </w:r>
    </w:p>
    <w:p w14:paraId="681BF568" w14:textId="77777777" w:rsidR="00E26112" w:rsidRPr="009D17EB" w:rsidRDefault="00E26112" w:rsidP="00E26112">
      <w:pPr>
        <w:pStyle w:val="NormalWeb"/>
        <w:numPr>
          <w:ilvl w:val="0"/>
          <w:numId w:val="14"/>
        </w:numPr>
        <w:jc w:val="left"/>
        <w:rPr>
          <w:rFonts w:ascii="TimesNewRomanPS" w:hAnsi="TimesNewRomanPS"/>
          <w:b/>
          <w:bCs/>
        </w:rPr>
      </w:pPr>
      <w:r w:rsidRPr="009D17EB">
        <w:rPr>
          <w:rFonts w:ascii="TimesNewRomanPS" w:hAnsi="TimesNewRomanPS"/>
          <w:b/>
          <w:bCs/>
        </w:rPr>
        <w:t>Form Energy</w:t>
      </w:r>
    </w:p>
    <w:p w14:paraId="13A27F67" w14:textId="77777777" w:rsidR="00E26112" w:rsidRDefault="00E26112" w:rsidP="00E26112">
      <w:pPr>
        <w:pStyle w:val="NormalWeb"/>
        <w:numPr>
          <w:ilvl w:val="0"/>
          <w:numId w:val="14"/>
        </w:numPr>
        <w:jc w:val="left"/>
        <w:rPr>
          <w:rFonts w:ascii="TimesNewRomanPS" w:hAnsi="TimesNewRomanPS"/>
          <w:b/>
          <w:bCs/>
        </w:rPr>
      </w:pPr>
      <w:r w:rsidRPr="009D17EB">
        <w:rPr>
          <w:rFonts w:ascii="TimesNewRomanPS" w:hAnsi="TimesNewRomanPS"/>
          <w:b/>
          <w:bCs/>
        </w:rPr>
        <w:t>CESA</w:t>
      </w:r>
    </w:p>
    <w:p w14:paraId="5BFE53E7" w14:textId="3400380C" w:rsidR="00E26112" w:rsidRDefault="00E26112" w:rsidP="00E26112">
      <w:pPr>
        <w:pStyle w:val="NormalWeb"/>
        <w:rPr>
          <w:rFonts w:ascii="TimesNewRomanPS" w:hAnsi="TimesNewRomanPS"/>
        </w:rPr>
      </w:pPr>
      <w:r>
        <w:rPr>
          <w:rFonts w:ascii="TimesNewRomanPS" w:hAnsi="TimesNewRomanPS"/>
        </w:rPr>
        <w:t xml:space="preserve">The first two inputs </w:t>
      </w:r>
      <w:r w:rsidR="00F40994">
        <w:rPr>
          <w:rFonts w:ascii="TimesNewRomanPS" w:hAnsi="TimesNewRomanPS"/>
        </w:rPr>
        <w:t>gave a unified message</w:t>
      </w:r>
      <w:r>
        <w:rPr>
          <w:rFonts w:ascii="TimesNewRomanPS" w:hAnsi="TimesNewRomanPS"/>
        </w:rPr>
        <w:t xml:space="preserve">, suggesting that more work should be done on hydrogen and related approaches. The third was a </w:t>
      </w:r>
      <w:proofErr w:type="gramStart"/>
      <w:r>
        <w:rPr>
          <w:rFonts w:ascii="TimesNewRomanPS" w:hAnsi="TimesNewRomanPS"/>
        </w:rPr>
        <w:t>fairly short</w:t>
      </w:r>
      <w:proofErr w:type="gramEnd"/>
      <w:r>
        <w:rPr>
          <w:rFonts w:ascii="TimesNewRomanPS" w:hAnsi="TimesNewRomanPS"/>
        </w:rPr>
        <w:t xml:space="preserve"> commentary focused primarily on Form Energy. The final input from CESA reflected a very careful review of the materials and generally suggested more collaboration with E3 to ensure that results are fully implemented into RESOLVE. </w:t>
      </w:r>
      <w:r w:rsidR="00F64653">
        <w:rPr>
          <w:rFonts w:ascii="TimesNewRomanPS" w:hAnsi="TimesNewRomanPS"/>
        </w:rPr>
        <w:t>We provided a</w:t>
      </w:r>
      <w:r>
        <w:rPr>
          <w:rFonts w:ascii="TimesNewRomanPS" w:hAnsi="TimesNewRomanPS"/>
        </w:rPr>
        <w:t xml:space="preserve"> detailed review of this public input to CEC in December 202</w:t>
      </w:r>
      <w:r w:rsidR="000A55CE">
        <w:rPr>
          <w:rFonts w:ascii="TimesNewRomanPS" w:hAnsi="TimesNewRomanPS"/>
        </w:rPr>
        <w:t>1</w:t>
      </w:r>
      <w:r>
        <w:rPr>
          <w:rFonts w:ascii="TimesNewRomanPS" w:hAnsi="TimesNewRomanPS"/>
        </w:rPr>
        <w:t xml:space="preserve"> entitled “Second Public Workshop Summary.”</w:t>
      </w:r>
    </w:p>
    <w:p w14:paraId="7ACCD4F1" w14:textId="45785B58" w:rsidR="00F64653" w:rsidRDefault="00E26112" w:rsidP="00F64653">
      <w:r>
        <w:t xml:space="preserve">Discussions with these groups and others have been ongoing and have influenced what is written in this </w:t>
      </w:r>
      <w:r w:rsidR="00F64653">
        <w:t>Storage Scen</w:t>
      </w:r>
      <w:r w:rsidR="006725EF">
        <w:t xml:space="preserve">arios </w:t>
      </w:r>
      <w:r w:rsidR="00F40994">
        <w:t>S</w:t>
      </w:r>
      <w:r>
        <w:t xml:space="preserve">ummary. </w:t>
      </w:r>
      <w:proofErr w:type="gramStart"/>
      <w:r w:rsidR="00F64653">
        <w:t>In particular, there</w:t>
      </w:r>
      <w:proofErr w:type="gramEnd"/>
      <w:r w:rsidR="00F64653">
        <w:t xml:space="preserve"> </w:t>
      </w:r>
      <w:r w:rsidR="006725EF">
        <w:t>has been</w:t>
      </w:r>
      <w:r w:rsidR="00F64653">
        <w:t xml:space="preserve"> much discussion about what to expect for hydrogen. The public feedback </w:t>
      </w:r>
      <w:r w:rsidR="000A55CE">
        <w:t>is included in</w:t>
      </w:r>
      <w:r w:rsidR="006725EF">
        <w:t xml:space="preserve"> this document</w:t>
      </w:r>
      <w:r w:rsidR="00F64653">
        <w:t xml:space="preserve">.  </w:t>
      </w:r>
      <w:r w:rsidR="00015713">
        <w:t>The feedback from CESA was especially thoughtful and thorough and has inspired additional discussions in addition to influencing our research approach.</w:t>
      </w:r>
    </w:p>
    <w:p w14:paraId="176EC660" w14:textId="77777777" w:rsidR="00F64653" w:rsidRDefault="00F64653"/>
    <w:p w14:paraId="14473EF5" w14:textId="743C7D48" w:rsidR="00E26112" w:rsidRDefault="00E26112" w:rsidP="00015713">
      <w:r>
        <w:t>For reference</w:t>
      </w:r>
      <w:r w:rsidR="006725EF">
        <w:t xml:space="preserve"> and as a foundation for this document</w:t>
      </w:r>
      <w:r>
        <w:t xml:space="preserve"> we repeat a summary table from the Storage Technology Summary as Table 1.1</w:t>
      </w:r>
      <w:r w:rsidR="00F64653">
        <w:t>.</w:t>
      </w:r>
      <w:r w:rsidR="006725EF">
        <w:t xml:space="preserve">  This table summarizes the types of storage technologies we believe should be studied as we develop the storage scenarios.</w:t>
      </w:r>
    </w:p>
    <w:p w14:paraId="7743161D" w14:textId="63B441C1" w:rsidR="00C76902" w:rsidRDefault="00C76902"/>
    <w:p w14:paraId="0AF0B359" w14:textId="77777777" w:rsidR="00015713" w:rsidRDefault="00015713">
      <w:pPr>
        <w:rPr>
          <w:b/>
          <w:iCs/>
          <w:color w:val="000000" w:themeColor="text1"/>
          <w:sz w:val="20"/>
          <w:szCs w:val="18"/>
        </w:rPr>
      </w:pPr>
      <w:r>
        <w:br w:type="page"/>
      </w:r>
    </w:p>
    <w:p w14:paraId="0D783EC2" w14:textId="11385503" w:rsidR="00C76902" w:rsidRDefault="00E26112" w:rsidP="00E26112">
      <w:pPr>
        <w:pStyle w:val="Caption"/>
      </w:pPr>
      <w:bookmarkStart w:id="9" w:name="_Toc124090615"/>
      <w:r>
        <w:lastRenderedPageBreak/>
        <w:t xml:space="preserve">Table 1. </w:t>
      </w:r>
      <w:fldSimple w:instr=" SEQ Table_1. \* ARABIC ">
        <w:r w:rsidR="00364FDD">
          <w:rPr>
            <w:noProof/>
          </w:rPr>
          <w:t>1</w:t>
        </w:r>
      </w:fldSimple>
      <w:r>
        <w:t xml:space="preserve"> </w:t>
      </w:r>
      <w:r w:rsidR="00C76902">
        <w:t>Summary of energy storage technologies</w:t>
      </w:r>
      <w:bookmarkEnd w:id="9"/>
      <w:r w:rsidR="00C76902">
        <w:t xml:space="preserve"> </w:t>
      </w:r>
    </w:p>
    <w:tbl>
      <w:tblPr>
        <w:tblStyle w:val="TableGrid"/>
        <w:tblW w:w="9343" w:type="dxa"/>
        <w:tblLook w:val="04A0" w:firstRow="1" w:lastRow="0" w:firstColumn="1" w:lastColumn="0" w:noHBand="0" w:noVBand="1"/>
      </w:tblPr>
      <w:tblGrid>
        <w:gridCol w:w="1522"/>
        <w:gridCol w:w="3058"/>
        <w:gridCol w:w="2745"/>
        <w:gridCol w:w="2018"/>
      </w:tblGrid>
      <w:tr w:rsidR="000A55CE" w:rsidRPr="0082292D" w14:paraId="3B86F5C3" w14:textId="77777777" w:rsidTr="00550242">
        <w:trPr>
          <w:trHeight w:val="432"/>
        </w:trPr>
        <w:tc>
          <w:tcPr>
            <w:tcW w:w="1522" w:type="dxa"/>
            <w:vAlign w:val="center"/>
          </w:tcPr>
          <w:p w14:paraId="742A6CFF" w14:textId="77777777" w:rsidR="000A55CE" w:rsidRPr="0082292D" w:rsidRDefault="000A55CE" w:rsidP="00550242">
            <w:pPr>
              <w:jc w:val="center"/>
              <w:rPr>
                <w:b/>
              </w:rPr>
            </w:pPr>
            <w:r w:rsidRPr="0082292D">
              <w:rPr>
                <w:b/>
              </w:rPr>
              <w:t>Technology</w:t>
            </w:r>
          </w:p>
        </w:tc>
        <w:tc>
          <w:tcPr>
            <w:tcW w:w="3058" w:type="dxa"/>
            <w:vAlign w:val="center"/>
          </w:tcPr>
          <w:p w14:paraId="1AA456BE" w14:textId="77777777" w:rsidR="000A55CE" w:rsidRPr="0082292D" w:rsidRDefault="000A55CE" w:rsidP="00550242">
            <w:pPr>
              <w:jc w:val="center"/>
              <w:rPr>
                <w:b/>
              </w:rPr>
            </w:pPr>
            <w:r w:rsidRPr="0082292D">
              <w:rPr>
                <w:b/>
              </w:rPr>
              <w:t>Strengths</w:t>
            </w:r>
          </w:p>
        </w:tc>
        <w:tc>
          <w:tcPr>
            <w:tcW w:w="0" w:type="auto"/>
            <w:vAlign w:val="center"/>
          </w:tcPr>
          <w:p w14:paraId="2DA08447" w14:textId="77777777" w:rsidR="000A55CE" w:rsidRPr="0082292D" w:rsidRDefault="000A55CE" w:rsidP="00550242">
            <w:pPr>
              <w:jc w:val="center"/>
              <w:rPr>
                <w:b/>
              </w:rPr>
            </w:pPr>
            <w:r w:rsidRPr="0082292D">
              <w:rPr>
                <w:b/>
              </w:rPr>
              <w:t>Opportunities</w:t>
            </w:r>
            <w:r>
              <w:rPr>
                <w:b/>
              </w:rPr>
              <w:t xml:space="preserve"> (technical and market)</w:t>
            </w:r>
          </w:p>
        </w:tc>
        <w:tc>
          <w:tcPr>
            <w:tcW w:w="0" w:type="auto"/>
            <w:vAlign w:val="center"/>
          </w:tcPr>
          <w:p w14:paraId="01FF55B0" w14:textId="77777777" w:rsidR="000A55CE" w:rsidRPr="0082292D" w:rsidRDefault="000A55CE" w:rsidP="00550242">
            <w:pPr>
              <w:jc w:val="center"/>
              <w:rPr>
                <w:b/>
              </w:rPr>
            </w:pPr>
            <w:r w:rsidRPr="0082292D">
              <w:rPr>
                <w:b/>
              </w:rPr>
              <w:t>Policy needs</w:t>
            </w:r>
          </w:p>
        </w:tc>
      </w:tr>
      <w:tr w:rsidR="000A55CE" w:rsidRPr="0082292D" w14:paraId="3000CFBC" w14:textId="77777777" w:rsidTr="00550242">
        <w:tc>
          <w:tcPr>
            <w:tcW w:w="1522" w:type="dxa"/>
            <w:vAlign w:val="center"/>
          </w:tcPr>
          <w:p w14:paraId="438F15DB" w14:textId="77777777" w:rsidR="000A55CE" w:rsidRPr="0082292D" w:rsidRDefault="000A55CE" w:rsidP="00550242">
            <w:pPr>
              <w:rPr>
                <w:sz w:val="21"/>
                <w:szCs w:val="21"/>
              </w:rPr>
            </w:pPr>
            <w:r w:rsidRPr="0082292D">
              <w:rPr>
                <w:sz w:val="21"/>
                <w:szCs w:val="21"/>
              </w:rPr>
              <w:t>Lithium batteries</w:t>
            </w:r>
          </w:p>
        </w:tc>
        <w:tc>
          <w:tcPr>
            <w:tcW w:w="3058" w:type="dxa"/>
            <w:vAlign w:val="center"/>
          </w:tcPr>
          <w:p w14:paraId="63463F22" w14:textId="77777777" w:rsidR="000A55CE" w:rsidRPr="0082292D" w:rsidRDefault="000A55CE" w:rsidP="00550242">
            <w:pPr>
              <w:rPr>
                <w:sz w:val="21"/>
                <w:szCs w:val="21"/>
              </w:rPr>
            </w:pPr>
            <w:r w:rsidRPr="0082292D">
              <w:rPr>
                <w:sz w:val="21"/>
                <w:szCs w:val="21"/>
              </w:rPr>
              <w:t>High efficiency; ease of use</w:t>
            </w:r>
            <w:r>
              <w:rPr>
                <w:sz w:val="21"/>
                <w:szCs w:val="21"/>
              </w:rPr>
              <w:t>; fast growing, especially in California</w:t>
            </w:r>
          </w:p>
        </w:tc>
        <w:tc>
          <w:tcPr>
            <w:tcW w:w="0" w:type="auto"/>
            <w:vAlign w:val="center"/>
          </w:tcPr>
          <w:p w14:paraId="18F0ED9F" w14:textId="77777777" w:rsidR="000A55CE" w:rsidRPr="00A00BE0" w:rsidRDefault="000A55CE" w:rsidP="00550242">
            <w:pPr>
              <w:rPr>
                <w:color w:val="7030A0"/>
                <w:sz w:val="21"/>
                <w:szCs w:val="21"/>
              </w:rPr>
            </w:pPr>
            <w:r w:rsidRPr="0082292D">
              <w:rPr>
                <w:sz w:val="21"/>
                <w:szCs w:val="21"/>
              </w:rPr>
              <w:t>Continued growth – is currently</w:t>
            </w:r>
            <w:r>
              <w:rPr>
                <w:sz w:val="21"/>
                <w:szCs w:val="21"/>
              </w:rPr>
              <w:t xml:space="preserve"> expanding very rapidly</w:t>
            </w:r>
          </w:p>
        </w:tc>
        <w:tc>
          <w:tcPr>
            <w:tcW w:w="0" w:type="auto"/>
            <w:vAlign w:val="center"/>
          </w:tcPr>
          <w:p w14:paraId="6DD8A04F" w14:textId="77777777" w:rsidR="000A55CE" w:rsidRDefault="000A55CE" w:rsidP="00550242">
            <w:pPr>
              <w:rPr>
                <w:color w:val="7030A0"/>
                <w:sz w:val="21"/>
                <w:szCs w:val="21"/>
              </w:rPr>
            </w:pPr>
            <w:r w:rsidRPr="0082292D">
              <w:rPr>
                <w:sz w:val="21"/>
                <w:szCs w:val="21"/>
              </w:rPr>
              <w:t>Modify market structure to enable more effective use</w:t>
            </w:r>
            <w:r>
              <w:rPr>
                <w:sz w:val="21"/>
                <w:szCs w:val="21"/>
              </w:rPr>
              <w:t xml:space="preserve"> (of all storage)  </w:t>
            </w:r>
          </w:p>
          <w:p w14:paraId="2A8AF5B4" w14:textId="77777777" w:rsidR="000A55CE" w:rsidRPr="0082292D" w:rsidRDefault="000A55CE" w:rsidP="00550242">
            <w:pPr>
              <w:rPr>
                <w:sz w:val="21"/>
                <w:szCs w:val="21"/>
              </w:rPr>
            </w:pPr>
            <w:r w:rsidRPr="00053990">
              <w:rPr>
                <w:color w:val="000000" w:themeColor="text1"/>
                <w:sz w:val="21"/>
                <w:szCs w:val="21"/>
              </w:rPr>
              <w:t>Support expanded market</w:t>
            </w:r>
          </w:p>
        </w:tc>
      </w:tr>
      <w:tr w:rsidR="000A55CE" w:rsidRPr="0082292D" w14:paraId="7621A8BD" w14:textId="77777777" w:rsidTr="00550242">
        <w:tc>
          <w:tcPr>
            <w:tcW w:w="1522" w:type="dxa"/>
            <w:vAlign w:val="center"/>
          </w:tcPr>
          <w:p w14:paraId="2A2E34DE" w14:textId="77777777" w:rsidR="000A55CE" w:rsidRPr="0082292D" w:rsidRDefault="000A55CE" w:rsidP="00550242">
            <w:pPr>
              <w:rPr>
                <w:sz w:val="21"/>
                <w:szCs w:val="21"/>
              </w:rPr>
            </w:pPr>
            <w:r w:rsidRPr="0082292D">
              <w:rPr>
                <w:sz w:val="21"/>
                <w:szCs w:val="21"/>
              </w:rPr>
              <w:t>Pumped hydropower</w:t>
            </w:r>
          </w:p>
        </w:tc>
        <w:tc>
          <w:tcPr>
            <w:tcW w:w="3058" w:type="dxa"/>
            <w:vAlign w:val="center"/>
          </w:tcPr>
          <w:p w14:paraId="49AEECC2" w14:textId="77777777" w:rsidR="000A55CE" w:rsidRPr="0082292D" w:rsidRDefault="000A55CE" w:rsidP="00550242">
            <w:pPr>
              <w:rPr>
                <w:sz w:val="21"/>
                <w:szCs w:val="21"/>
              </w:rPr>
            </w:pPr>
            <w:r w:rsidRPr="0082292D">
              <w:rPr>
                <w:sz w:val="21"/>
                <w:szCs w:val="21"/>
              </w:rPr>
              <w:t>High-efficiency; least cost over 100-year lifetime; well established</w:t>
            </w:r>
            <w:r>
              <w:rPr>
                <w:sz w:val="21"/>
                <w:szCs w:val="21"/>
              </w:rPr>
              <w:t>; worldwide is fastest growing storage</w:t>
            </w:r>
          </w:p>
        </w:tc>
        <w:tc>
          <w:tcPr>
            <w:tcW w:w="0" w:type="auto"/>
            <w:vAlign w:val="center"/>
          </w:tcPr>
          <w:p w14:paraId="56BDAC96" w14:textId="77777777" w:rsidR="000A55CE" w:rsidRDefault="000A55CE" w:rsidP="00550242">
            <w:pPr>
              <w:rPr>
                <w:sz w:val="21"/>
                <w:szCs w:val="21"/>
              </w:rPr>
            </w:pPr>
            <w:r w:rsidRPr="0082292D">
              <w:rPr>
                <w:sz w:val="21"/>
                <w:szCs w:val="21"/>
              </w:rPr>
              <w:t xml:space="preserve">Can provide long-term benefit to the community </w:t>
            </w:r>
            <w:r>
              <w:rPr>
                <w:sz w:val="21"/>
                <w:szCs w:val="21"/>
              </w:rPr>
              <w:t>including water and jobs.</w:t>
            </w:r>
          </w:p>
          <w:p w14:paraId="4592D5BA" w14:textId="77777777" w:rsidR="000A55CE" w:rsidRPr="0082292D" w:rsidRDefault="000A55CE" w:rsidP="00550242">
            <w:pPr>
              <w:rPr>
                <w:sz w:val="21"/>
                <w:szCs w:val="21"/>
              </w:rPr>
            </w:pPr>
            <w:r>
              <w:rPr>
                <w:sz w:val="21"/>
                <w:szCs w:val="21"/>
              </w:rPr>
              <w:t>Closed-loop implementation may open many new sites</w:t>
            </w:r>
          </w:p>
        </w:tc>
        <w:tc>
          <w:tcPr>
            <w:tcW w:w="0" w:type="auto"/>
            <w:vAlign w:val="center"/>
          </w:tcPr>
          <w:p w14:paraId="2D1E153E" w14:textId="77777777" w:rsidR="000A55CE" w:rsidRPr="0082292D" w:rsidRDefault="000A55CE" w:rsidP="00550242">
            <w:pPr>
              <w:rPr>
                <w:sz w:val="21"/>
                <w:szCs w:val="21"/>
              </w:rPr>
            </w:pPr>
            <w:r w:rsidRPr="0082292D">
              <w:rPr>
                <w:sz w:val="21"/>
                <w:szCs w:val="21"/>
              </w:rPr>
              <w:t xml:space="preserve">Support to implement large projects through permitting and financing </w:t>
            </w:r>
          </w:p>
        </w:tc>
      </w:tr>
      <w:tr w:rsidR="000A55CE" w:rsidRPr="0082292D" w14:paraId="412E21D8" w14:textId="77777777" w:rsidTr="00550242">
        <w:tc>
          <w:tcPr>
            <w:tcW w:w="1522" w:type="dxa"/>
            <w:vAlign w:val="center"/>
          </w:tcPr>
          <w:p w14:paraId="045343DD" w14:textId="77777777" w:rsidR="000A55CE" w:rsidRPr="0082292D" w:rsidRDefault="000A55CE" w:rsidP="00550242">
            <w:pPr>
              <w:rPr>
                <w:sz w:val="21"/>
                <w:szCs w:val="21"/>
              </w:rPr>
            </w:pPr>
            <w:r>
              <w:rPr>
                <w:sz w:val="21"/>
                <w:szCs w:val="21"/>
              </w:rPr>
              <w:t>Gravity</w:t>
            </w:r>
          </w:p>
        </w:tc>
        <w:tc>
          <w:tcPr>
            <w:tcW w:w="3058" w:type="dxa"/>
            <w:vAlign w:val="center"/>
          </w:tcPr>
          <w:p w14:paraId="095F29AA" w14:textId="436AA7DA" w:rsidR="000A55CE" w:rsidRPr="0082292D" w:rsidRDefault="000A55CE" w:rsidP="00550242">
            <w:pPr>
              <w:rPr>
                <w:sz w:val="21"/>
                <w:szCs w:val="21"/>
              </w:rPr>
            </w:pPr>
            <w:r>
              <w:rPr>
                <w:sz w:val="21"/>
                <w:szCs w:val="21"/>
              </w:rPr>
              <w:t xml:space="preserve">High </w:t>
            </w:r>
            <w:proofErr w:type="gramStart"/>
            <w:r>
              <w:rPr>
                <w:sz w:val="21"/>
                <w:szCs w:val="21"/>
              </w:rPr>
              <w:t>efficiency</w:t>
            </w:r>
            <w:r w:rsidR="00B347EC">
              <w:rPr>
                <w:sz w:val="21"/>
                <w:szCs w:val="21"/>
              </w:rPr>
              <w:t>;</w:t>
            </w:r>
            <w:proofErr w:type="gramEnd"/>
            <w:r>
              <w:rPr>
                <w:sz w:val="21"/>
                <w:szCs w:val="21"/>
              </w:rPr>
              <w:t xml:space="preserve"> the land footprint can be minimal and or flexible </w:t>
            </w:r>
          </w:p>
        </w:tc>
        <w:tc>
          <w:tcPr>
            <w:tcW w:w="0" w:type="auto"/>
            <w:vAlign w:val="center"/>
          </w:tcPr>
          <w:p w14:paraId="22CE10F6" w14:textId="77777777" w:rsidR="000A55CE" w:rsidRPr="0082292D" w:rsidRDefault="000A55CE" w:rsidP="00550242">
            <w:pPr>
              <w:rPr>
                <w:sz w:val="21"/>
                <w:szCs w:val="21"/>
              </w:rPr>
            </w:pPr>
            <w:r>
              <w:rPr>
                <w:sz w:val="21"/>
                <w:szCs w:val="21"/>
              </w:rPr>
              <w:t>Can have negligible idle loss even over months of time</w:t>
            </w:r>
          </w:p>
        </w:tc>
        <w:tc>
          <w:tcPr>
            <w:tcW w:w="0" w:type="auto"/>
            <w:vAlign w:val="center"/>
          </w:tcPr>
          <w:p w14:paraId="566D7BAB" w14:textId="77777777" w:rsidR="000A55CE" w:rsidRPr="0082292D" w:rsidRDefault="000A55CE" w:rsidP="00550242">
            <w:pPr>
              <w:rPr>
                <w:sz w:val="21"/>
                <w:szCs w:val="21"/>
              </w:rPr>
            </w:pPr>
            <w:r>
              <w:rPr>
                <w:sz w:val="21"/>
                <w:szCs w:val="21"/>
              </w:rPr>
              <w:t xml:space="preserve">Support permitting, deployment to reduce risk </w:t>
            </w:r>
          </w:p>
        </w:tc>
      </w:tr>
      <w:tr w:rsidR="000A55CE" w:rsidRPr="0082292D" w14:paraId="2DB79999" w14:textId="77777777" w:rsidTr="00550242">
        <w:tc>
          <w:tcPr>
            <w:tcW w:w="1522" w:type="dxa"/>
            <w:vAlign w:val="center"/>
          </w:tcPr>
          <w:p w14:paraId="21D52354" w14:textId="77777777" w:rsidR="000A55CE" w:rsidRDefault="000A55CE" w:rsidP="00550242">
            <w:pPr>
              <w:rPr>
                <w:sz w:val="21"/>
                <w:szCs w:val="21"/>
              </w:rPr>
            </w:pPr>
            <w:r w:rsidRPr="0082292D">
              <w:rPr>
                <w:sz w:val="21"/>
                <w:szCs w:val="21"/>
              </w:rPr>
              <w:t>Flow batteries</w:t>
            </w:r>
          </w:p>
          <w:p w14:paraId="08B9086A" w14:textId="77777777" w:rsidR="000A55CE" w:rsidRPr="0082292D" w:rsidRDefault="000A55CE" w:rsidP="00550242">
            <w:pPr>
              <w:rPr>
                <w:sz w:val="21"/>
                <w:szCs w:val="21"/>
              </w:rPr>
            </w:pPr>
            <w:r>
              <w:rPr>
                <w:sz w:val="21"/>
                <w:szCs w:val="21"/>
              </w:rPr>
              <w:t>Metal-air and exfoliated-metal batteries</w:t>
            </w:r>
          </w:p>
        </w:tc>
        <w:tc>
          <w:tcPr>
            <w:tcW w:w="3058" w:type="dxa"/>
            <w:vAlign w:val="center"/>
          </w:tcPr>
          <w:p w14:paraId="3D847524" w14:textId="77777777" w:rsidR="000A55CE" w:rsidRPr="0082292D" w:rsidRDefault="000A55CE" w:rsidP="00550242">
            <w:pPr>
              <w:rPr>
                <w:sz w:val="21"/>
                <w:szCs w:val="21"/>
              </w:rPr>
            </w:pPr>
            <w:r w:rsidRPr="0082292D">
              <w:rPr>
                <w:sz w:val="21"/>
                <w:szCs w:val="21"/>
              </w:rPr>
              <w:t>Potential to be lower cost than Li batteries</w:t>
            </w:r>
            <w:r>
              <w:rPr>
                <w:sz w:val="21"/>
                <w:szCs w:val="21"/>
              </w:rPr>
              <w:t xml:space="preserve"> for higher energy-to-power ratios. More secure and resilient supply chain with raw material availability</w:t>
            </w:r>
          </w:p>
        </w:tc>
        <w:tc>
          <w:tcPr>
            <w:tcW w:w="0" w:type="auto"/>
            <w:vAlign w:val="center"/>
          </w:tcPr>
          <w:p w14:paraId="1D8ECD7B" w14:textId="77777777" w:rsidR="000A55CE" w:rsidRPr="0082292D" w:rsidRDefault="000A55CE" w:rsidP="00550242">
            <w:pPr>
              <w:rPr>
                <w:sz w:val="21"/>
                <w:szCs w:val="21"/>
              </w:rPr>
            </w:pPr>
            <w:r>
              <w:rPr>
                <w:sz w:val="21"/>
                <w:szCs w:val="21"/>
              </w:rPr>
              <w:t xml:space="preserve">May enter market by providing resilience via microgrids during power outages. Potential for distributed applications </w:t>
            </w:r>
          </w:p>
        </w:tc>
        <w:tc>
          <w:tcPr>
            <w:tcW w:w="0" w:type="auto"/>
            <w:vAlign w:val="center"/>
          </w:tcPr>
          <w:p w14:paraId="0A6DB4A3" w14:textId="77777777" w:rsidR="000A55CE" w:rsidRPr="0082292D" w:rsidRDefault="000A55CE" w:rsidP="00550242">
            <w:pPr>
              <w:rPr>
                <w:sz w:val="21"/>
                <w:szCs w:val="21"/>
              </w:rPr>
            </w:pPr>
            <w:r w:rsidRPr="0082292D">
              <w:rPr>
                <w:sz w:val="21"/>
                <w:szCs w:val="21"/>
              </w:rPr>
              <w:t>Support R&amp;D and deployment to prevent being locked out by Li batteries</w:t>
            </w:r>
          </w:p>
        </w:tc>
      </w:tr>
      <w:tr w:rsidR="000A55CE" w:rsidRPr="0082292D" w14:paraId="7E74B3C3" w14:textId="77777777" w:rsidTr="00550242">
        <w:tc>
          <w:tcPr>
            <w:tcW w:w="1522" w:type="dxa"/>
            <w:vAlign w:val="center"/>
          </w:tcPr>
          <w:p w14:paraId="778C47E3" w14:textId="77777777" w:rsidR="000A55CE" w:rsidRPr="0082292D" w:rsidRDefault="000A55CE" w:rsidP="00550242">
            <w:pPr>
              <w:rPr>
                <w:sz w:val="21"/>
                <w:szCs w:val="21"/>
              </w:rPr>
            </w:pPr>
            <w:r w:rsidRPr="0082292D">
              <w:rPr>
                <w:sz w:val="21"/>
                <w:szCs w:val="21"/>
              </w:rPr>
              <w:t>Compressed air storage</w:t>
            </w:r>
          </w:p>
        </w:tc>
        <w:tc>
          <w:tcPr>
            <w:tcW w:w="3058" w:type="dxa"/>
            <w:vAlign w:val="center"/>
          </w:tcPr>
          <w:p w14:paraId="5BAED057" w14:textId="77777777" w:rsidR="000A55CE" w:rsidRPr="0082292D" w:rsidRDefault="000A55CE" w:rsidP="00550242">
            <w:pPr>
              <w:rPr>
                <w:sz w:val="21"/>
                <w:szCs w:val="21"/>
              </w:rPr>
            </w:pPr>
            <w:r>
              <w:rPr>
                <w:sz w:val="21"/>
                <w:szCs w:val="21"/>
              </w:rPr>
              <w:t>Decades of experience</w:t>
            </w:r>
            <w:r w:rsidRPr="0082292D">
              <w:rPr>
                <w:sz w:val="21"/>
                <w:szCs w:val="21"/>
              </w:rPr>
              <w:t xml:space="preserve">; </w:t>
            </w:r>
            <w:r>
              <w:rPr>
                <w:sz w:val="21"/>
                <w:szCs w:val="21"/>
              </w:rPr>
              <w:t>Advanced technology has</w:t>
            </w:r>
            <w:r w:rsidRPr="0082292D">
              <w:rPr>
                <w:sz w:val="21"/>
                <w:szCs w:val="21"/>
              </w:rPr>
              <w:t xml:space="preserve"> higher efficiency and more flexibility in siting</w:t>
            </w:r>
            <w:r>
              <w:rPr>
                <w:sz w:val="21"/>
                <w:szCs w:val="21"/>
              </w:rPr>
              <w:t xml:space="preserve"> </w:t>
            </w:r>
          </w:p>
        </w:tc>
        <w:tc>
          <w:tcPr>
            <w:tcW w:w="0" w:type="auto"/>
            <w:vAlign w:val="center"/>
          </w:tcPr>
          <w:p w14:paraId="5C7B83A1" w14:textId="77777777" w:rsidR="000A55CE" w:rsidRPr="0082292D" w:rsidRDefault="000A55CE" w:rsidP="00550242">
            <w:pPr>
              <w:rPr>
                <w:sz w:val="21"/>
                <w:szCs w:val="21"/>
              </w:rPr>
            </w:pPr>
            <w:r w:rsidRPr="0082292D">
              <w:rPr>
                <w:sz w:val="21"/>
                <w:szCs w:val="21"/>
              </w:rPr>
              <w:t>Has potential for large scale, low-cost deployment</w:t>
            </w:r>
            <w:r>
              <w:rPr>
                <w:sz w:val="21"/>
                <w:szCs w:val="21"/>
              </w:rPr>
              <w:t xml:space="preserve"> once it </w:t>
            </w:r>
            <w:r w:rsidRPr="0082292D">
              <w:rPr>
                <w:sz w:val="21"/>
                <w:szCs w:val="21"/>
              </w:rPr>
              <w:t>demonstrate</w:t>
            </w:r>
            <w:r>
              <w:rPr>
                <w:sz w:val="21"/>
                <w:szCs w:val="21"/>
              </w:rPr>
              <w:t>s</w:t>
            </w:r>
            <w:r w:rsidRPr="0082292D">
              <w:rPr>
                <w:sz w:val="21"/>
                <w:szCs w:val="21"/>
              </w:rPr>
              <w:t xml:space="preserve"> performance</w:t>
            </w:r>
            <w:r>
              <w:rPr>
                <w:sz w:val="21"/>
                <w:szCs w:val="21"/>
              </w:rPr>
              <w:t>; potential integration with thermal storage</w:t>
            </w:r>
          </w:p>
        </w:tc>
        <w:tc>
          <w:tcPr>
            <w:tcW w:w="0" w:type="auto"/>
            <w:vAlign w:val="center"/>
          </w:tcPr>
          <w:p w14:paraId="09759228" w14:textId="4F8E2863" w:rsidR="000A55CE" w:rsidRPr="0082292D" w:rsidRDefault="000A55CE" w:rsidP="00550242">
            <w:pPr>
              <w:rPr>
                <w:sz w:val="21"/>
                <w:szCs w:val="21"/>
              </w:rPr>
            </w:pPr>
            <w:r w:rsidRPr="0082292D">
              <w:rPr>
                <w:sz w:val="21"/>
                <w:szCs w:val="21"/>
              </w:rPr>
              <w:t>Support deployment</w:t>
            </w:r>
            <w:r>
              <w:rPr>
                <w:sz w:val="21"/>
                <w:szCs w:val="21"/>
              </w:rPr>
              <w:t xml:space="preserve"> of advanced </w:t>
            </w:r>
            <w:r w:rsidR="00CA754F">
              <w:rPr>
                <w:sz w:val="21"/>
                <w:szCs w:val="21"/>
              </w:rPr>
              <w:t>version</w:t>
            </w:r>
            <w:r>
              <w:rPr>
                <w:sz w:val="21"/>
                <w:szCs w:val="21"/>
              </w:rPr>
              <w:t>; facilitate permitting</w:t>
            </w:r>
          </w:p>
        </w:tc>
      </w:tr>
      <w:tr w:rsidR="000A55CE" w:rsidRPr="0082292D" w14:paraId="58EABB26" w14:textId="77777777" w:rsidTr="00550242">
        <w:tc>
          <w:tcPr>
            <w:tcW w:w="1522" w:type="dxa"/>
            <w:vAlign w:val="center"/>
          </w:tcPr>
          <w:p w14:paraId="5E21389F" w14:textId="77777777" w:rsidR="000A55CE" w:rsidRPr="0082292D" w:rsidRDefault="000A55CE" w:rsidP="00550242">
            <w:pPr>
              <w:rPr>
                <w:sz w:val="21"/>
                <w:szCs w:val="21"/>
              </w:rPr>
            </w:pPr>
            <w:r w:rsidRPr="0082292D">
              <w:rPr>
                <w:sz w:val="21"/>
                <w:szCs w:val="21"/>
              </w:rPr>
              <w:t>Liquid air</w:t>
            </w:r>
          </w:p>
        </w:tc>
        <w:tc>
          <w:tcPr>
            <w:tcW w:w="3058" w:type="dxa"/>
            <w:vAlign w:val="center"/>
          </w:tcPr>
          <w:p w14:paraId="3B862479" w14:textId="05FE8FC2" w:rsidR="000A55CE" w:rsidRPr="0082292D" w:rsidRDefault="000A55CE" w:rsidP="00550242">
            <w:pPr>
              <w:rPr>
                <w:sz w:val="21"/>
                <w:szCs w:val="21"/>
              </w:rPr>
            </w:pPr>
            <w:r w:rsidRPr="0082292D">
              <w:rPr>
                <w:sz w:val="21"/>
                <w:szCs w:val="21"/>
              </w:rPr>
              <w:t>Leverages existing supply chain to be scalable</w:t>
            </w:r>
            <w:r w:rsidR="00634A3F">
              <w:rPr>
                <w:sz w:val="21"/>
                <w:szCs w:val="21"/>
              </w:rPr>
              <w:t>.</w:t>
            </w:r>
            <w:r w:rsidRPr="0082292D">
              <w:rPr>
                <w:sz w:val="21"/>
                <w:szCs w:val="21"/>
              </w:rPr>
              <w:t xml:space="preserve"> May achieve high efficiency; ready to scale</w:t>
            </w:r>
            <w:r>
              <w:rPr>
                <w:sz w:val="21"/>
                <w:szCs w:val="21"/>
              </w:rPr>
              <w:t xml:space="preserve"> </w:t>
            </w:r>
          </w:p>
        </w:tc>
        <w:tc>
          <w:tcPr>
            <w:tcW w:w="0" w:type="auto"/>
            <w:vAlign w:val="center"/>
          </w:tcPr>
          <w:p w14:paraId="24320156" w14:textId="77777777" w:rsidR="000A55CE" w:rsidRPr="0082292D" w:rsidRDefault="000A55CE" w:rsidP="00550242">
            <w:pPr>
              <w:rPr>
                <w:sz w:val="21"/>
                <w:szCs w:val="21"/>
              </w:rPr>
            </w:pPr>
            <w:r w:rsidRPr="0082292D">
              <w:rPr>
                <w:sz w:val="21"/>
                <w:szCs w:val="21"/>
              </w:rPr>
              <w:t>Is ready to scale deployment for &gt; 4-h systems</w:t>
            </w:r>
          </w:p>
        </w:tc>
        <w:tc>
          <w:tcPr>
            <w:tcW w:w="0" w:type="auto"/>
            <w:vAlign w:val="center"/>
          </w:tcPr>
          <w:p w14:paraId="2D6A0FBE" w14:textId="77777777" w:rsidR="000A55CE" w:rsidRPr="0082292D" w:rsidRDefault="000A55CE" w:rsidP="00550242">
            <w:pPr>
              <w:rPr>
                <w:sz w:val="21"/>
                <w:szCs w:val="21"/>
              </w:rPr>
            </w:pPr>
            <w:r w:rsidRPr="0082292D">
              <w:rPr>
                <w:sz w:val="21"/>
                <w:szCs w:val="21"/>
              </w:rPr>
              <w:t>Support deployment</w:t>
            </w:r>
            <w:r>
              <w:rPr>
                <w:sz w:val="21"/>
                <w:szCs w:val="21"/>
              </w:rPr>
              <w:t xml:space="preserve"> and permitting</w:t>
            </w:r>
          </w:p>
        </w:tc>
      </w:tr>
      <w:tr w:rsidR="000A55CE" w:rsidRPr="0082292D" w14:paraId="401A0EFB" w14:textId="77777777" w:rsidTr="00550242">
        <w:tc>
          <w:tcPr>
            <w:tcW w:w="1522" w:type="dxa"/>
            <w:vAlign w:val="center"/>
          </w:tcPr>
          <w:p w14:paraId="401A7373" w14:textId="77777777" w:rsidR="000A55CE" w:rsidRPr="0082292D" w:rsidRDefault="000A55CE" w:rsidP="00550242">
            <w:pPr>
              <w:rPr>
                <w:sz w:val="21"/>
                <w:szCs w:val="21"/>
              </w:rPr>
            </w:pPr>
            <w:r w:rsidRPr="0082292D">
              <w:rPr>
                <w:sz w:val="21"/>
                <w:szCs w:val="21"/>
              </w:rPr>
              <w:t>Thermal – CSP</w:t>
            </w:r>
          </w:p>
        </w:tc>
        <w:tc>
          <w:tcPr>
            <w:tcW w:w="3058" w:type="dxa"/>
            <w:vAlign w:val="center"/>
          </w:tcPr>
          <w:p w14:paraId="51CBEA07" w14:textId="77777777" w:rsidR="000A55CE" w:rsidRPr="0082292D" w:rsidRDefault="000A55CE" w:rsidP="00550242">
            <w:pPr>
              <w:rPr>
                <w:sz w:val="21"/>
                <w:szCs w:val="21"/>
              </w:rPr>
            </w:pPr>
            <w:r w:rsidRPr="0082292D">
              <w:rPr>
                <w:sz w:val="21"/>
                <w:szCs w:val="21"/>
              </w:rPr>
              <w:t xml:space="preserve">Recent cost reductions combined with synergy </w:t>
            </w:r>
            <w:r>
              <w:rPr>
                <w:sz w:val="21"/>
                <w:szCs w:val="21"/>
              </w:rPr>
              <w:t>of</w:t>
            </w:r>
            <w:r w:rsidRPr="0082292D">
              <w:rPr>
                <w:sz w:val="21"/>
                <w:szCs w:val="21"/>
              </w:rPr>
              <w:t xml:space="preserve"> CSP + storage </w:t>
            </w:r>
          </w:p>
        </w:tc>
        <w:tc>
          <w:tcPr>
            <w:tcW w:w="0" w:type="auto"/>
            <w:vAlign w:val="center"/>
          </w:tcPr>
          <w:p w14:paraId="16DDF3EC" w14:textId="77777777" w:rsidR="000A55CE" w:rsidRPr="0082292D" w:rsidRDefault="000A55CE" w:rsidP="00550242">
            <w:pPr>
              <w:rPr>
                <w:sz w:val="21"/>
                <w:szCs w:val="21"/>
              </w:rPr>
            </w:pPr>
            <w:r>
              <w:rPr>
                <w:sz w:val="21"/>
                <w:szCs w:val="21"/>
              </w:rPr>
              <w:t>C</w:t>
            </w:r>
            <w:r w:rsidRPr="0082292D">
              <w:rPr>
                <w:sz w:val="21"/>
                <w:szCs w:val="21"/>
              </w:rPr>
              <w:t xml:space="preserve">ombine generation with storage </w:t>
            </w:r>
            <w:r>
              <w:rPr>
                <w:sz w:val="21"/>
                <w:szCs w:val="21"/>
              </w:rPr>
              <w:t>as</w:t>
            </w:r>
            <w:r w:rsidRPr="0082292D">
              <w:rPr>
                <w:sz w:val="21"/>
                <w:szCs w:val="21"/>
              </w:rPr>
              <w:t xml:space="preserve"> costs come down </w:t>
            </w:r>
          </w:p>
        </w:tc>
        <w:tc>
          <w:tcPr>
            <w:tcW w:w="0" w:type="auto"/>
            <w:vAlign w:val="center"/>
          </w:tcPr>
          <w:p w14:paraId="5BE3755B" w14:textId="77777777" w:rsidR="000A55CE" w:rsidRPr="0082292D" w:rsidRDefault="000A55CE" w:rsidP="00550242">
            <w:pPr>
              <w:rPr>
                <w:sz w:val="21"/>
                <w:szCs w:val="21"/>
              </w:rPr>
            </w:pPr>
            <w:r w:rsidRPr="0082292D">
              <w:rPr>
                <w:sz w:val="21"/>
                <w:szCs w:val="21"/>
              </w:rPr>
              <w:t>Support deployment</w:t>
            </w:r>
            <w:r>
              <w:rPr>
                <w:sz w:val="21"/>
                <w:szCs w:val="21"/>
              </w:rPr>
              <w:t xml:space="preserve"> and cost-reduction strategies</w:t>
            </w:r>
          </w:p>
        </w:tc>
      </w:tr>
      <w:tr w:rsidR="000A55CE" w:rsidRPr="0082292D" w14:paraId="5BA0D6EC" w14:textId="77777777" w:rsidTr="00550242">
        <w:tc>
          <w:tcPr>
            <w:tcW w:w="1522" w:type="dxa"/>
            <w:vAlign w:val="center"/>
          </w:tcPr>
          <w:p w14:paraId="42BD94BE" w14:textId="77777777" w:rsidR="000A55CE" w:rsidRPr="0082292D" w:rsidRDefault="000A55CE" w:rsidP="00550242">
            <w:pPr>
              <w:rPr>
                <w:sz w:val="21"/>
                <w:szCs w:val="21"/>
              </w:rPr>
            </w:pPr>
            <w:r w:rsidRPr="0082292D">
              <w:rPr>
                <w:sz w:val="21"/>
                <w:szCs w:val="21"/>
              </w:rPr>
              <w:t>Thermal – without solar</w:t>
            </w:r>
          </w:p>
        </w:tc>
        <w:tc>
          <w:tcPr>
            <w:tcW w:w="3058" w:type="dxa"/>
            <w:vAlign w:val="center"/>
          </w:tcPr>
          <w:p w14:paraId="7E000387" w14:textId="77777777" w:rsidR="000A55CE" w:rsidRDefault="000A55CE" w:rsidP="00550242">
            <w:pPr>
              <w:rPr>
                <w:sz w:val="21"/>
                <w:szCs w:val="21"/>
              </w:rPr>
            </w:pPr>
            <w:r>
              <w:rPr>
                <w:sz w:val="21"/>
                <w:szCs w:val="21"/>
              </w:rPr>
              <w:t>C</w:t>
            </w:r>
            <w:r w:rsidRPr="0082292D">
              <w:rPr>
                <w:sz w:val="21"/>
                <w:szCs w:val="21"/>
              </w:rPr>
              <w:t>ombined with decarbonization of industrial heating</w:t>
            </w:r>
            <w:r>
              <w:rPr>
                <w:sz w:val="21"/>
                <w:szCs w:val="21"/>
              </w:rPr>
              <w:t>.</w:t>
            </w:r>
          </w:p>
          <w:p w14:paraId="61944F52" w14:textId="77777777" w:rsidR="000A55CE" w:rsidRPr="0082292D" w:rsidRDefault="000A55CE" w:rsidP="00550242">
            <w:pPr>
              <w:rPr>
                <w:sz w:val="21"/>
                <w:szCs w:val="21"/>
              </w:rPr>
            </w:pPr>
            <w:r>
              <w:rPr>
                <w:sz w:val="21"/>
                <w:szCs w:val="21"/>
              </w:rPr>
              <w:t>May use very inexpensive storage media like sand or rocks to increase energy capacity at low cost</w:t>
            </w:r>
          </w:p>
        </w:tc>
        <w:tc>
          <w:tcPr>
            <w:tcW w:w="0" w:type="auto"/>
            <w:vAlign w:val="center"/>
          </w:tcPr>
          <w:p w14:paraId="11B3F19B" w14:textId="77777777" w:rsidR="000A55CE" w:rsidRPr="0082292D" w:rsidRDefault="000A55CE" w:rsidP="00550242">
            <w:pPr>
              <w:rPr>
                <w:sz w:val="21"/>
                <w:szCs w:val="21"/>
              </w:rPr>
            </w:pPr>
            <w:r>
              <w:rPr>
                <w:sz w:val="21"/>
                <w:szCs w:val="21"/>
              </w:rPr>
              <w:t>Could</w:t>
            </w:r>
            <w:r w:rsidRPr="0082292D">
              <w:rPr>
                <w:sz w:val="21"/>
                <w:szCs w:val="21"/>
              </w:rPr>
              <w:t xml:space="preserve"> play primary role of decarbonizing industrial heating, then leverage</w:t>
            </w:r>
            <w:r>
              <w:rPr>
                <w:sz w:val="21"/>
                <w:szCs w:val="21"/>
              </w:rPr>
              <w:t xml:space="preserve"> that</w:t>
            </w:r>
            <w:r w:rsidRPr="0082292D">
              <w:rPr>
                <w:sz w:val="21"/>
                <w:szCs w:val="21"/>
              </w:rPr>
              <w:t xml:space="preserve"> to </w:t>
            </w:r>
            <w:r>
              <w:rPr>
                <w:sz w:val="21"/>
                <w:szCs w:val="21"/>
              </w:rPr>
              <w:t>store energy for grid; may be incorporated in existing fossil fuel power plants</w:t>
            </w:r>
          </w:p>
        </w:tc>
        <w:tc>
          <w:tcPr>
            <w:tcW w:w="0" w:type="auto"/>
            <w:vAlign w:val="center"/>
          </w:tcPr>
          <w:p w14:paraId="3F48819A" w14:textId="77777777" w:rsidR="000A55CE" w:rsidRPr="0082292D" w:rsidRDefault="000A55CE" w:rsidP="00550242">
            <w:pPr>
              <w:rPr>
                <w:sz w:val="21"/>
                <w:szCs w:val="21"/>
              </w:rPr>
            </w:pPr>
            <w:proofErr w:type="gramStart"/>
            <w:r>
              <w:rPr>
                <w:sz w:val="21"/>
                <w:szCs w:val="21"/>
              </w:rPr>
              <w:t xml:space="preserve">Support </w:t>
            </w:r>
            <w:r w:rsidRPr="0082292D">
              <w:rPr>
                <w:sz w:val="21"/>
                <w:szCs w:val="21"/>
              </w:rPr>
              <w:t xml:space="preserve"> decarbonization</w:t>
            </w:r>
            <w:proofErr w:type="gramEnd"/>
            <w:r w:rsidRPr="0082292D">
              <w:rPr>
                <w:sz w:val="21"/>
                <w:szCs w:val="21"/>
              </w:rPr>
              <w:t xml:space="preserve"> projects that also provide storage</w:t>
            </w:r>
            <w:r>
              <w:rPr>
                <w:sz w:val="21"/>
                <w:szCs w:val="21"/>
              </w:rPr>
              <w:t>; support retrofits</w:t>
            </w:r>
            <w:r w:rsidRPr="0082292D">
              <w:rPr>
                <w:sz w:val="21"/>
                <w:szCs w:val="21"/>
              </w:rPr>
              <w:t xml:space="preserve"> </w:t>
            </w:r>
          </w:p>
        </w:tc>
      </w:tr>
      <w:tr w:rsidR="000A55CE" w:rsidRPr="0082292D" w14:paraId="747D63AB" w14:textId="77777777" w:rsidTr="00550242">
        <w:tc>
          <w:tcPr>
            <w:tcW w:w="1522" w:type="dxa"/>
            <w:vAlign w:val="center"/>
          </w:tcPr>
          <w:p w14:paraId="4461FDBE" w14:textId="77777777" w:rsidR="000A55CE" w:rsidRPr="0082292D" w:rsidRDefault="000A55CE" w:rsidP="00550242">
            <w:pPr>
              <w:rPr>
                <w:sz w:val="21"/>
                <w:szCs w:val="21"/>
              </w:rPr>
            </w:pPr>
            <w:proofErr w:type="spellStart"/>
            <w:r w:rsidRPr="0082292D">
              <w:rPr>
                <w:sz w:val="21"/>
                <w:szCs w:val="21"/>
              </w:rPr>
              <w:t>Geomechanical</w:t>
            </w:r>
            <w:proofErr w:type="spellEnd"/>
          </w:p>
        </w:tc>
        <w:tc>
          <w:tcPr>
            <w:tcW w:w="3058" w:type="dxa"/>
            <w:vAlign w:val="center"/>
          </w:tcPr>
          <w:p w14:paraId="7E502BF9" w14:textId="77777777" w:rsidR="000A55CE" w:rsidRPr="0082292D" w:rsidRDefault="000A55CE" w:rsidP="00550242">
            <w:pPr>
              <w:rPr>
                <w:sz w:val="21"/>
                <w:szCs w:val="21"/>
              </w:rPr>
            </w:pPr>
            <w:r w:rsidRPr="0082292D">
              <w:rPr>
                <w:sz w:val="21"/>
                <w:szCs w:val="21"/>
              </w:rPr>
              <w:t xml:space="preserve">Leverages oil &amp; gas; could scale rapidly to </w:t>
            </w:r>
            <w:r>
              <w:rPr>
                <w:sz w:val="21"/>
                <w:szCs w:val="21"/>
              </w:rPr>
              <w:t>GWs</w:t>
            </w:r>
            <w:r w:rsidRPr="0082292D">
              <w:rPr>
                <w:sz w:val="21"/>
                <w:szCs w:val="21"/>
              </w:rPr>
              <w:t xml:space="preserve">; </w:t>
            </w:r>
            <w:r>
              <w:rPr>
                <w:sz w:val="21"/>
                <w:szCs w:val="21"/>
              </w:rPr>
              <w:t>relatively high efficiency</w:t>
            </w:r>
          </w:p>
        </w:tc>
        <w:tc>
          <w:tcPr>
            <w:tcW w:w="0" w:type="auto"/>
            <w:vAlign w:val="center"/>
          </w:tcPr>
          <w:p w14:paraId="64B3FA5F" w14:textId="77777777" w:rsidR="000A55CE" w:rsidRPr="0082292D" w:rsidRDefault="000A55CE" w:rsidP="00550242">
            <w:pPr>
              <w:rPr>
                <w:sz w:val="21"/>
                <w:szCs w:val="21"/>
              </w:rPr>
            </w:pPr>
            <w:r>
              <w:rPr>
                <w:sz w:val="21"/>
                <w:szCs w:val="21"/>
              </w:rPr>
              <w:t>Leverages</w:t>
            </w:r>
            <w:r w:rsidRPr="0082292D">
              <w:rPr>
                <w:sz w:val="21"/>
                <w:szCs w:val="21"/>
              </w:rPr>
              <w:t xml:space="preserve"> oil &amp; gas expertise </w:t>
            </w:r>
            <w:r>
              <w:rPr>
                <w:sz w:val="21"/>
                <w:szCs w:val="21"/>
              </w:rPr>
              <w:t>&amp;</w:t>
            </w:r>
            <w:r w:rsidRPr="0082292D">
              <w:rPr>
                <w:sz w:val="21"/>
                <w:szCs w:val="21"/>
              </w:rPr>
              <w:t xml:space="preserve"> workforce. </w:t>
            </w:r>
            <w:r>
              <w:rPr>
                <w:sz w:val="21"/>
                <w:szCs w:val="21"/>
              </w:rPr>
              <w:t>Once</w:t>
            </w:r>
            <w:r w:rsidRPr="0082292D">
              <w:rPr>
                <w:sz w:val="21"/>
                <w:szCs w:val="21"/>
              </w:rPr>
              <w:t xml:space="preserve"> de</w:t>
            </w:r>
            <w:r>
              <w:rPr>
                <w:sz w:val="21"/>
                <w:szCs w:val="21"/>
              </w:rPr>
              <w:t>-</w:t>
            </w:r>
            <w:r w:rsidRPr="0082292D">
              <w:rPr>
                <w:sz w:val="21"/>
                <w:szCs w:val="21"/>
              </w:rPr>
              <w:t>risked could scale very rapidly</w:t>
            </w:r>
          </w:p>
        </w:tc>
        <w:tc>
          <w:tcPr>
            <w:tcW w:w="0" w:type="auto"/>
            <w:vAlign w:val="center"/>
          </w:tcPr>
          <w:p w14:paraId="679905B8" w14:textId="77777777" w:rsidR="000A55CE" w:rsidRPr="0082292D" w:rsidRDefault="000A55CE" w:rsidP="00550242">
            <w:pPr>
              <w:rPr>
                <w:sz w:val="21"/>
                <w:szCs w:val="21"/>
              </w:rPr>
            </w:pPr>
            <w:r w:rsidRPr="0082292D">
              <w:rPr>
                <w:sz w:val="21"/>
                <w:szCs w:val="21"/>
              </w:rPr>
              <w:t>Support deployment</w:t>
            </w:r>
            <w:r>
              <w:rPr>
                <w:sz w:val="21"/>
                <w:szCs w:val="21"/>
              </w:rPr>
              <w:t>; facilitate permitting</w:t>
            </w:r>
          </w:p>
        </w:tc>
      </w:tr>
      <w:tr w:rsidR="000A55CE" w:rsidRPr="0082292D" w14:paraId="705F65C8" w14:textId="77777777" w:rsidTr="00550242">
        <w:tc>
          <w:tcPr>
            <w:tcW w:w="1522" w:type="dxa"/>
            <w:vAlign w:val="center"/>
          </w:tcPr>
          <w:p w14:paraId="096592AE" w14:textId="77777777" w:rsidR="000A55CE" w:rsidRPr="0082292D" w:rsidRDefault="000A55CE" w:rsidP="00550242">
            <w:pPr>
              <w:rPr>
                <w:sz w:val="21"/>
                <w:szCs w:val="21"/>
              </w:rPr>
            </w:pPr>
            <w:r w:rsidRPr="0082292D">
              <w:rPr>
                <w:sz w:val="21"/>
                <w:szCs w:val="21"/>
              </w:rPr>
              <w:t>Hydrogen</w:t>
            </w:r>
          </w:p>
        </w:tc>
        <w:tc>
          <w:tcPr>
            <w:tcW w:w="3058" w:type="dxa"/>
            <w:vAlign w:val="center"/>
          </w:tcPr>
          <w:p w14:paraId="18B8E4EC" w14:textId="77777777" w:rsidR="000A55CE" w:rsidRPr="0082292D" w:rsidRDefault="000A55CE" w:rsidP="00550242">
            <w:pPr>
              <w:rPr>
                <w:sz w:val="21"/>
                <w:szCs w:val="21"/>
              </w:rPr>
            </w:pPr>
            <w:r w:rsidRPr="0082292D">
              <w:rPr>
                <w:sz w:val="21"/>
                <w:szCs w:val="21"/>
              </w:rPr>
              <w:t>Can be used as a fuel to replace hydrocarbons</w:t>
            </w:r>
          </w:p>
        </w:tc>
        <w:tc>
          <w:tcPr>
            <w:tcW w:w="0" w:type="auto"/>
            <w:vAlign w:val="center"/>
          </w:tcPr>
          <w:p w14:paraId="0832DEB2" w14:textId="77777777" w:rsidR="000A55CE" w:rsidRPr="0082292D" w:rsidRDefault="000A55CE" w:rsidP="00550242">
            <w:pPr>
              <w:rPr>
                <w:sz w:val="21"/>
                <w:szCs w:val="21"/>
              </w:rPr>
            </w:pPr>
            <w:r w:rsidRPr="0082292D">
              <w:rPr>
                <w:sz w:val="21"/>
                <w:szCs w:val="21"/>
              </w:rPr>
              <w:t xml:space="preserve">Could provide backbone of decarbonized energy </w:t>
            </w:r>
            <w:r>
              <w:rPr>
                <w:sz w:val="21"/>
                <w:szCs w:val="21"/>
              </w:rPr>
              <w:t>s</w:t>
            </w:r>
            <w:r w:rsidRPr="0082292D">
              <w:rPr>
                <w:sz w:val="21"/>
                <w:szCs w:val="21"/>
              </w:rPr>
              <w:t>ystem</w:t>
            </w:r>
            <w:r>
              <w:rPr>
                <w:sz w:val="21"/>
                <w:szCs w:val="21"/>
              </w:rPr>
              <w:t xml:space="preserve"> to drive transportation, heating, steelmaking, and chemical synthesis</w:t>
            </w:r>
          </w:p>
        </w:tc>
        <w:tc>
          <w:tcPr>
            <w:tcW w:w="0" w:type="auto"/>
            <w:vAlign w:val="center"/>
          </w:tcPr>
          <w:p w14:paraId="2296058B" w14:textId="77777777" w:rsidR="000A55CE" w:rsidRPr="0082292D" w:rsidRDefault="000A55CE" w:rsidP="00550242">
            <w:pPr>
              <w:rPr>
                <w:sz w:val="21"/>
                <w:szCs w:val="21"/>
              </w:rPr>
            </w:pPr>
            <w:r>
              <w:rPr>
                <w:sz w:val="21"/>
                <w:szCs w:val="21"/>
              </w:rPr>
              <w:t>Support i</w:t>
            </w:r>
            <w:r w:rsidRPr="0082292D">
              <w:rPr>
                <w:sz w:val="21"/>
                <w:szCs w:val="21"/>
              </w:rPr>
              <w:t>nfrastructure development as well as R&amp;D</w:t>
            </w:r>
          </w:p>
        </w:tc>
      </w:tr>
    </w:tbl>
    <w:p w14:paraId="45CDC7D5" w14:textId="39327063" w:rsidR="006A7CDD" w:rsidRPr="006D11C9" w:rsidRDefault="006A7CDD" w:rsidP="006D11C9">
      <w:pPr>
        <w:pStyle w:val="Heading1"/>
      </w:pPr>
      <w:bookmarkStart w:id="10" w:name="_Toc126413010"/>
      <w:r w:rsidRPr="006D11C9">
        <w:lastRenderedPageBreak/>
        <w:t xml:space="preserve">2. </w:t>
      </w:r>
      <w:bookmarkEnd w:id="8"/>
      <w:r w:rsidR="008845F1">
        <w:t xml:space="preserve">Storage </w:t>
      </w:r>
      <w:r w:rsidR="005E0991">
        <w:t>requirements</w:t>
      </w:r>
      <w:bookmarkEnd w:id="10"/>
      <w:r w:rsidR="008845F1">
        <w:t xml:space="preserve"> </w:t>
      </w:r>
      <w:r w:rsidR="003E06ED">
        <w:t xml:space="preserve"> </w:t>
      </w:r>
    </w:p>
    <w:p w14:paraId="15DD2970" w14:textId="724E683D" w:rsidR="008F50A9" w:rsidRDefault="008845F1" w:rsidP="00AA418E">
      <w:r>
        <w:t xml:space="preserve">Based on information presented in previous deliverables, we summarize here </w:t>
      </w:r>
      <w:r w:rsidR="009B1AC0">
        <w:t>the types of storage that are needed to balance supply and demand</w:t>
      </w:r>
      <w:r w:rsidR="00EB7287">
        <w:t>, especially in terms of the energy flows and time scales, followed by the efficiency and other attributes needed to fulfill each type of application</w:t>
      </w:r>
      <w:r w:rsidR="00F57384">
        <w:t>.</w:t>
      </w:r>
    </w:p>
    <w:p w14:paraId="509FFD1F" w14:textId="77777777" w:rsidR="00AA418E" w:rsidRDefault="00AA418E" w:rsidP="00AA418E"/>
    <w:p w14:paraId="4E00A239" w14:textId="56711ED8" w:rsidR="00CE7746" w:rsidRPr="00CD5221" w:rsidRDefault="00CE7746" w:rsidP="00CE7746">
      <w:pPr>
        <w:pStyle w:val="Heading2"/>
      </w:pPr>
      <w:bookmarkStart w:id="11" w:name="_Toc126413011"/>
      <w:r w:rsidRPr="00CD5221">
        <w:t xml:space="preserve">2.1 </w:t>
      </w:r>
      <w:r w:rsidR="00D27889">
        <w:t>E</w:t>
      </w:r>
      <w:r w:rsidR="00925B78">
        <w:t>nergy flows</w:t>
      </w:r>
      <w:r w:rsidR="00D27889" w:rsidRPr="00D27889">
        <w:t xml:space="preserve"> </w:t>
      </w:r>
      <w:r w:rsidR="00D27889">
        <w:t>and time scales</w:t>
      </w:r>
      <w:bookmarkEnd w:id="11"/>
      <w:r w:rsidR="00D27889">
        <w:t xml:space="preserve"> </w:t>
      </w:r>
    </w:p>
    <w:p w14:paraId="1519FB95" w14:textId="4FC62E08" w:rsidR="0073630C" w:rsidRDefault="009B1AC0" w:rsidP="00925B78">
      <w:r>
        <w:t xml:space="preserve">Balancing supply and demand </w:t>
      </w:r>
      <w:r w:rsidR="00015713">
        <w:t>benefits from</w:t>
      </w:r>
      <w:r>
        <w:t xml:space="preserve"> storage with different types of attributes</w:t>
      </w:r>
      <w:r w:rsidR="00AA418E">
        <w:t xml:space="preserve">. </w:t>
      </w:r>
      <w:r w:rsidR="00925B78">
        <w:t>Most tools that model the need for storage for electrical grids focus on storage resources that are charged and discharged, with a specific energy storage capacity assumed. This is shown in Fig. 2.1, in the box labeled “Energy Reservoir.</w:t>
      </w:r>
      <w:r w:rsidR="005B1A41">
        <w:t>”</w:t>
      </w:r>
      <w:r w:rsidR="00925B78">
        <w:t xml:space="preserve"> The box labeled “Load</w:t>
      </w:r>
      <w:r w:rsidR="004677FF">
        <w:t>,</w:t>
      </w:r>
      <w:r w:rsidR="00925B78">
        <w:t xml:space="preserve"> Stored energy” is also typically modeled as a shiftable load.  It is less common for models to include resources that interact with other sectors as shown in the right two green boxes in Fig. 2.1</w:t>
      </w:r>
      <w:r w:rsidR="005B1A41">
        <w:t>, related to “other sectors</w:t>
      </w:r>
      <w:r w:rsidR="00925B78">
        <w:t>.</w:t>
      </w:r>
      <w:r w:rsidR="005B1A41">
        <w:t>”</w:t>
      </w:r>
    </w:p>
    <w:p w14:paraId="370FCEA5" w14:textId="77777777" w:rsidR="00925B78" w:rsidRDefault="00925B78" w:rsidP="006B0EF6"/>
    <w:p w14:paraId="71C5FE37" w14:textId="11D347D1" w:rsidR="00925B78" w:rsidRDefault="00925B78" w:rsidP="006B0EF6">
      <w:r w:rsidRPr="0056261D">
        <w:rPr>
          <w:noProof/>
        </w:rPr>
        <w:drawing>
          <wp:inline distT="0" distB="0" distL="0" distR="0" wp14:anchorId="1B7E364F" wp14:editId="650EE83A">
            <wp:extent cx="5943600" cy="2028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28190"/>
                    </a:xfrm>
                    <a:prstGeom prst="rect">
                      <a:avLst/>
                    </a:prstGeom>
                  </pic:spPr>
                </pic:pic>
              </a:graphicData>
            </a:graphic>
          </wp:inline>
        </w:drawing>
      </w:r>
    </w:p>
    <w:p w14:paraId="7836B94A" w14:textId="2423D6BA" w:rsidR="00925B78" w:rsidRPr="00F251E8" w:rsidRDefault="00925B78" w:rsidP="00925B78">
      <w:pPr>
        <w:pStyle w:val="Caption"/>
        <w:rPr>
          <w:sz w:val="22"/>
          <w:szCs w:val="22"/>
        </w:rPr>
      </w:pPr>
      <w:bookmarkStart w:id="12" w:name="_Toc126413026"/>
      <w:r>
        <w:t xml:space="preserve">Fig. 2. </w:t>
      </w:r>
      <w:fldSimple w:instr=" SEQ Fig._2. \* ARABIC ">
        <w:r w:rsidR="00364FDD">
          <w:rPr>
            <w:noProof/>
          </w:rPr>
          <w:t>1</w:t>
        </w:r>
      </w:fldSimple>
      <w:r w:rsidRPr="00F251E8">
        <w:rPr>
          <w:sz w:val="22"/>
          <w:szCs w:val="22"/>
        </w:rPr>
        <w:t xml:space="preserve"> </w:t>
      </w:r>
      <w:r w:rsidR="003D323D">
        <w:rPr>
          <w:sz w:val="22"/>
          <w:szCs w:val="22"/>
        </w:rPr>
        <w:t>E</w:t>
      </w:r>
      <w:r>
        <w:rPr>
          <w:sz w:val="22"/>
          <w:szCs w:val="22"/>
        </w:rPr>
        <w:t>nergy storage</w:t>
      </w:r>
      <w:r w:rsidR="003D323D">
        <w:rPr>
          <w:sz w:val="22"/>
          <w:szCs w:val="22"/>
        </w:rPr>
        <w:t xml:space="preserve"> resources</w:t>
      </w:r>
      <w:r>
        <w:rPr>
          <w:sz w:val="22"/>
          <w:szCs w:val="22"/>
        </w:rPr>
        <w:t xml:space="preserve"> (green boxes) to help balance electricity supply and demand</w:t>
      </w:r>
      <w:bookmarkEnd w:id="12"/>
    </w:p>
    <w:p w14:paraId="7176DE30" w14:textId="322F246A" w:rsidR="00925B78" w:rsidRDefault="00925B78" w:rsidP="006B0EF6"/>
    <w:p w14:paraId="1369786D" w14:textId="77777777" w:rsidR="005B1A41" w:rsidRDefault="003D323D" w:rsidP="00332162">
      <w:r>
        <w:t>The self-contained storage resources indicated by the “Energy reservoir” box in Fig. 2.1 have a specific energy capacity associated with them</w:t>
      </w:r>
      <w:r w:rsidR="005B1A41">
        <w:t xml:space="preserve"> and are often described by the “duration,” where the “duration” is the ratio of the energy rating to the power rating, expressed in hours</w:t>
      </w:r>
      <w:r>
        <w:t xml:space="preserve">. </w:t>
      </w:r>
    </w:p>
    <w:p w14:paraId="2FED9808" w14:textId="77777777" w:rsidR="005B1A41" w:rsidRDefault="005B1A41" w:rsidP="00332162"/>
    <w:p w14:paraId="5F95048B" w14:textId="3DD02B4D" w:rsidR="003D323D" w:rsidRDefault="005B1A41" w:rsidP="00332162">
      <w:r>
        <w:t xml:space="preserve">Storage resources </w:t>
      </w:r>
      <w:r w:rsidR="003D323D">
        <w:t xml:space="preserve">that are used for cross-sector applications </w:t>
      </w:r>
      <w:r>
        <w:t>may be</w:t>
      </w:r>
      <w:r w:rsidR="00657832">
        <w:t xml:space="preserve"> complicated to model if one attempts to identify the distribution system and to quantify the total demand that will exist for the generated fuel. Alternatively, cross-sector storage resources may be</w:t>
      </w:r>
      <w:r>
        <w:t xml:space="preserve"> modeled simply by identifying a sales price for</w:t>
      </w:r>
      <w:r w:rsidR="003D323D">
        <w:t xml:space="preserve"> the energy.  For example, an </w:t>
      </w:r>
      <w:proofErr w:type="spellStart"/>
      <w:r w:rsidR="003D323D">
        <w:t>electrolyzer</w:t>
      </w:r>
      <w:proofErr w:type="spellEnd"/>
      <w:r w:rsidR="003D323D">
        <w:t xml:space="preserve"> that is used to generate hydrogen may be used as a self-contained storage resource if coupled with hydrogen storage and either a fuel cell or a hydrogen-driven turbine. </w:t>
      </w:r>
      <w:r w:rsidR="009A616E">
        <w:t>However</w:t>
      </w:r>
      <w:r w:rsidR="003D323D">
        <w:t xml:space="preserve">, an </w:t>
      </w:r>
      <w:proofErr w:type="spellStart"/>
      <w:r w:rsidR="003D323D">
        <w:t>electrolyzer</w:t>
      </w:r>
      <w:proofErr w:type="spellEnd"/>
      <w:r w:rsidR="003D323D">
        <w:t xml:space="preserve"> is also anticipated to be used to generate hydrogen that will be sold on a commodity market.</w:t>
      </w:r>
      <w:r w:rsidR="009134AD">
        <w:t xml:space="preserve"> In this case, it may not be necessary to model the storage and transport of the hydrogen.</w:t>
      </w:r>
      <w:r w:rsidR="003D323D">
        <w:t xml:space="preserve"> </w:t>
      </w:r>
      <w:r w:rsidR="007D3D53">
        <w:t xml:space="preserve">A selling price for hydrogen is typically considered to be about $2/kg. </w:t>
      </w:r>
      <w:r w:rsidR="009134AD">
        <w:t>Then, the storage and transport costs are reflected by</w:t>
      </w:r>
      <w:r w:rsidR="00332162">
        <w:t xml:space="preserve"> the price of hydrogen for a fuel-cell vehicle is more likely to be $12-15/kg. Rather than modeling the storage and distribution costs that make up the difference between the $2/kg selling price and $12-15/kg purchase price, it is easier for our model to make assumptions about those prices and model </w:t>
      </w:r>
      <w:r w:rsidR="00657832">
        <w:t>the sales</w:t>
      </w:r>
      <w:r w:rsidR="00332162">
        <w:t xml:space="preserve"> directly.</w:t>
      </w:r>
    </w:p>
    <w:p w14:paraId="01E77160" w14:textId="77777777" w:rsidR="003D323D" w:rsidRDefault="003D323D" w:rsidP="006B0EF6"/>
    <w:p w14:paraId="5594BF0A" w14:textId="213339D9" w:rsidR="00D27889" w:rsidRDefault="003D323D" w:rsidP="00332162">
      <w:r>
        <w:lastRenderedPageBreak/>
        <w:t xml:space="preserve">Additionally, the requirements for storage resources can be differentiated according to the frequency of use. </w:t>
      </w:r>
      <w:r w:rsidR="009A616E">
        <w:t>Some storage resources will be used every day and others will be used only once per year. Fig. 2.2 shows schematically how different types of storage resources may be used for the range of applications.  Fig. 2.3 shows examples of the statistics we may expect</w:t>
      </w:r>
      <w:r w:rsidR="00A61FED">
        <w:t xml:space="preserve"> for various scenarios for the state of California</w:t>
      </w:r>
      <w:r w:rsidR="009A616E">
        <w:t>.</w:t>
      </w:r>
      <w:r w:rsidR="00A61FED">
        <w:t xml:space="preserve"> The graph shows a natural grouping of the statistics. The first-used storage assets are used almost every day. Depending on the generation mix, we would need between 100 GWh and about 300 GWh of diurnal storage based on the assumptions for Fig. 2.3. In contrast, about 4000 – 10,000 GWh of storage are expected to be used only once per year. These are good candidates for cross-sector storage. In between, </w:t>
      </w:r>
      <w:r w:rsidR="003833DE">
        <w:t>200-400 GWh may be used between 2 and 150 times per year. The requirements for these different applications are discussed next.</w:t>
      </w:r>
      <w:r w:rsidR="009A616E">
        <w:t xml:space="preserve"> </w:t>
      </w:r>
    </w:p>
    <w:p w14:paraId="41339B12" w14:textId="73D0E830" w:rsidR="00D27889" w:rsidRDefault="00D27889" w:rsidP="006B0EF6"/>
    <w:p w14:paraId="306873CC" w14:textId="77777777" w:rsidR="00D27889" w:rsidRDefault="00D27889" w:rsidP="006B0EF6"/>
    <w:p w14:paraId="7DCCAE64" w14:textId="77777777" w:rsidR="00925B78" w:rsidRDefault="00925B78" w:rsidP="00925B78">
      <w:pPr>
        <w:jc w:val="center"/>
        <w:rPr>
          <w:b/>
          <w:bCs/>
        </w:rPr>
      </w:pPr>
      <w:r w:rsidRPr="00316DD9">
        <w:rPr>
          <w:noProof/>
        </w:rPr>
        <w:drawing>
          <wp:inline distT="0" distB="0" distL="0" distR="0" wp14:anchorId="4D8E37CB" wp14:editId="12E12769">
            <wp:extent cx="3611898" cy="18588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3770" cy="1865002"/>
                    </a:xfrm>
                    <a:prstGeom prst="rect">
                      <a:avLst/>
                    </a:prstGeom>
                  </pic:spPr>
                </pic:pic>
              </a:graphicData>
            </a:graphic>
          </wp:inline>
        </w:drawing>
      </w:r>
    </w:p>
    <w:p w14:paraId="304B2319" w14:textId="3C471362" w:rsidR="00925B78" w:rsidRPr="00657832" w:rsidRDefault="00D27889" w:rsidP="00D27889">
      <w:pPr>
        <w:pStyle w:val="Caption"/>
        <w:rPr>
          <w:sz w:val="21"/>
          <w:szCs w:val="21"/>
        </w:rPr>
      </w:pPr>
      <w:bookmarkStart w:id="13" w:name="_Toc126413027"/>
      <w:r>
        <w:t xml:space="preserve">Fig. 2. </w:t>
      </w:r>
      <w:fldSimple w:instr=" SEQ Fig._2. \* ARABIC ">
        <w:r w:rsidR="00364FDD">
          <w:rPr>
            <w:noProof/>
          </w:rPr>
          <w:t>2</w:t>
        </w:r>
      </w:fldSimple>
      <w:r>
        <w:t xml:space="preserve"> </w:t>
      </w:r>
      <w:r w:rsidR="00925B78" w:rsidRPr="00657832">
        <w:rPr>
          <w:sz w:val="21"/>
          <w:szCs w:val="21"/>
        </w:rPr>
        <w:t>How types of storage systems (blue) may compete to meet storage needs (green)</w:t>
      </w:r>
      <w:bookmarkEnd w:id="13"/>
    </w:p>
    <w:p w14:paraId="2670AF7B" w14:textId="469E6E61" w:rsidR="009B1AC0" w:rsidRDefault="009B1AC0" w:rsidP="006B0EF6"/>
    <w:p w14:paraId="46FD66DD" w14:textId="135E149C" w:rsidR="009A616E" w:rsidRDefault="00FF5829" w:rsidP="006B0EF6">
      <w:r>
        <w:rPr>
          <w:noProof/>
        </w:rPr>
        <w:drawing>
          <wp:inline distT="0" distB="0" distL="0" distR="0" wp14:anchorId="5CB33DD4" wp14:editId="1EE0064A">
            <wp:extent cx="5943600" cy="3360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60420"/>
                    </a:xfrm>
                    <a:prstGeom prst="rect">
                      <a:avLst/>
                    </a:prstGeom>
                  </pic:spPr>
                </pic:pic>
              </a:graphicData>
            </a:graphic>
          </wp:inline>
        </w:drawing>
      </w:r>
    </w:p>
    <w:p w14:paraId="1B496257" w14:textId="00684C63" w:rsidR="00FF5829" w:rsidRDefault="00FF5829" w:rsidP="00FF5829">
      <w:pPr>
        <w:pStyle w:val="Caption"/>
      </w:pPr>
      <w:bookmarkStart w:id="14" w:name="_Toc126413028"/>
      <w:r>
        <w:t xml:space="preserve">Fig. 2. </w:t>
      </w:r>
      <w:fldSimple w:instr=" SEQ Fig._2. \* ARABIC ">
        <w:r w:rsidR="00364FDD">
          <w:rPr>
            <w:noProof/>
          </w:rPr>
          <w:t>3</w:t>
        </w:r>
      </w:fldSimple>
      <w:r w:rsidR="00A61FED">
        <w:t xml:space="preserve"> Frequency of use of hierarchically used storage resources.</w:t>
      </w:r>
      <w:bookmarkEnd w:id="14"/>
    </w:p>
    <w:p w14:paraId="0847AF1D" w14:textId="3918883B" w:rsidR="009B1AC0" w:rsidRPr="00CD5221" w:rsidRDefault="009B1AC0" w:rsidP="005E0991">
      <w:pPr>
        <w:pStyle w:val="Heading2"/>
      </w:pPr>
      <w:bookmarkStart w:id="15" w:name="_Toc126413012"/>
      <w:r w:rsidRPr="00CD5221">
        <w:lastRenderedPageBreak/>
        <w:t>2.</w:t>
      </w:r>
      <w:r w:rsidR="005E0991">
        <w:t>2</w:t>
      </w:r>
      <w:r w:rsidRPr="00CD5221">
        <w:t xml:space="preserve"> </w:t>
      </w:r>
      <w:r>
        <w:t>Diurnal balancing</w:t>
      </w:r>
      <w:bookmarkEnd w:id="15"/>
    </w:p>
    <w:p w14:paraId="7A67A1F8" w14:textId="6D5B86F9" w:rsidR="00210ECD" w:rsidRDefault="00210ECD" w:rsidP="003A2E5F">
      <w:r>
        <w:t>California has remarkably strong solar resources, and</w:t>
      </w:r>
      <w:r w:rsidR="00334520">
        <w:t>,</w:t>
      </w:r>
      <w:r>
        <w:t xml:space="preserve"> </w:t>
      </w:r>
      <w:r w:rsidR="00334520">
        <w:t>in 2021,</w:t>
      </w:r>
      <w:r>
        <w:t xml:space="preserve"> 25% of electricity</w:t>
      </w:r>
      <w:r w:rsidR="00334520">
        <w:t xml:space="preserve"> generated in California was</w:t>
      </w:r>
      <w:r>
        <w:t xml:space="preserve"> from solar energy. The sun rises and sets in a very predictable pattern. While clouds and smoke are less predictable, </w:t>
      </w:r>
      <w:r w:rsidR="00D779D7">
        <w:t xml:space="preserve">for a solar-driven grid, </w:t>
      </w:r>
      <w:r>
        <w:t xml:space="preserve">diurnal storage </w:t>
      </w:r>
      <w:r w:rsidR="00D779D7">
        <w:t>will be</w:t>
      </w:r>
      <w:r>
        <w:t xml:space="preserve"> needed from around sunset until the next sunrise. Such storage may be used every day of the year. It is essential that that storage be </w:t>
      </w:r>
    </w:p>
    <w:p w14:paraId="583830DA" w14:textId="54950007" w:rsidR="00210ECD" w:rsidRDefault="00210ECD" w:rsidP="009B1AC0">
      <w:r>
        <w:t>• relatively efficient</w:t>
      </w:r>
      <w:r w:rsidR="00FA034A">
        <w:t xml:space="preserve"> (&gt;80% </w:t>
      </w:r>
      <w:r w:rsidR="00DD1AA0">
        <w:t xml:space="preserve">is good; </w:t>
      </w:r>
      <w:r w:rsidR="00FA034A">
        <w:t xml:space="preserve">&gt;90% is </w:t>
      </w:r>
      <w:r w:rsidR="00DD1AA0">
        <w:t>even better</w:t>
      </w:r>
      <w:r w:rsidR="00FA034A">
        <w:t>)</w:t>
      </w:r>
    </w:p>
    <w:p w14:paraId="4115A9F3" w14:textId="0DD44792" w:rsidR="009B1AC0" w:rsidRDefault="00210ECD" w:rsidP="009B1AC0">
      <w:r>
        <w:t>• cycle life of 3,000-10,000 cycles</w:t>
      </w:r>
    </w:p>
    <w:p w14:paraId="0C63F09D" w14:textId="5F803598" w:rsidR="00FA034A" w:rsidRDefault="00FA034A" w:rsidP="009B1AC0">
      <w:r>
        <w:t>• scalable to</w:t>
      </w:r>
      <w:r w:rsidR="00334520">
        <w:t xml:space="preserve"> 100 GWh at a minimum or </w:t>
      </w:r>
      <w:r w:rsidR="00D779D7">
        <w:t xml:space="preserve">to </w:t>
      </w:r>
      <w:r w:rsidR="00334520">
        <w:t>400 GWh if a primarily solar-powered grid is used</w:t>
      </w:r>
      <w:r w:rsidR="00DD1AA0">
        <w:t>,</w:t>
      </w:r>
      <w:r w:rsidR="00334520">
        <w:t xml:space="preserve"> and </w:t>
      </w:r>
      <w:r w:rsidR="00DD1AA0">
        <w:t xml:space="preserve">if </w:t>
      </w:r>
      <w:r w:rsidR="00334520">
        <w:t>load is increased</w:t>
      </w:r>
      <w:r w:rsidR="00D779D7">
        <w:t xml:space="preserve"> as we anticipate it will be as the transportation and other energy sectors are electrified</w:t>
      </w:r>
    </w:p>
    <w:p w14:paraId="7725B4E1" w14:textId="044C7B41" w:rsidR="009B1AC0" w:rsidRDefault="00A96177" w:rsidP="009B1AC0">
      <w:r>
        <w:t>• the allowed cost will depend on the cycle life and efficiency</w:t>
      </w:r>
    </w:p>
    <w:p w14:paraId="05212A48" w14:textId="645FD270" w:rsidR="005937A9" w:rsidRDefault="005937A9" w:rsidP="009B1AC0"/>
    <w:p w14:paraId="4B18FB10" w14:textId="0FEDDB2C" w:rsidR="005937A9" w:rsidRDefault="005937A9" w:rsidP="009B1AC0">
      <w:r>
        <w:t xml:space="preserve">Today, the best candidates for meeting diurnal storage needs are pumped hydropower storage (PHS) and lithium batteries. Lithium batteries are more efficient than PHS, but PHS is more scalable, at least in some locations. The two are also differentiated in that lithium batteries can be deployed in a modular way with relatively short installation times, while PHS is typically deployed in very large projects that sometimes take more than 10 years to implement. </w:t>
      </w:r>
    </w:p>
    <w:p w14:paraId="264D7749" w14:textId="77777777" w:rsidR="00A96177" w:rsidRDefault="00A96177" w:rsidP="009B1AC0"/>
    <w:p w14:paraId="7C990143" w14:textId="2B807A1E" w:rsidR="009B1AC0" w:rsidRPr="00CD5221" w:rsidRDefault="009B1AC0" w:rsidP="005E0991">
      <w:pPr>
        <w:pStyle w:val="Heading2"/>
      </w:pPr>
      <w:bookmarkStart w:id="16" w:name="_Toc126413013"/>
      <w:r w:rsidRPr="00CD5221">
        <w:t>2.</w:t>
      </w:r>
      <w:r w:rsidR="005E0991">
        <w:t>3</w:t>
      </w:r>
      <w:r w:rsidRPr="00CD5221">
        <w:t xml:space="preserve"> </w:t>
      </w:r>
      <w:r>
        <w:t>Seasonal balancing</w:t>
      </w:r>
      <w:bookmarkEnd w:id="16"/>
    </w:p>
    <w:p w14:paraId="14D26C57" w14:textId="74377A32" w:rsidR="009B1AC0" w:rsidRDefault="00222D2A" w:rsidP="003A2E5F">
      <w:r>
        <w:t xml:space="preserve">Seasonal balancing may be best done using </w:t>
      </w:r>
      <w:r w:rsidR="003A2E5F">
        <w:t xml:space="preserve">cross-sector </w:t>
      </w:r>
      <w:r>
        <w:t>energy storage</w:t>
      </w:r>
      <w:r w:rsidR="003A2E5F">
        <w:t xml:space="preserve">. </w:t>
      </w:r>
      <w:r w:rsidR="0069439C">
        <w:t>S</w:t>
      </w:r>
      <w:r w:rsidR="003A2E5F">
        <w:t>uch stored energy</w:t>
      </w:r>
      <w:r>
        <w:t xml:space="preserve"> </w:t>
      </w:r>
      <w:r w:rsidR="003A2E5F">
        <w:t xml:space="preserve">may </w:t>
      </w:r>
      <w:r>
        <w:t>also</w:t>
      </w:r>
      <w:r w:rsidR="003A2E5F">
        <w:t xml:space="preserve"> be</w:t>
      </w:r>
      <w:r>
        <w:t xml:space="preserve"> used for transportation, heating</w:t>
      </w:r>
      <w:r w:rsidR="005F3DEF">
        <w:t>,</w:t>
      </w:r>
      <w:r>
        <w:t xml:space="preserve"> or a range of industrial applications</w:t>
      </w:r>
      <w:r w:rsidR="009B1AC0">
        <w:t xml:space="preserve">. </w:t>
      </w:r>
      <w:r w:rsidR="0069439C">
        <w:t>For example, i</w:t>
      </w:r>
      <w:r w:rsidR="003A2E5F">
        <w:t xml:space="preserve">f local storage and manual distribution is needed, storing hydrogen will be very expensive. But, if large storage facilities like underground salt caverns can be accessed using pipelines, the storage and distribution costs of hydrogen could be comparable to those today of natural gas. </w:t>
      </w:r>
      <w:r w:rsidR="005F3DEF">
        <w:t>Requirements for cross</w:t>
      </w:r>
      <w:r w:rsidR="0069439C">
        <w:t>-</w:t>
      </w:r>
      <w:r w:rsidR="005F3DEF">
        <w:t xml:space="preserve">sector </w:t>
      </w:r>
      <w:r w:rsidR="00FD7EC6">
        <w:t xml:space="preserve">seasonal </w:t>
      </w:r>
      <w:r w:rsidR="005F3DEF">
        <w:t>storage include:</w:t>
      </w:r>
    </w:p>
    <w:p w14:paraId="672C1CE1" w14:textId="5CB2C540" w:rsidR="005F3DEF" w:rsidRDefault="005F3DEF" w:rsidP="003A2E5F">
      <w:r>
        <w:t>• market for seasonally generated fuel or availability of fuel to use for seasonal generation</w:t>
      </w:r>
    </w:p>
    <w:p w14:paraId="51462275" w14:textId="79D79C1A" w:rsidR="005F3DEF" w:rsidRDefault="005F3DEF" w:rsidP="003A2E5F">
      <w:r>
        <w:t>• efficiency is less important, though high power</w:t>
      </w:r>
      <w:r w:rsidR="0069439C">
        <w:t>-</w:t>
      </w:r>
      <w:r>
        <w:t>conversion efficiency is always useful</w:t>
      </w:r>
    </w:p>
    <w:p w14:paraId="4ECF1D76" w14:textId="24876E82" w:rsidR="005F3DEF" w:rsidRDefault="005F3DEF" w:rsidP="003A2E5F">
      <w:r>
        <w:t xml:space="preserve">• scalability needs to be &gt; 1 </w:t>
      </w:r>
      <w:proofErr w:type="spellStart"/>
      <w:r>
        <w:t>TWh</w:t>
      </w:r>
      <w:proofErr w:type="spellEnd"/>
      <w:r w:rsidR="0069439C">
        <w:t xml:space="preserve"> for California for most scenarios</w:t>
      </w:r>
    </w:p>
    <w:p w14:paraId="66295D40" w14:textId="5BEB4600" w:rsidR="005F3DEF" w:rsidRDefault="005F3DEF" w:rsidP="003A2E5F"/>
    <w:p w14:paraId="6BE96176" w14:textId="732EF763" w:rsidR="005F3DEF" w:rsidRDefault="005F3DEF" w:rsidP="003A2E5F">
      <w:r>
        <w:t>Today, billions of dollars are being invested in hydrogen infrastructure. If infrastructure is developed for using hydrogen for transportation, heating, and industrial application, that same infrastructure will be enabling for using hydrogen for seasonal balancing</w:t>
      </w:r>
      <w:r w:rsidR="00FD7EC6">
        <w:t xml:space="preserve"> of the electrical grid</w:t>
      </w:r>
      <w:r>
        <w:t xml:space="preserve">. </w:t>
      </w:r>
      <w:r w:rsidR="0097246F">
        <w:t xml:space="preserve">The U.S. Energy Department’s “Hydrogen Shot” has set the target of generating clean hydrogen for $1/kg by 2031. </w:t>
      </w:r>
      <w:r w:rsidR="0069439C">
        <w:t>The $1/kg hydrogen will be most useful if storage and distribution infrastructure is well developed.</w:t>
      </w:r>
    </w:p>
    <w:p w14:paraId="6BD591EA" w14:textId="7B4BAF12" w:rsidR="00DD1AA0" w:rsidRDefault="00DD1AA0" w:rsidP="003A2E5F"/>
    <w:p w14:paraId="2188497D" w14:textId="73770C3D" w:rsidR="00DD1AA0" w:rsidRPr="00E45862" w:rsidRDefault="00DD1AA0" w:rsidP="003A2E5F">
      <w:r>
        <w:t xml:space="preserve">We were encouraged by Southern California Gas Company and the Green Hydrogen Coalition to include a study of the storage and distribution </w:t>
      </w:r>
      <w:r w:rsidR="00BD0CD7">
        <w:t xml:space="preserve">of hydrogen. Given that today’s cost for generating hydrogen is around $2/kg while the retail price may be &gt; $13/kg we agree that understanding the storage and distribution will be critical to understanding how hydrogen will be used. The storage and distribution costs may be reduced by using underground storage and pipelines, like today’s natural gas systems. </w:t>
      </w:r>
      <w:proofErr w:type="gramStart"/>
      <w:r w:rsidR="00BD0CD7">
        <w:t>But,</w:t>
      </w:r>
      <w:proofErr w:type="gramEnd"/>
      <w:r w:rsidR="00BD0CD7">
        <w:t xml:space="preserve"> there is a challenge with identifying the underground storage sites and developing a pipeline system comparable to today’s natural gas system is a gigantic undertaking. </w:t>
      </w:r>
      <w:r w:rsidR="00BD0CD7">
        <w:lastRenderedPageBreak/>
        <w:t>Many useful studies have been published.</w:t>
      </w:r>
      <w:r w:rsidR="00BD0CD7">
        <w:rPr>
          <w:rStyle w:val="FootnoteReference"/>
        </w:rPr>
        <w:footnoteReference w:id="3"/>
      </w:r>
      <w:r w:rsidR="00BD0CD7" w:rsidRPr="00BD0CD7">
        <w:rPr>
          <w:rStyle w:val="BodyTextChar"/>
          <w:rFonts w:ascii="TimesNewRomanPS" w:hAnsi="TimesNewRomanPS"/>
        </w:rPr>
        <w:t xml:space="preserve"> </w:t>
      </w:r>
      <w:r w:rsidR="00BD0CD7">
        <w:rPr>
          <w:rStyle w:val="FootnoteReference"/>
          <w:rFonts w:ascii="TimesNewRomanPS" w:hAnsi="TimesNewRomanPS"/>
        </w:rPr>
        <w:footnoteReference w:id="4"/>
      </w:r>
      <w:r w:rsidR="00BD0CD7">
        <w:rPr>
          <w:rStyle w:val="BodyTextChar"/>
          <w:rFonts w:ascii="TimesNewRomanPS" w:hAnsi="TimesNewRomanPS"/>
        </w:rPr>
        <w:t xml:space="preserve"> </w:t>
      </w:r>
      <w:r w:rsidR="00BD0CD7">
        <w:rPr>
          <w:rStyle w:val="FootnoteReference"/>
          <w:rFonts w:ascii="TimesNewRomanPS" w:hAnsi="TimesNewRomanPS"/>
        </w:rPr>
        <w:footnoteReference w:id="5"/>
      </w:r>
      <w:r w:rsidR="00BD0CD7">
        <w:rPr>
          <w:rStyle w:val="BodyTextChar"/>
          <w:rFonts w:ascii="TimesNewRomanPS" w:hAnsi="TimesNewRomanPS"/>
        </w:rPr>
        <w:t xml:space="preserve"> </w:t>
      </w:r>
      <w:r w:rsidR="00BD0CD7">
        <w:rPr>
          <w:rStyle w:val="FootnoteReference"/>
          <w:rFonts w:ascii="TimesNewRomanPS" w:hAnsi="TimesNewRomanPS"/>
        </w:rPr>
        <w:footnoteReference w:id="6"/>
      </w:r>
      <w:r w:rsidR="00BD0CD7">
        <w:rPr>
          <w:rFonts w:ascii="TimesNewRomanPS" w:hAnsi="TimesNewRomanPS"/>
          <w:vertAlign w:val="superscript"/>
        </w:rPr>
        <w:t xml:space="preserve"> </w:t>
      </w:r>
      <w:r w:rsidR="00BD0CD7">
        <w:rPr>
          <w:rStyle w:val="FootnoteReference"/>
          <w:rFonts w:ascii="TimesNewRomanPS" w:hAnsi="TimesNewRomanPS"/>
        </w:rPr>
        <w:footnoteReference w:id="7"/>
      </w:r>
      <w:r w:rsidR="00EC4E25">
        <w:rPr>
          <w:rFonts w:ascii="TimesNewRomanPS" w:hAnsi="TimesNewRomanPS"/>
          <w:vertAlign w:val="superscript"/>
        </w:rPr>
        <w:t xml:space="preserve"> </w:t>
      </w:r>
      <w:r w:rsidR="00EC4E25">
        <w:rPr>
          <w:rStyle w:val="FootnoteReference"/>
          <w:rFonts w:ascii="TimesNewRomanPS" w:hAnsi="TimesNewRomanPS"/>
        </w:rPr>
        <w:footnoteReference w:id="8"/>
      </w:r>
      <w:r w:rsidR="007C083E">
        <w:rPr>
          <w:rFonts w:ascii="TimesNewRomanPS" w:hAnsi="TimesNewRomanPS"/>
          <w:vertAlign w:val="superscript"/>
        </w:rPr>
        <w:t xml:space="preserve"> </w:t>
      </w:r>
      <w:r w:rsidR="007C083E">
        <w:rPr>
          <w:rStyle w:val="FootnoteReference"/>
          <w:rFonts w:ascii="TimesNewRomanPS" w:hAnsi="TimesNewRomanPS"/>
        </w:rPr>
        <w:footnoteReference w:id="9"/>
      </w:r>
      <w:r w:rsidR="007C083E">
        <w:rPr>
          <w:rFonts w:ascii="TimesNewRomanPS" w:hAnsi="TimesNewRomanPS"/>
          <w:vertAlign w:val="superscript"/>
        </w:rPr>
        <w:t xml:space="preserve"> </w:t>
      </w:r>
      <w:r w:rsidR="007C083E">
        <w:rPr>
          <w:rStyle w:val="FootnoteReference"/>
          <w:rFonts w:ascii="TimesNewRomanPS" w:hAnsi="TimesNewRomanPS"/>
        </w:rPr>
        <w:footnoteReference w:id="10"/>
      </w:r>
      <w:r w:rsidR="007C083E">
        <w:rPr>
          <w:rFonts w:ascii="TimesNewRomanPS" w:hAnsi="TimesNewRomanPS"/>
          <w:vertAlign w:val="superscript"/>
        </w:rPr>
        <w:t xml:space="preserve"> </w:t>
      </w:r>
      <w:r w:rsidR="007C083E">
        <w:rPr>
          <w:rStyle w:val="FootnoteReference"/>
          <w:rFonts w:ascii="TimesNewRomanPS" w:hAnsi="TimesNewRomanPS"/>
        </w:rPr>
        <w:footnoteReference w:id="11"/>
      </w:r>
      <w:r w:rsidR="007C083E">
        <w:rPr>
          <w:rFonts w:ascii="TimesNewRomanPS" w:hAnsi="TimesNewRomanPS"/>
          <w:vertAlign w:val="superscript"/>
        </w:rPr>
        <w:t xml:space="preserve"> </w:t>
      </w:r>
      <w:r w:rsidR="007C083E">
        <w:rPr>
          <w:rStyle w:val="FootnoteReference"/>
          <w:rFonts w:ascii="TimesNewRomanPS" w:hAnsi="TimesNewRomanPS"/>
        </w:rPr>
        <w:footnoteReference w:id="12"/>
      </w:r>
      <w:r w:rsidR="00E45862">
        <w:rPr>
          <w:rFonts w:ascii="TimesNewRomanPS" w:hAnsi="TimesNewRomanPS"/>
          <w:vertAlign w:val="superscript"/>
        </w:rPr>
        <w:t xml:space="preserve"> </w:t>
      </w:r>
      <w:r w:rsidR="00E45862">
        <w:rPr>
          <w:rFonts w:ascii="TimesNewRomanPS" w:hAnsi="TimesNewRomanPS"/>
        </w:rPr>
        <w:t xml:space="preserve">We have chosen here to take a complementary approach, allowing us to study how </w:t>
      </w:r>
      <w:proofErr w:type="spellStart"/>
      <w:r w:rsidR="00E45862">
        <w:rPr>
          <w:rFonts w:ascii="TimesNewRomanPS" w:hAnsi="TimesNewRomanPS"/>
        </w:rPr>
        <w:t>electrolyzers</w:t>
      </w:r>
      <w:proofErr w:type="spellEnd"/>
      <w:r w:rsidR="00E45862">
        <w:rPr>
          <w:rFonts w:ascii="TimesNewRomanPS" w:hAnsi="TimesNewRomanPS"/>
        </w:rPr>
        <w:t xml:space="preserve"> may be used as flexible loads, which plays a similar role to storage by reducing demand at moments when there is a shortage of electricity, as discussed below. </w:t>
      </w:r>
    </w:p>
    <w:p w14:paraId="0213714F" w14:textId="3EEE8B30" w:rsidR="00C11F89" w:rsidRDefault="00C11F89" w:rsidP="003A2E5F"/>
    <w:p w14:paraId="605E7FB6" w14:textId="2BC0FE07" w:rsidR="00C11F89" w:rsidRDefault="00C11F89" w:rsidP="003A2E5F">
      <w:r>
        <w:t xml:space="preserve">There is also substantial interest in ammonia as an energy carrier, but the investment in ammonia is currently much smaller than the investment in hydrogen. While electrification may reduce energy requirements substantially, it will not be possible to electrify everything in the near term and a carbon-free fuel will be very important toward meeting overall goals to reduce carbon emissions. Inclusion of this anticipated development in our modeling </w:t>
      </w:r>
      <w:r w:rsidR="00FD7EC6">
        <w:t>reflects the anticipated reality of tomorrow’s energy system</w:t>
      </w:r>
      <w:r w:rsidR="0048418C">
        <w:t>.</w:t>
      </w:r>
    </w:p>
    <w:p w14:paraId="43A4831D" w14:textId="1946BF90" w:rsidR="0048418C" w:rsidRDefault="0048418C" w:rsidP="003A2E5F"/>
    <w:p w14:paraId="54919296" w14:textId="404A182A" w:rsidR="0048418C" w:rsidRDefault="0069439C" w:rsidP="003A2E5F">
      <w:r>
        <w:t>Compared with the narrow</w:t>
      </w:r>
      <w:r w:rsidR="007F0CD3">
        <w:t>er</w:t>
      </w:r>
      <w:r>
        <w:t xml:space="preserve"> concept of a self-contained energy storage, we highlight t</w:t>
      </w:r>
      <w:r w:rsidR="0048418C">
        <w:t xml:space="preserve">wo strategies </w:t>
      </w:r>
      <w:r>
        <w:t>we expect to</w:t>
      </w:r>
      <w:r w:rsidR="0048418C">
        <w:t xml:space="preserve"> be more effective at seasonal balancing: 1) seasonal flexible loads and 2) seasonal generators. </w:t>
      </w:r>
    </w:p>
    <w:p w14:paraId="7182D56F" w14:textId="5A46686C" w:rsidR="0048418C" w:rsidRDefault="0048418C" w:rsidP="003A2E5F"/>
    <w:p w14:paraId="5A20CAC7" w14:textId="19947AFF" w:rsidR="0048418C" w:rsidRDefault="0069439C" w:rsidP="003A2E5F">
      <w:r>
        <w:rPr>
          <w:i/>
          <w:iCs/>
        </w:rPr>
        <w:t>Seasonal f</w:t>
      </w:r>
      <w:r w:rsidR="0048418C" w:rsidRPr="0048418C">
        <w:rPr>
          <w:i/>
          <w:iCs/>
        </w:rPr>
        <w:t>lexible loads</w:t>
      </w:r>
      <w:r w:rsidR="0048418C">
        <w:t xml:space="preserve">. Today, the fraction of the load that can easily be shifted is quite small, but in the future, </w:t>
      </w:r>
      <w:r>
        <w:t>there may be larger opportunit</w:t>
      </w:r>
      <w:r w:rsidR="0068077D">
        <w:t>ies at a range of time scales</w:t>
      </w:r>
      <w:r w:rsidR="0048418C">
        <w:t>. Of these, two</w:t>
      </w:r>
      <w:r w:rsidR="0068077D">
        <w:t xml:space="preserve"> flexible loads</w:t>
      </w:r>
      <w:r w:rsidR="0048418C">
        <w:t xml:space="preserve"> may be</w:t>
      </w:r>
      <w:r w:rsidR="0056497E">
        <w:t xml:space="preserve"> most</w:t>
      </w:r>
      <w:r w:rsidR="0048418C">
        <w:t xml:space="preserve"> useful for seasonal balancing. </w:t>
      </w:r>
    </w:p>
    <w:p w14:paraId="496F8ED3" w14:textId="36F8561C" w:rsidR="0048418C" w:rsidRDefault="0068077D" w:rsidP="004C4C8F">
      <w:pPr>
        <w:ind w:left="720"/>
      </w:pPr>
      <w:r>
        <w:t>1.</w:t>
      </w:r>
      <w:r w:rsidR="0048418C">
        <w:t xml:space="preserve"> Electrolysis </w:t>
      </w:r>
      <w:r w:rsidR="00F43646">
        <w:t>to generate</w:t>
      </w:r>
      <w:r w:rsidR="0048418C">
        <w:t xml:space="preserve"> large amounts of hydrogen – </w:t>
      </w:r>
      <w:r w:rsidR="00F43646">
        <w:t xml:space="preserve">if </w:t>
      </w:r>
      <w:proofErr w:type="spellStart"/>
      <w:r w:rsidR="00F43646">
        <w:t>electrolyzers</w:t>
      </w:r>
      <w:proofErr w:type="spellEnd"/>
      <w:r w:rsidR="00F43646">
        <w:t xml:space="preserve"> can be made at a low enough cost to be able to be used at a relatively </w:t>
      </w:r>
      <w:proofErr w:type="gramStart"/>
      <w:r w:rsidR="00F43646">
        <w:t>low capacity</w:t>
      </w:r>
      <w:proofErr w:type="gramEnd"/>
      <w:r w:rsidR="00F43646">
        <w:t xml:space="preserve"> factor, then we expect that a large number of </w:t>
      </w:r>
      <w:proofErr w:type="spellStart"/>
      <w:r w:rsidR="00F43646">
        <w:t>electrolyzers</w:t>
      </w:r>
      <w:proofErr w:type="spellEnd"/>
      <w:r w:rsidR="00F43646">
        <w:t xml:space="preserve"> will be operated whenever solar and wind electricity is abundant and then turned off whenever electricity prices go high. The potential size of this load could be as much as 50% of the overall load</w:t>
      </w:r>
      <w:r w:rsidR="0056497E">
        <w:t xml:space="preserve"> if green hydrogen becomes lower in cost than blue hydrogen</w:t>
      </w:r>
      <w:r w:rsidR="00F43646">
        <w:t xml:space="preserve">. </w:t>
      </w:r>
    </w:p>
    <w:p w14:paraId="521FA7FA" w14:textId="7C5192C8" w:rsidR="00F43646" w:rsidRDefault="0068077D" w:rsidP="004C4C8F">
      <w:pPr>
        <w:ind w:left="720"/>
      </w:pPr>
      <w:r>
        <w:t>2.</w:t>
      </w:r>
      <w:r w:rsidR="00F43646">
        <w:t xml:space="preserve"> </w:t>
      </w:r>
      <w:r w:rsidR="0056497E">
        <w:t>Direct</w:t>
      </w:r>
      <w:r w:rsidR="00F43646">
        <w:t>-air capture of carbon dioxide</w:t>
      </w:r>
      <w:r w:rsidR="0056497E">
        <w:t xml:space="preserve"> –</w:t>
      </w:r>
      <w:r w:rsidR="00F43646">
        <w:t xml:space="preserve"> If this is scaled to the size that would be needed to reduce the carbon dioxide concentration by a measurable amount, this would require substantial energy. If that energy is provided by electricity, </w:t>
      </w:r>
      <w:r>
        <w:t>direct-air capture of carbon dioxide</w:t>
      </w:r>
      <w:r w:rsidR="00F43646">
        <w:t xml:space="preserve"> </w:t>
      </w:r>
      <w:r>
        <w:t>w</w:t>
      </w:r>
      <w:r w:rsidR="00F43646">
        <w:t>ould be a huge flexible load that could be used for seasonal balancing.</w:t>
      </w:r>
    </w:p>
    <w:p w14:paraId="43913934" w14:textId="74BF0541" w:rsidR="00083C01" w:rsidRDefault="00083C01" w:rsidP="004C4C8F">
      <w:pPr>
        <w:ind w:left="720"/>
      </w:pPr>
      <w:r>
        <w:t xml:space="preserve">• Note: EV charging may become a large flexible load. </w:t>
      </w:r>
      <w:r w:rsidR="0068077D">
        <w:t>If infrastructure is installed for daytime charging, it may</w:t>
      </w:r>
      <w:r>
        <w:t xml:space="preserve"> reduce</w:t>
      </w:r>
      <w:r w:rsidR="0068077D">
        <w:t xml:space="preserve"> the</w:t>
      </w:r>
      <w:r>
        <w:t xml:space="preserve"> need for diurnal storage</w:t>
      </w:r>
      <w:r w:rsidR="0068077D">
        <w:t>.</w:t>
      </w:r>
      <w:r>
        <w:t xml:space="preserve"> </w:t>
      </w:r>
      <w:r w:rsidR="0068077D">
        <w:t>H</w:t>
      </w:r>
      <w:r>
        <w:t>owever</w:t>
      </w:r>
      <w:r w:rsidR="0056497E">
        <w:t>,</w:t>
      </w:r>
      <w:r>
        <w:t xml:space="preserve"> </w:t>
      </w:r>
      <w:r w:rsidR="0068077D">
        <w:t xml:space="preserve">it </w:t>
      </w:r>
      <w:r>
        <w:t>is unlikely to be helpful for seasonal balancing.</w:t>
      </w:r>
    </w:p>
    <w:p w14:paraId="720B279C" w14:textId="30FB7579" w:rsidR="0087737C" w:rsidRDefault="0087737C" w:rsidP="003A2E5F"/>
    <w:p w14:paraId="39D668B7" w14:textId="7EFA323A" w:rsidR="0087737C" w:rsidRDefault="0087737C" w:rsidP="003A2E5F">
      <w:r w:rsidRPr="0087737C">
        <w:rPr>
          <w:i/>
          <w:iCs/>
        </w:rPr>
        <w:t xml:space="preserve">Flexible </w:t>
      </w:r>
      <w:r w:rsidR="0056497E">
        <w:rPr>
          <w:i/>
          <w:iCs/>
        </w:rPr>
        <w:t xml:space="preserve">seasonal </w:t>
      </w:r>
      <w:r w:rsidRPr="0087737C">
        <w:rPr>
          <w:i/>
          <w:iCs/>
        </w:rPr>
        <w:t>generators</w:t>
      </w:r>
      <w:r>
        <w:t xml:space="preserve">: </w:t>
      </w:r>
    </w:p>
    <w:p w14:paraId="44FF0317" w14:textId="29D5C549" w:rsidR="0087737C" w:rsidRDefault="0087737C" w:rsidP="003A2E5F">
      <w:r>
        <w:t>• Biomass has the potential to be used for a subset of the year, effectively making the biomass (or biogas) be the seasonal storage.</w:t>
      </w:r>
      <w:r w:rsidR="0068077D">
        <w:rPr>
          <w:rStyle w:val="FootnoteReference"/>
        </w:rPr>
        <w:footnoteReference w:id="13"/>
      </w:r>
    </w:p>
    <w:p w14:paraId="4BE66A4D" w14:textId="42A7692F" w:rsidR="0087737C" w:rsidRDefault="0087737C" w:rsidP="003A2E5F">
      <w:r>
        <w:lastRenderedPageBreak/>
        <w:t>• Nuclear or fossil-fuel generators with carbon capture and sequestration may also be candidates</w:t>
      </w:r>
      <w:r w:rsidR="002A1F3D">
        <w:t xml:space="preserve"> for seasonal balancing</w:t>
      </w:r>
      <w:r>
        <w:t>.</w:t>
      </w:r>
    </w:p>
    <w:p w14:paraId="3A3E6E07" w14:textId="28D8F808" w:rsidR="001B68E6" w:rsidRDefault="001B68E6" w:rsidP="003A2E5F">
      <w:r>
        <w:t>• Cross-sector generators</w:t>
      </w:r>
      <w:r w:rsidR="0056497E">
        <w:t xml:space="preserve"> may be able to use fuel cells normally used for transportation or other applications to generate electricity during seasonal shortages. </w:t>
      </w:r>
      <w:r w:rsidR="00221B7D">
        <w:t>I</w:t>
      </w:r>
      <w:r w:rsidR="0056497E">
        <w:t xml:space="preserve">nvestment </w:t>
      </w:r>
      <w:r w:rsidR="00221B7D">
        <w:t>in</w:t>
      </w:r>
      <w:r w:rsidR="0056497E">
        <w:t xml:space="preserve"> fuel cells </w:t>
      </w:r>
      <w:r w:rsidR="00221B7D">
        <w:t>for other sectors may be leveraged to supply the seasonal needs of the electrical grid.</w:t>
      </w:r>
    </w:p>
    <w:p w14:paraId="26B00C9F" w14:textId="4114398C" w:rsidR="00776B9A" w:rsidRDefault="00776B9A" w:rsidP="003A2E5F">
      <w:r>
        <w:t xml:space="preserve">• Curtailed solar and wind may be the most convenient flexible seasonal generators. Currently, California reports the highest curtailment in spring. This is likely to continue to grow and reduces the value of new solar and wind electricity, but </w:t>
      </w:r>
      <w:r w:rsidR="0068077D">
        <w:t xml:space="preserve">curtailment of solar and wind </w:t>
      </w:r>
      <w:r>
        <w:t>may still present the lowest cost solution in some cases.</w:t>
      </w:r>
    </w:p>
    <w:p w14:paraId="7BF607A6" w14:textId="28906D02" w:rsidR="00221B7D" w:rsidRDefault="00221B7D" w:rsidP="003A2E5F"/>
    <w:p w14:paraId="47B2A963" w14:textId="1321882D" w:rsidR="00221B7D" w:rsidRDefault="00221B7D" w:rsidP="003A2E5F">
      <w:r>
        <w:t xml:space="preserve">It remains to be seen how the larger infrastructure will evolve. Every investor would like to see their capital investment earn a return every hour of the year. Today’s electrical grid has many assets that are used with </w:t>
      </w:r>
      <w:proofErr w:type="gramStart"/>
      <w:r>
        <w:t>low capacity</w:t>
      </w:r>
      <w:proofErr w:type="gramEnd"/>
      <w:r>
        <w:t xml:space="preserve"> factors. In some cases, this is attractive because the market pays for the desired reliability/resiliency. </w:t>
      </w:r>
      <w:r w:rsidR="004C0F13">
        <w:t>Similarly, i</w:t>
      </w:r>
      <w:r>
        <w:t xml:space="preserve">n tomorrow’s energy system we anticipate that there will be many assets that are used only a fraction of the year. The details will depend on both the technical capabilities and the market structure. </w:t>
      </w:r>
    </w:p>
    <w:p w14:paraId="4AE6892C" w14:textId="05AE7C77" w:rsidR="00F43646" w:rsidRDefault="00F43646" w:rsidP="003A2E5F"/>
    <w:p w14:paraId="11E9A02C" w14:textId="091B9B21" w:rsidR="00221B7D" w:rsidRDefault="00776B9A" w:rsidP="003A2E5F">
      <w:r>
        <w:t xml:space="preserve">In addition to the curtailment of solar and wind that is already included in our baseline model, we will include the possibility to install </w:t>
      </w:r>
      <w:proofErr w:type="spellStart"/>
      <w:r>
        <w:t>electrolyzers</w:t>
      </w:r>
      <w:proofErr w:type="spellEnd"/>
      <w:r>
        <w:t xml:space="preserve">, thereby increasing the load when the </w:t>
      </w:r>
      <w:proofErr w:type="spellStart"/>
      <w:r>
        <w:t>electrolyzers</w:t>
      </w:r>
      <w:proofErr w:type="spellEnd"/>
      <w:r>
        <w:t xml:space="preserve"> are selected and generating income by selling the hydrogen. </w:t>
      </w:r>
    </w:p>
    <w:p w14:paraId="679308F7" w14:textId="77777777" w:rsidR="009B1AC0" w:rsidRDefault="009B1AC0" w:rsidP="009B1AC0"/>
    <w:p w14:paraId="0ECBD0E3" w14:textId="535B094E" w:rsidR="009B1AC0" w:rsidRPr="00CD5221" w:rsidRDefault="009B1AC0" w:rsidP="005E0991">
      <w:pPr>
        <w:pStyle w:val="Heading2"/>
      </w:pPr>
      <w:bookmarkStart w:id="17" w:name="_Toc126413014"/>
      <w:r w:rsidRPr="00CD5221">
        <w:t>2.</w:t>
      </w:r>
      <w:r w:rsidR="005E0991">
        <w:t>4</w:t>
      </w:r>
      <w:r w:rsidRPr="00CD5221">
        <w:t xml:space="preserve"> </w:t>
      </w:r>
      <w:r>
        <w:t xml:space="preserve">Cross </w:t>
      </w:r>
      <w:r w:rsidR="005E0991">
        <w:t>day balancing</w:t>
      </w:r>
      <w:bookmarkEnd w:id="17"/>
    </w:p>
    <w:p w14:paraId="3C19502F" w14:textId="61F8D30A" w:rsidR="009B1AC0" w:rsidRDefault="001B68E6" w:rsidP="00C47A34">
      <w:r>
        <w:t xml:space="preserve">It may be possible that the same storage resources and strategies that are used for </w:t>
      </w:r>
      <w:r w:rsidR="00C47A34">
        <w:t xml:space="preserve">diurnal and seasonal balancing may be applied to the in between time frames. However, many companies are developing products that are ideally suited to operate in this range. We will explore these new options using a matrix </w:t>
      </w:r>
      <w:r w:rsidR="00877DD2">
        <w:t xml:space="preserve">as described </w:t>
      </w:r>
      <w:r w:rsidR="00371B97">
        <w:t>in section 4</w:t>
      </w:r>
      <w:r w:rsidR="00877DD2">
        <w:t xml:space="preserve">. The concept of using a matrix (variable inputs for the parameters we are exploring) is one that CESA has encouraged us to use. We will attempt to follow CESA’s suggestions there to the extent that is possible. </w:t>
      </w:r>
    </w:p>
    <w:p w14:paraId="342D99FA" w14:textId="5478E31C" w:rsidR="00877DD2" w:rsidRDefault="00877DD2" w:rsidP="00C47A34"/>
    <w:p w14:paraId="3225EBFF" w14:textId="4CFDDCBF" w:rsidR="009B1AC0" w:rsidRDefault="00877DD2" w:rsidP="00AE65D2">
      <w:r>
        <w:t>The candidate storage technologies were described in the Storage Technology Summary</w:t>
      </w:r>
      <w:r w:rsidR="004B507E">
        <w:t xml:space="preserve"> as part of Task 3.1</w:t>
      </w:r>
      <w:r>
        <w:t xml:space="preserve">. That information is not repeated </w:t>
      </w:r>
      <w:proofErr w:type="gramStart"/>
      <w:r>
        <w:t>here, but</w:t>
      </w:r>
      <w:proofErr w:type="gramEnd"/>
      <w:r>
        <w:t xml:space="preserve"> </w:t>
      </w:r>
      <w:r w:rsidR="004B507E">
        <w:t xml:space="preserve">may be viewed at </w:t>
      </w:r>
      <w:r w:rsidR="004B507E" w:rsidRPr="004B507E">
        <w:rPr>
          <w:highlight w:val="yellow"/>
        </w:rPr>
        <w:t>GIVE WEBPAGE</w:t>
      </w:r>
      <w:r>
        <w:t>.</w:t>
      </w:r>
    </w:p>
    <w:p w14:paraId="7412588D" w14:textId="77777777" w:rsidR="00371B97" w:rsidRDefault="00371B97">
      <w:pPr>
        <w:jc w:val="left"/>
        <w:rPr>
          <w:rFonts w:eastAsiaTheme="majorEastAsia" w:cstheme="majorBidi"/>
          <w:b/>
          <w:color w:val="000000" w:themeColor="text1"/>
          <w:sz w:val="32"/>
          <w:szCs w:val="32"/>
        </w:rPr>
      </w:pPr>
      <w:r>
        <w:br w:type="page"/>
      </w:r>
    </w:p>
    <w:p w14:paraId="30AAB375" w14:textId="2606F5D9" w:rsidR="00F57384" w:rsidRPr="00CD5221" w:rsidRDefault="00F57384" w:rsidP="00F57384">
      <w:pPr>
        <w:pStyle w:val="Heading1"/>
      </w:pPr>
      <w:bookmarkStart w:id="18" w:name="_Toc126413015"/>
      <w:r w:rsidRPr="00CD5221">
        <w:lastRenderedPageBreak/>
        <w:t xml:space="preserve">3. </w:t>
      </w:r>
      <w:r w:rsidR="005E0991">
        <w:t xml:space="preserve">Baseline </w:t>
      </w:r>
      <w:r w:rsidR="00207427">
        <w:t xml:space="preserve">scenario </w:t>
      </w:r>
      <w:r w:rsidR="005E0991">
        <w:t>storage technologies</w:t>
      </w:r>
      <w:bookmarkEnd w:id="18"/>
    </w:p>
    <w:p w14:paraId="78503FD0" w14:textId="0E5A8529" w:rsidR="00F57384" w:rsidRDefault="00DC7B4C" w:rsidP="00F57384">
      <w:r>
        <w:t>For the modeling in RESOLVE, w</w:t>
      </w:r>
      <w:r w:rsidR="005E0991">
        <w:t xml:space="preserve">e select </w:t>
      </w:r>
      <w:r>
        <w:t>two</w:t>
      </w:r>
      <w:r w:rsidR="005E0991">
        <w:t xml:space="preserve"> storage technologies for inclusion in all </w:t>
      </w:r>
      <w:r w:rsidR="00B400A1">
        <w:t>analysis</w:t>
      </w:r>
      <w:r w:rsidR="00371B97">
        <w:t>: pumped hydropower</w:t>
      </w:r>
      <w:r>
        <w:t xml:space="preserve"> and</w:t>
      </w:r>
      <w:r w:rsidR="00371B97">
        <w:t xml:space="preserve"> lithium batteries, then add additional candidate storage technologies as described in section 4</w:t>
      </w:r>
      <w:r w:rsidR="00F57384">
        <w:t>.</w:t>
      </w:r>
    </w:p>
    <w:p w14:paraId="1FB3550A" w14:textId="781FD58B" w:rsidR="00F57384" w:rsidRDefault="00F57384" w:rsidP="00F57384">
      <w:r w:rsidRPr="009B7F6B">
        <w:t xml:space="preserve"> </w:t>
      </w:r>
    </w:p>
    <w:p w14:paraId="3DD229B0" w14:textId="1AB0FBBD" w:rsidR="00F57384" w:rsidRPr="00CD5221" w:rsidRDefault="00F57384" w:rsidP="00F57384">
      <w:pPr>
        <w:pStyle w:val="Heading2"/>
      </w:pPr>
      <w:bookmarkStart w:id="19" w:name="_Toc126413016"/>
      <w:r w:rsidRPr="00CD5221">
        <w:t xml:space="preserve">3.1 </w:t>
      </w:r>
      <w:r w:rsidR="005E0991">
        <w:t>Pumped hydropower storage</w:t>
      </w:r>
      <w:bookmarkEnd w:id="19"/>
    </w:p>
    <w:p w14:paraId="549D325B" w14:textId="73036152" w:rsidR="00207427" w:rsidRDefault="00207427" w:rsidP="002D29C2">
      <w:r>
        <w:t>The world’s biggest storage technology today is pumped hydropower</w:t>
      </w:r>
      <w:r w:rsidR="002D29C2">
        <w:t>.</w:t>
      </w:r>
      <w:r>
        <w:t xml:space="preserve"> Such storage will continue to be used and new installations are planned. </w:t>
      </w:r>
      <w:r w:rsidR="00A47698">
        <w:t>RESOLVE’s</w:t>
      </w:r>
      <w:r w:rsidR="00B400A1">
        <w:t xml:space="preserve"> current Preferred System Portfolio includes the pumped hydropower storage summarized in Table 3.1.</w:t>
      </w:r>
    </w:p>
    <w:p w14:paraId="2C7B716E" w14:textId="16BB4F19" w:rsidR="00B400A1" w:rsidRDefault="00B400A1" w:rsidP="002D29C2"/>
    <w:p w14:paraId="2AD62629" w14:textId="5B7C4276" w:rsidR="00B400A1" w:rsidRDefault="00B400A1" w:rsidP="00B400A1">
      <w:pPr>
        <w:pStyle w:val="Caption"/>
      </w:pPr>
      <w:bookmarkStart w:id="20" w:name="_Toc126413041"/>
      <w:r>
        <w:t xml:space="preserve">Table 3. </w:t>
      </w:r>
      <w:fldSimple w:instr=" SEQ Table_3. \* ARABIC ">
        <w:r w:rsidR="003B0480">
          <w:rPr>
            <w:noProof/>
          </w:rPr>
          <w:t>1</w:t>
        </w:r>
      </w:fldSimple>
      <w:r>
        <w:t xml:space="preserve"> Pumped hydropower storage included in the Preferred System Portfolio</w:t>
      </w:r>
      <w:bookmarkEnd w:id="20"/>
    </w:p>
    <w:tbl>
      <w:tblPr>
        <w:tblStyle w:val="TableGrid"/>
        <w:tblW w:w="5000" w:type="pct"/>
        <w:tblLook w:val="04A0" w:firstRow="1" w:lastRow="0" w:firstColumn="1" w:lastColumn="0" w:noHBand="0" w:noVBand="1"/>
      </w:tblPr>
      <w:tblGrid>
        <w:gridCol w:w="3302"/>
        <w:gridCol w:w="2405"/>
        <w:gridCol w:w="2519"/>
        <w:gridCol w:w="1124"/>
      </w:tblGrid>
      <w:tr w:rsidR="00C86E14" w14:paraId="42CD67B5" w14:textId="77777777" w:rsidTr="00C86E14">
        <w:tc>
          <w:tcPr>
            <w:tcW w:w="1766" w:type="pct"/>
          </w:tcPr>
          <w:p w14:paraId="3F93411D" w14:textId="3DB75962" w:rsidR="00C86E14" w:rsidRPr="00C86E14" w:rsidRDefault="00C86E14" w:rsidP="00B400A1">
            <w:pPr>
              <w:rPr>
                <w:sz w:val="22"/>
                <w:szCs w:val="22"/>
              </w:rPr>
            </w:pPr>
            <w:r w:rsidRPr="00C86E14">
              <w:rPr>
                <w:sz w:val="22"/>
                <w:szCs w:val="22"/>
              </w:rPr>
              <w:t>Resource name</w:t>
            </w:r>
          </w:p>
        </w:tc>
        <w:tc>
          <w:tcPr>
            <w:tcW w:w="1286" w:type="pct"/>
          </w:tcPr>
          <w:p w14:paraId="0F35BAFF" w14:textId="7FA9981B" w:rsidR="00C86E14" w:rsidRPr="00C86E14" w:rsidRDefault="00C86E14" w:rsidP="00B400A1">
            <w:pPr>
              <w:rPr>
                <w:sz w:val="22"/>
                <w:szCs w:val="22"/>
              </w:rPr>
            </w:pPr>
            <w:r w:rsidRPr="00C86E14">
              <w:rPr>
                <w:sz w:val="22"/>
                <w:szCs w:val="22"/>
              </w:rPr>
              <w:t>Existing capacity (GW)</w:t>
            </w:r>
          </w:p>
        </w:tc>
        <w:tc>
          <w:tcPr>
            <w:tcW w:w="1347" w:type="pct"/>
          </w:tcPr>
          <w:p w14:paraId="1B538ABA" w14:textId="536F4B62" w:rsidR="00C86E14" w:rsidRPr="00C86E14" w:rsidRDefault="00C86E14" w:rsidP="00B400A1">
            <w:pPr>
              <w:rPr>
                <w:sz w:val="22"/>
                <w:szCs w:val="22"/>
              </w:rPr>
            </w:pPr>
            <w:r w:rsidRPr="00C86E14">
              <w:rPr>
                <w:sz w:val="22"/>
                <w:szCs w:val="22"/>
              </w:rPr>
              <w:t>Existing capacity (GWh)</w:t>
            </w:r>
          </w:p>
        </w:tc>
        <w:tc>
          <w:tcPr>
            <w:tcW w:w="601" w:type="pct"/>
          </w:tcPr>
          <w:p w14:paraId="6EFDBCFC" w14:textId="0DBAE947" w:rsidR="00C86E14" w:rsidRPr="00C86E14" w:rsidRDefault="00C86E14" w:rsidP="00B400A1">
            <w:pPr>
              <w:rPr>
                <w:sz w:val="22"/>
                <w:szCs w:val="22"/>
              </w:rPr>
            </w:pPr>
            <w:r w:rsidRPr="00C86E14">
              <w:rPr>
                <w:sz w:val="22"/>
                <w:szCs w:val="22"/>
              </w:rPr>
              <w:t>Can build</w:t>
            </w:r>
          </w:p>
        </w:tc>
      </w:tr>
      <w:tr w:rsidR="00C86E14" w14:paraId="47FEE78A" w14:textId="77777777" w:rsidTr="00C86E14">
        <w:tc>
          <w:tcPr>
            <w:tcW w:w="1766" w:type="pct"/>
          </w:tcPr>
          <w:p w14:paraId="5D105A54" w14:textId="3ACC2103" w:rsidR="00C86E14" w:rsidRPr="00C86E14" w:rsidRDefault="00C86E14" w:rsidP="00B400A1">
            <w:pPr>
              <w:rPr>
                <w:sz w:val="22"/>
                <w:szCs w:val="22"/>
              </w:rPr>
            </w:pPr>
            <w:r w:rsidRPr="00C86E14">
              <w:rPr>
                <w:sz w:val="22"/>
                <w:szCs w:val="22"/>
              </w:rPr>
              <w:t>CAISO Existing Pumped Storage</w:t>
            </w:r>
          </w:p>
        </w:tc>
        <w:tc>
          <w:tcPr>
            <w:tcW w:w="1286" w:type="pct"/>
          </w:tcPr>
          <w:p w14:paraId="57661E9B" w14:textId="4F2AF27F" w:rsidR="00C86E14" w:rsidRPr="00C86E14" w:rsidRDefault="00C86E14" w:rsidP="00C86E14">
            <w:pPr>
              <w:jc w:val="center"/>
              <w:rPr>
                <w:sz w:val="22"/>
                <w:szCs w:val="22"/>
              </w:rPr>
            </w:pPr>
            <w:r w:rsidRPr="00C86E14">
              <w:rPr>
                <w:sz w:val="22"/>
                <w:szCs w:val="22"/>
              </w:rPr>
              <w:t>1.8985</w:t>
            </w:r>
          </w:p>
        </w:tc>
        <w:tc>
          <w:tcPr>
            <w:tcW w:w="1347" w:type="pct"/>
          </w:tcPr>
          <w:p w14:paraId="03B11533" w14:textId="2E6D2569" w:rsidR="00C86E14" w:rsidRPr="00C86E14" w:rsidRDefault="00C86E14" w:rsidP="00C86E14">
            <w:pPr>
              <w:jc w:val="center"/>
              <w:rPr>
                <w:sz w:val="22"/>
                <w:szCs w:val="22"/>
              </w:rPr>
            </w:pPr>
            <w:r w:rsidRPr="00C86E14">
              <w:rPr>
                <w:sz w:val="22"/>
                <w:szCs w:val="22"/>
              </w:rPr>
              <w:t>300.14</w:t>
            </w:r>
          </w:p>
        </w:tc>
        <w:tc>
          <w:tcPr>
            <w:tcW w:w="601" w:type="pct"/>
          </w:tcPr>
          <w:p w14:paraId="3B8706CA" w14:textId="77777777" w:rsidR="00C86E14" w:rsidRPr="00C86E14" w:rsidRDefault="00C86E14" w:rsidP="00C86E14">
            <w:pPr>
              <w:jc w:val="center"/>
              <w:rPr>
                <w:sz w:val="22"/>
                <w:szCs w:val="22"/>
              </w:rPr>
            </w:pPr>
          </w:p>
        </w:tc>
      </w:tr>
      <w:tr w:rsidR="00C86E14" w14:paraId="732460DA" w14:textId="77777777" w:rsidTr="00C86E14">
        <w:tc>
          <w:tcPr>
            <w:tcW w:w="1766" w:type="pct"/>
          </w:tcPr>
          <w:p w14:paraId="190585EE" w14:textId="69ABAC72" w:rsidR="00C86E14" w:rsidRPr="00C86E14" w:rsidRDefault="00C86E14" w:rsidP="00B400A1">
            <w:pPr>
              <w:rPr>
                <w:sz w:val="22"/>
                <w:szCs w:val="22"/>
              </w:rPr>
            </w:pPr>
            <w:r w:rsidRPr="00C86E14">
              <w:rPr>
                <w:sz w:val="22"/>
                <w:szCs w:val="22"/>
              </w:rPr>
              <w:t>Riverside East Pumped Storage</w:t>
            </w:r>
          </w:p>
        </w:tc>
        <w:tc>
          <w:tcPr>
            <w:tcW w:w="1286" w:type="pct"/>
          </w:tcPr>
          <w:p w14:paraId="03EFCB6A" w14:textId="7FEA6C77" w:rsidR="00C86E14" w:rsidRPr="00C86E14" w:rsidRDefault="00C86E14" w:rsidP="00C86E14">
            <w:pPr>
              <w:jc w:val="center"/>
              <w:rPr>
                <w:sz w:val="22"/>
                <w:szCs w:val="22"/>
              </w:rPr>
            </w:pPr>
            <w:r w:rsidRPr="00C86E14">
              <w:rPr>
                <w:sz w:val="22"/>
                <w:szCs w:val="22"/>
              </w:rPr>
              <w:t>-</w:t>
            </w:r>
          </w:p>
        </w:tc>
        <w:tc>
          <w:tcPr>
            <w:tcW w:w="1347" w:type="pct"/>
          </w:tcPr>
          <w:p w14:paraId="215B4DB8" w14:textId="5F500DC2" w:rsidR="00C86E14" w:rsidRPr="00C86E14" w:rsidRDefault="00C86E14" w:rsidP="00C86E14">
            <w:pPr>
              <w:jc w:val="center"/>
              <w:rPr>
                <w:sz w:val="22"/>
                <w:szCs w:val="22"/>
              </w:rPr>
            </w:pPr>
            <w:r w:rsidRPr="00C86E14">
              <w:rPr>
                <w:sz w:val="22"/>
                <w:szCs w:val="22"/>
              </w:rPr>
              <w:t>-</w:t>
            </w:r>
          </w:p>
        </w:tc>
        <w:tc>
          <w:tcPr>
            <w:tcW w:w="601" w:type="pct"/>
          </w:tcPr>
          <w:p w14:paraId="46C145C3" w14:textId="5693F4B3" w:rsidR="00C86E14" w:rsidRPr="00C86E14" w:rsidRDefault="00C86E14" w:rsidP="00C86E14">
            <w:pPr>
              <w:jc w:val="center"/>
              <w:rPr>
                <w:sz w:val="22"/>
                <w:szCs w:val="22"/>
              </w:rPr>
            </w:pPr>
            <w:r w:rsidRPr="00C86E14">
              <w:rPr>
                <w:sz w:val="22"/>
                <w:szCs w:val="22"/>
              </w:rPr>
              <w:t>X</w:t>
            </w:r>
          </w:p>
        </w:tc>
      </w:tr>
      <w:tr w:rsidR="00C86E14" w14:paraId="6ABF13E2" w14:textId="77777777" w:rsidTr="00C86E14">
        <w:tc>
          <w:tcPr>
            <w:tcW w:w="1766" w:type="pct"/>
          </w:tcPr>
          <w:p w14:paraId="55A479B7" w14:textId="38EEF381" w:rsidR="00C86E14" w:rsidRPr="00C86E14" w:rsidRDefault="00C86E14" w:rsidP="00B400A1">
            <w:pPr>
              <w:rPr>
                <w:sz w:val="22"/>
                <w:szCs w:val="22"/>
              </w:rPr>
            </w:pPr>
            <w:r w:rsidRPr="00C86E14">
              <w:rPr>
                <w:sz w:val="22"/>
                <w:szCs w:val="22"/>
              </w:rPr>
              <w:t>Riverside West Pumped Storage</w:t>
            </w:r>
          </w:p>
        </w:tc>
        <w:tc>
          <w:tcPr>
            <w:tcW w:w="1286" w:type="pct"/>
          </w:tcPr>
          <w:p w14:paraId="21DE3853" w14:textId="59EDAB20" w:rsidR="00C86E14" w:rsidRPr="00C86E14" w:rsidRDefault="00C86E14" w:rsidP="00C86E14">
            <w:pPr>
              <w:jc w:val="center"/>
              <w:rPr>
                <w:sz w:val="22"/>
                <w:szCs w:val="22"/>
              </w:rPr>
            </w:pPr>
            <w:r w:rsidRPr="00C86E14">
              <w:rPr>
                <w:sz w:val="22"/>
                <w:szCs w:val="22"/>
              </w:rPr>
              <w:t>-</w:t>
            </w:r>
          </w:p>
        </w:tc>
        <w:tc>
          <w:tcPr>
            <w:tcW w:w="1347" w:type="pct"/>
          </w:tcPr>
          <w:p w14:paraId="65238FA2" w14:textId="1D2CC77C" w:rsidR="00C86E14" w:rsidRPr="00C86E14" w:rsidRDefault="00C86E14" w:rsidP="00C86E14">
            <w:pPr>
              <w:jc w:val="center"/>
              <w:rPr>
                <w:sz w:val="22"/>
                <w:szCs w:val="22"/>
              </w:rPr>
            </w:pPr>
            <w:r w:rsidRPr="00C86E14">
              <w:rPr>
                <w:sz w:val="22"/>
                <w:szCs w:val="22"/>
              </w:rPr>
              <w:t>-</w:t>
            </w:r>
          </w:p>
        </w:tc>
        <w:tc>
          <w:tcPr>
            <w:tcW w:w="601" w:type="pct"/>
          </w:tcPr>
          <w:p w14:paraId="204A1EA2" w14:textId="051F61CE" w:rsidR="00C86E14" w:rsidRPr="00C86E14" w:rsidRDefault="00C86E14" w:rsidP="00C86E14">
            <w:pPr>
              <w:jc w:val="center"/>
              <w:rPr>
                <w:sz w:val="22"/>
                <w:szCs w:val="22"/>
              </w:rPr>
            </w:pPr>
            <w:r w:rsidRPr="00C86E14">
              <w:rPr>
                <w:sz w:val="22"/>
                <w:szCs w:val="22"/>
              </w:rPr>
              <w:t>X</w:t>
            </w:r>
          </w:p>
        </w:tc>
      </w:tr>
      <w:tr w:rsidR="00C86E14" w14:paraId="5518FD5B" w14:textId="77777777" w:rsidTr="00C86E14">
        <w:tc>
          <w:tcPr>
            <w:tcW w:w="1766" w:type="pct"/>
          </w:tcPr>
          <w:p w14:paraId="176D86DD" w14:textId="09C8690B" w:rsidR="00C86E14" w:rsidRPr="00C86E14" w:rsidRDefault="00C86E14" w:rsidP="00C86E14">
            <w:pPr>
              <w:rPr>
                <w:sz w:val="22"/>
                <w:szCs w:val="22"/>
              </w:rPr>
            </w:pPr>
            <w:r>
              <w:rPr>
                <w:sz w:val="22"/>
                <w:szCs w:val="22"/>
              </w:rPr>
              <w:t>San Diego Pumped Storage</w:t>
            </w:r>
          </w:p>
        </w:tc>
        <w:tc>
          <w:tcPr>
            <w:tcW w:w="1286" w:type="pct"/>
          </w:tcPr>
          <w:p w14:paraId="5FDB83CE" w14:textId="610A6A1D" w:rsidR="00C86E14" w:rsidRPr="00C86E14" w:rsidRDefault="00C86E14" w:rsidP="00C86E14">
            <w:pPr>
              <w:jc w:val="center"/>
              <w:rPr>
                <w:sz w:val="22"/>
                <w:szCs w:val="22"/>
              </w:rPr>
            </w:pPr>
            <w:r w:rsidRPr="00C86E14">
              <w:rPr>
                <w:sz w:val="22"/>
                <w:szCs w:val="22"/>
              </w:rPr>
              <w:t>-</w:t>
            </w:r>
          </w:p>
        </w:tc>
        <w:tc>
          <w:tcPr>
            <w:tcW w:w="1347" w:type="pct"/>
          </w:tcPr>
          <w:p w14:paraId="035C6688" w14:textId="6795C36F" w:rsidR="00C86E14" w:rsidRPr="00C86E14" w:rsidRDefault="00C86E14" w:rsidP="00C86E14">
            <w:pPr>
              <w:jc w:val="center"/>
              <w:rPr>
                <w:sz w:val="22"/>
                <w:szCs w:val="22"/>
              </w:rPr>
            </w:pPr>
            <w:r w:rsidRPr="00C86E14">
              <w:rPr>
                <w:sz w:val="22"/>
                <w:szCs w:val="22"/>
              </w:rPr>
              <w:t>-</w:t>
            </w:r>
          </w:p>
        </w:tc>
        <w:tc>
          <w:tcPr>
            <w:tcW w:w="601" w:type="pct"/>
          </w:tcPr>
          <w:p w14:paraId="0AD62A14" w14:textId="77775E8D" w:rsidR="00C86E14" w:rsidRPr="00C86E14" w:rsidRDefault="00C86E14" w:rsidP="00C86E14">
            <w:pPr>
              <w:jc w:val="center"/>
              <w:rPr>
                <w:sz w:val="22"/>
                <w:szCs w:val="22"/>
              </w:rPr>
            </w:pPr>
            <w:r w:rsidRPr="00C86E14">
              <w:rPr>
                <w:sz w:val="22"/>
                <w:szCs w:val="22"/>
              </w:rPr>
              <w:t>X</w:t>
            </w:r>
          </w:p>
        </w:tc>
      </w:tr>
      <w:tr w:rsidR="00C86E14" w14:paraId="7F8CD7FC" w14:textId="77777777" w:rsidTr="00C86E14">
        <w:tc>
          <w:tcPr>
            <w:tcW w:w="1766" w:type="pct"/>
          </w:tcPr>
          <w:p w14:paraId="7486C5A6" w14:textId="07E78D0A" w:rsidR="00C86E14" w:rsidRDefault="00C86E14" w:rsidP="00C86E14">
            <w:pPr>
              <w:rPr>
                <w:sz w:val="22"/>
                <w:szCs w:val="22"/>
              </w:rPr>
            </w:pPr>
            <w:r>
              <w:rPr>
                <w:sz w:val="22"/>
                <w:szCs w:val="22"/>
              </w:rPr>
              <w:t>Tehachapi Pumped Storage</w:t>
            </w:r>
          </w:p>
        </w:tc>
        <w:tc>
          <w:tcPr>
            <w:tcW w:w="1286" w:type="pct"/>
          </w:tcPr>
          <w:p w14:paraId="71596C09" w14:textId="4BC32512" w:rsidR="00C86E14" w:rsidRPr="00C86E14" w:rsidRDefault="00C86E14" w:rsidP="00C86E14">
            <w:pPr>
              <w:jc w:val="center"/>
              <w:rPr>
                <w:sz w:val="22"/>
                <w:szCs w:val="22"/>
              </w:rPr>
            </w:pPr>
            <w:r w:rsidRPr="00C86E14">
              <w:rPr>
                <w:sz w:val="22"/>
                <w:szCs w:val="22"/>
              </w:rPr>
              <w:t>-</w:t>
            </w:r>
          </w:p>
        </w:tc>
        <w:tc>
          <w:tcPr>
            <w:tcW w:w="1347" w:type="pct"/>
          </w:tcPr>
          <w:p w14:paraId="0E92837E" w14:textId="18720D91" w:rsidR="00C86E14" w:rsidRPr="00C86E14" w:rsidRDefault="00C86E14" w:rsidP="00C86E14">
            <w:pPr>
              <w:jc w:val="center"/>
              <w:rPr>
                <w:sz w:val="22"/>
                <w:szCs w:val="22"/>
              </w:rPr>
            </w:pPr>
            <w:r w:rsidRPr="00C86E14">
              <w:rPr>
                <w:sz w:val="22"/>
                <w:szCs w:val="22"/>
              </w:rPr>
              <w:t>-</w:t>
            </w:r>
          </w:p>
        </w:tc>
        <w:tc>
          <w:tcPr>
            <w:tcW w:w="601" w:type="pct"/>
          </w:tcPr>
          <w:p w14:paraId="25CB33BE" w14:textId="6A7F27F9" w:rsidR="00C86E14" w:rsidRPr="00C86E14" w:rsidRDefault="00C86E14" w:rsidP="00C86E14">
            <w:pPr>
              <w:jc w:val="center"/>
              <w:rPr>
                <w:sz w:val="22"/>
                <w:szCs w:val="22"/>
              </w:rPr>
            </w:pPr>
            <w:r w:rsidRPr="00C86E14">
              <w:rPr>
                <w:sz w:val="22"/>
                <w:szCs w:val="22"/>
              </w:rPr>
              <w:t>X</w:t>
            </w:r>
          </w:p>
        </w:tc>
      </w:tr>
    </w:tbl>
    <w:p w14:paraId="3A77D842" w14:textId="37CA4509" w:rsidR="00B400A1" w:rsidRDefault="00B400A1" w:rsidP="00B400A1"/>
    <w:p w14:paraId="0BEABF5C" w14:textId="748D99C3" w:rsidR="0021081D" w:rsidRDefault="0021081D" w:rsidP="0021081D">
      <w:pPr>
        <w:spacing w:after="120"/>
      </w:pPr>
      <w:r>
        <w:t xml:space="preserve">In the Storage Technology Summary Task 3.1 report we summarized planned pumped hydropower storage projects in Table 2.2. Based on more recent information tabulated by Peggy </w:t>
      </w:r>
      <w:proofErr w:type="spellStart"/>
      <w:r>
        <w:t>Beltrone</w:t>
      </w:r>
      <w:proofErr w:type="spellEnd"/>
      <w:r w:rsidR="00D22CA0">
        <w:t xml:space="preserve"> (</w:t>
      </w:r>
      <w:r w:rsidR="00D22CA0" w:rsidRPr="00D22CA0">
        <w:t>of Cat Creek Energy on behalf of the National Pumped Storage Hydropower Council</w:t>
      </w:r>
      <w:r w:rsidR="00D22CA0">
        <w:t>)</w:t>
      </w:r>
      <w:r w:rsidR="003C14D4">
        <w:t xml:space="preserve"> as having </w:t>
      </w:r>
      <w:proofErr w:type="gramStart"/>
      <w:r w:rsidR="003C14D4">
        <w:t>pending</w:t>
      </w:r>
      <w:proofErr w:type="gramEnd"/>
      <w:r w:rsidR="003C14D4">
        <w:t xml:space="preserve"> or active permits or licenses</w:t>
      </w:r>
      <w:r>
        <w:t xml:space="preserve">, we have updated that table, </w:t>
      </w:r>
      <w:r w:rsidR="00A831BF">
        <w:t>see</w:t>
      </w:r>
      <w:r>
        <w:t xml:space="preserve"> Table 3.2.</w:t>
      </w:r>
    </w:p>
    <w:p w14:paraId="03075CF0" w14:textId="6322D460" w:rsidR="00D91E7A" w:rsidRDefault="00D91E7A">
      <w:pPr>
        <w:jc w:val="left"/>
      </w:pPr>
      <w:r>
        <w:br w:type="page"/>
      </w:r>
    </w:p>
    <w:p w14:paraId="47BBF15B" w14:textId="609F8A3D" w:rsidR="0021081D" w:rsidRDefault="0021081D" w:rsidP="0021081D">
      <w:pPr>
        <w:pStyle w:val="Caption"/>
      </w:pPr>
      <w:bookmarkStart w:id="21" w:name="_Toc124089413"/>
      <w:bookmarkStart w:id="22" w:name="_Toc126413042"/>
      <w:r>
        <w:lastRenderedPageBreak/>
        <w:t xml:space="preserve">Table 3. </w:t>
      </w:r>
      <w:fldSimple w:instr=" SEQ Table_3. \* ARABIC ">
        <w:r w:rsidR="003B0480">
          <w:rPr>
            <w:noProof/>
          </w:rPr>
          <w:t>2</w:t>
        </w:r>
      </w:fldSimple>
      <w:r>
        <w:t xml:space="preserve"> Proposed pumped hydropower storage projects in or near California</w:t>
      </w:r>
      <w:bookmarkEnd w:id="21"/>
      <w:bookmarkEnd w:id="22"/>
    </w:p>
    <w:tbl>
      <w:tblPr>
        <w:tblStyle w:val="TableGrid"/>
        <w:tblW w:w="9350" w:type="dxa"/>
        <w:tblLook w:val="04A0" w:firstRow="1" w:lastRow="0" w:firstColumn="1" w:lastColumn="0" w:noHBand="0" w:noVBand="1"/>
      </w:tblPr>
      <w:tblGrid>
        <w:gridCol w:w="2010"/>
        <w:gridCol w:w="1699"/>
        <w:gridCol w:w="1995"/>
        <w:gridCol w:w="1136"/>
        <w:gridCol w:w="1057"/>
        <w:gridCol w:w="1453"/>
      </w:tblGrid>
      <w:tr w:rsidR="0021081D" w14:paraId="50B5E85B" w14:textId="77777777" w:rsidTr="0021081D">
        <w:tc>
          <w:tcPr>
            <w:tcW w:w="2010" w:type="dxa"/>
            <w:vAlign w:val="center"/>
          </w:tcPr>
          <w:p w14:paraId="10270E19" w14:textId="77777777" w:rsidR="0021081D" w:rsidRPr="00193945" w:rsidRDefault="0021081D" w:rsidP="00550242">
            <w:pPr>
              <w:jc w:val="center"/>
              <w:rPr>
                <w:b/>
              </w:rPr>
            </w:pPr>
            <w:r w:rsidRPr="00193945">
              <w:rPr>
                <w:b/>
              </w:rPr>
              <w:t>Project name</w:t>
            </w:r>
          </w:p>
        </w:tc>
        <w:tc>
          <w:tcPr>
            <w:tcW w:w="1699" w:type="dxa"/>
            <w:vAlign w:val="center"/>
          </w:tcPr>
          <w:p w14:paraId="455486FC" w14:textId="77777777" w:rsidR="0021081D" w:rsidRPr="00193945" w:rsidRDefault="0021081D" w:rsidP="00550242">
            <w:pPr>
              <w:jc w:val="center"/>
              <w:rPr>
                <w:b/>
              </w:rPr>
            </w:pPr>
            <w:r w:rsidRPr="00193945">
              <w:rPr>
                <w:b/>
              </w:rPr>
              <w:t>Company</w:t>
            </w:r>
          </w:p>
        </w:tc>
        <w:tc>
          <w:tcPr>
            <w:tcW w:w="1995" w:type="dxa"/>
            <w:vAlign w:val="center"/>
          </w:tcPr>
          <w:p w14:paraId="56CB4A56" w14:textId="77777777" w:rsidR="0021081D" w:rsidRPr="00193945" w:rsidRDefault="0021081D" w:rsidP="00550242">
            <w:pPr>
              <w:jc w:val="center"/>
              <w:rPr>
                <w:b/>
              </w:rPr>
            </w:pPr>
            <w:r w:rsidRPr="00193945">
              <w:rPr>
                <w:b/>
              </w:rPr>
              <w:t>Location</w:t>
            </w:r>
            <w:r>
              <w:rPr>
                <w:b/>
              </w:rPr>
              <w:t xml:space="preserve"> &amp; RESOLVE label</w:t>
            </w:r>
          </w:p>
        </w:tc>
        <w:tc>
          <w:tcPr>
            <w:tcW w:w="1136" w:type="dxa"/>
            <w:vAlign w:val="center"/>
          </w:tcPr>
          <w:p w14:paraId="4FEFA872" w14:textId="77777777" w:rsidR="0021081D" w:rsidRPr="00193945" w:rsidRDefault="0021081D" w:rsidP="00550242">
            <w:pPr>
              <w:jc w:val="center"/>
              <w:rPr>
                <w:b/>
              </w:rPr>
            </w:pPr>
            <w:r w:rsidRPr="00193945">
              <w:rPr>
                <w:b/>
              </w:rPr>
              <w:t>Capacity (MW)</w:t>
            </w:r>
          </w:p>
        </w:tc>
        <w:tc>
          <w:tcPr>
            <w:tcW w:w="1057" w:type="dxa"/>
            <w:vAlign w:val="center"/>
          </w:tcPr>
          <w:p w14:paraId="381E0A23" w14:textId="77777777" w:rsidR="0021081D" w:rsidRPr="00193945" w:rsidRDefault="0021081D" w:rsidP="00550242">
            <w:pPr>
              <w:jc w:val="center"/>
              <w:rPr>
                <w:b/>
              </w:rPr>
            </w:pPr>
            <w:r w:rsidRPr="00193945">
              <w:rPr>
                <w:b/>
              </w:rPr>
              <w:t>Planned start</w:t>
            </w:r>
          </w:p>
        </w:tc>
        <w:tc>
          <w:tcPr>
            <w:tcW w:w="1453" w:type="dxa"/>
            <w:vAlign w:val="center"/>
          </w:tcPr>
          <w:p w14:paraId="7377A9B1" w14:textId="77777777" w:rsidR="0021081D" w:rsidRPr="00193945" w:rsidRDefault="0021081D" w:rsidP="00550242">
            <w:pPr>
              <w:jc w:val="center"/>
              <w:rPr>
                <w:b/>
              </w:rPr>
            </w:pPr>
            <w:r w:rsidRPr="00193945">
              <w:rPr>
                <w:b/>
              </w:rPr>
              <w:t>Notes</w:t>
            </w:r>
          </w:p>
        </w:tc>
      </w:tr>
      <w:tr w:rsidR="0021081D" w14:paraId="308E8F3E" w14:textId="77777777" w:rsidTr="0021081D">
        <w:tc>
          <w:tcPr>
            <w:tcW w:w="2010" w:type="dxa"/>
            <w:vAlign w:val="center"/>
          </w:tcPr>
          <w:p w14:paraId="6D9FCB0A" w14:textId="77777777" w:rsidR="0021081D" w:rsidRPr="00717EFF" w:rsidRDefault="0021081D" w:rsidP="00550242">
            <w:pPr>
              <w:jc w:val="center"/>
              <w:rPr>
                <w:sz w:val="20"/>
                <w:szCs w:val="20"/>
              </w:rPr>
            </w:pPr>
            <w:r w:rsidRPr="00717EFF">
              <w:rPr>
                <w:sz w:val="20"/>
                <w:szCs w:val="20"/>
              </w:rPr>
              <w:t>Cat Creek Energy and Water Storage</w:t>
            </w:r>
          </w:p>
        </w:tc>
        <w:tc>
          <w:tcPr>
            <w:tcW w:w="1699" w:type="dxa"/>
            <w:vAlign w:val="center"/>
          </w:tcPr>
          <w:p w14:paraId="263D32A0" w14:textId="77777777" w:rsidR="0021081D" w:rsidRPr="00717EFF" w:rsidRDefault="0021081D" w:rsidP="00550242">
            <w:pPr>
              <w:jc w:val="center"/>
              <w:rPr>
                <w:sz w:val="20"/>
                <w:szCs w:val="20"/>
              </w:rPr>
            </w:pPr>
            <w:r w:rsidRPr="00717EFF">
              <w:rPr>
                <w:sz w:val="20"/>
                <w:szCs w:val="20"/>
              </w:rPr>
              <w:t>Cat Creek Energy</w:t>
            </w:r>
          </w:p>
        </w:tc>
        <w:tc>
          <w:tcPr>
            <w:tcW w:w="1995" w:type="dxa"/>
            <w:vAlign w:val="center"/>
          </w:tcPr>
          <w:p w14:paraId="14CBDE7F" w14:textId="77777777" w:rsidR="0021081D" w:rsidRPr="00717EFF" w:rsidRDefault="0021081D" w:rsidP="00550242">
            <w:pPr>
              <w:jc w:val="center"/>
              <w:rPr>
                <w:sz w:val="20"/>
                <w:szCs w:val="20"/>
              </w:rPr>
            </w:pPr>
            <w:r w:rsidRPr="00717EFF">
              <w:rPr>
                <w:sz w:val="20"/>
                <w:szCs w:val="20"/>
              </w:rPr>
              <w:t>Idaho</w:t>
            </w:r>
          </w:p>
        </w:tc>
        <w:tc>
          <w:tcPr>
            <w:tcW w:w="1136" w:type="dxa"/>
            <w:vAlign w:val="center"/>
          </w:tcPr>
          <w:p w14:paraId="6C2374B8" w14:textId="77777777" w:rsidR="0021081D" w:rsidRPr="00717EFF" w:rsidRDefault="0021081D" w:rsidP="00550242">
            <w:pPr>
              <w:jc w:val="center"/>
              <w:rPr>
                <w:sz w:val="20"/>
                <w:szCs w:val="20"/>
              </w:rPr>
            </w:pPr>
            <w:r w:rsidRPr="00717EFF">
              <w:rPr>
                <w:sz w:val="20"/>
                <w:szCs w:val="20"/>
              </w:rPr>
              <w:t>720</w:t>
            </w:r>
          </w:p>
        </w:tc>
        <w:tc>
          <w:tcPr>
            <w:tcW w:w="1057" w:type="dxa"/>
            <w:vAlign w:val="center"/>
          </w:tcPr>
          <w:p w14:paraId="274194BB" w14:textId="77777777" w:rsidR="0021081D" w:rsidRPr="00717EFF" w:rsidRDefault="0021081D" w:rsidP="00550242">
            <w:pPr>
              <w:jc w:val="center"/>
              <w:rPr>
                <w:sz w:val="20"/>
                <w:szCs w:val="20"/>
              </w:rPr>
            </w:pPr>
            <w:r>
              <w:rPr>
                <w:sz w:val="20"/>
                <w:szCs w:val="20"/>
              </w:rPr>
              <w:t>2027</w:t>
            </w:r>
          </w:p>
        </w:tc>
        <w:tc>
          <w:tcPr>
            <w:tcW w:w="1453" w:type="dxa"/>
            <w:vAlign w:val="center"/>
          </w:tcPr>
          <w:p w14:paraId="19F39457" w14:textId="77777777" w:rsidR="0021081D" w:rsidRPr="00717EFF" w:rsidRDefault="0021081D" w:rsidP="00550242">
            <w:pPr>
              <w:jc w:val="center"/>
              <w:rPr>
                <w:sz w:val="20"/>
                <w:szCs w:val="20"/>
              </w:rPr>
            </w:pPr>
            <w:r>
              <w:rPr>
                <w:sz w:val="20"/>
                <w:szCs w:val="20"/>
              </w:rPr>
              <w:t>+</w:t>
            </w:r>
            <w:r w:rsidRPr="00717EFF">
              <w:rPr>
                <w:sz w:val="20"/>
                <w:szCs w:val="20"/>
              </w:rPr>
              <w:t xml:space="preserve">110 MW wind; </w:t>
            </w:r>
            <w:r>
              <w:rPr>
                <w:sz w:val="20"/>
                <w:szCs w:val="20"/>
              </w:rPr>
              <w:t>+</w:t>
            </w:r>
            <w:r w:rsidRPr="00717EFF">
              <w:rPr>
                <w:sz w:val="20"/>
                <w:szCs w:val="20"/>
              </w:rPr>
              <w:t>150 MW solar</w:t>
            </w:r>
          </w:p>
        </w:tc>
      </w:tr>
      <w:tr w:rsidR="0021081D" w14:paraId="2188E9BF" w14:textId="77777777" w:rsidTr="0021081D">
        <w:tc>
          <w:tcPr>
            <w:tcW w:w="2010" w:type="dxa"/>
            <w:vAlign w:val="center"/>
          </w:tcPr>
          <w:p w14:paraId="681A1BDB" w14:textId="77777777" w:rsidR="0021081D" w:rsidRPr="00717EFF" w:rsidRDefault="0021081D" w:rsidP="00550242">
            <w:pPr>
              <w:jc w:val="center"/>
              <w:rPr>
                <w:sz w:val="20"/>
                <w:szCs w:val="20"/>
              </w:rPr>
            </w:pPr>
            <w:r w:rsidRPr="00717EFF">
              <w:rPr>
                <w:sz w:val="20"/>
                <w:szCs w:val="20"/>
              </w:rPr>
              <w:t>Eagle Mountain</w:t>
            </w:r>
          </w:p>
        </w:tc>
        <w:tc>
          <w:tcPr>
            <w:tcW w:w="1699" w:type="dxa"/>
            <w:vAlign w:val="center"/>
          </w:tcPr>
          <w:p w14:paraId="4CAB94B2" w14:textId="77777777" w:rsidR="0021081D" w:rsidRPr="00717EFF" w:rsidRDefault="0021081D" w:rsidP="00550242">
            <w:pPr>
              <w:jc w:val="center"/>
              <w:rPr>
                <w:sz w:val="20"/>
                <w:szCs w:val="20"/>
              </w:rPr>
            </w:pPr>
            <w:r w:rsidRPr="00717EFF">
              <w:rPr>
                <w:sz w:val="20"/>
                <w:szCs w:val="20"/>
              </w:rPr>
              <w:t>Eagle Crest Energy</w:t>
            </w:r>
          </w:p>
        </w:tc>
        <w:tc>
          <w:tcPr>
            <w:tcW w:w="1995" w:type="dxa"/>
            <w:vAlign w:val="center"/>
          </w:tcPr>
          <w:p w14:paraId="6D745F55" w14:textId="77777777" w:rsidR="0021081D" w:rsidRPr="00717EFF" w:rsidRDefault="0021081D" w:rsidP="00550242">
            <w:pPr>
              <w:jc w:val="center"/>
              <w:rPr>
                <w:sz w:val="20"/>
                <w:szCs w:val="20"/>
              </w:rPr>
            </w:pPr>
            <w:r w:rsidRPr="00717EFF">
              <w:rPr>
                <w:sz w:val="20"/>
                <w:szCs w:val="20"/>
              </w:rPr>
              <w:t>Desert Center (Southern California)</w:t>
            </w:r>
          </w:p>
        </w:tc>
        <w:tc>
          <w:tcPr>
            <w:tcW w:w="1136" w:type="dxa"/>
            <w:vAlign w:val="center"/>
          </w:tcPr>
          <w:p w14:paraId="247A2496" w14:textId="77777777" w:rsidR="0021081D" w:rsidRPr="00717EFF" w:rsidRDefault="0021081D" w:rsidP="00550242">
            <w:pPr>
              <w:jc w:val="center"/>
              <w:rPr>
                <w:sz w:val="20"/>
                <w:szCs w:val="20"/>
              </w:rPr>
            </w:pPr>
            <w:r w:rsidRPr="00717EFF">
              <w:rPr>
                <w:sz w:val="20"/>
                <w:szCs w:val="20"/>
              </w:rPr>
              <w:t>1300</w:t>
            </w:r>
          </w:p>
        </w:tc>
        <w:tc>
          <w:tcPr>
            <w:tcW w:w="1057" w:type="dxa"/>
            <w:vAlign w:val="center"/>
          </w:tcPr>
          <w:p w14:paraId="7CDA46C3" w14:textId="77777777" w:rsidR="0021081D" w:rsidRPr="00717EFF" w:rsidRDefault="0021081D" w:rsidP="00550242">
            <w:pPr>
              <w:jc w:val="center"/>
              <w:rPr>
                <w:sz w:val="20"/>
                <w:szCs w:val="20"/>
              </w:rPr>
            </w:pPr>
            <w:r>
              <w:rPr>
                <w:sz w:val="20"/>
                <w:szCs w:val="20"/>
              </w:rPr>
              <w:t>2028</w:t>
            </w:r>
          </w:p>
        </w:tc>
        <w:tc>
          <w:tcPr>
            <w:tcW w:w="1453" w:type="dxa"/>
            <w:vAlign w:val="center"/>
          </w:tcPr>
          <w:p w14:paraId="5CD9907D" w14:textId="77777777" w:rsidR="0021081D" w:rsidRPr="00717EFF" w:rsidRDefault="0021081D" w:rsidP="00550242">
            <w:pPr>
              <w:jc w:val="center"/>
              <w:rPr>
                <w:sz w:val="20"/>
                <w:szCs w:val="20"/>
              </w:rPr>
            </w:pPr>
            <w:r w:rsidRPr="00717EFF">
              <w:rPr>
                <w:sz w:val="20"/>
                <w:szCs w:val="20"/>
              </w:rPr>
              <w:t>Closed loop</w:t>
            </w:r>
          </w:p>
        </w:tc>
      </w:tr>
      <w:tr w:rsidR="0021081D" w14:paraId="509C02DC" w14:textId="77777777" w:rsidTr="0021081D">
        <w:tc>
          <w:tcPr>
            <w:tcW w:w="2010" w:type="dxa"/>
            <w:vAlign w:val="center"/>
          </w:tcPr>
          <w:p w14:paraId="1C7C122A" w14:textId="77777777" w:rsidR="0021081D" w:rsidRPr="00717EFF" w:rsidRDefault="0021081D" w:rsidP="00550242">
            <w:pPr>
              <w:jc w:val="center"/>
              <w:rPr>
                <w:sz w:val="20"/>
                <w:szCs w:val="20"/>
              </w:rPr>
            </w:pPr>
            <w:r w:rsidRPr="00717EFF">
              <w:rPr>
                <w:sz w:val="20"/>
                <w:szCs w:val="20"/>
              </w:rPr>
              <w:t>Mokelumne Water Battery</w:t>
            </w:r>
          </w:p>
        </w:tc>
        <w:tc>
          <w:tcPr>
            <w:tcW w:w="1699" w:type="dxa"/>
            <w:vAlign w:val="center"/>
          </w:tcPr>
          <w:p w14:paraId="5ED19D90" w14:textId="77777777" w:rsidR="0021081D" w:rsidRPr="00717EFF" w:rsidRDefault="0021081D" w:rsidP="00550242">
            <w:pPr>
              <w:jc w:val="center"/>
              <w:rPr>
                <w:sz w:val="20"/>
                <w:szCs w:val="20"/>
              </w:rPr>
            </w:pPr>
            <w:proofErr w:type="spellStart"/>
            <w:r w:rsidRPr="00717EFF">
              <w:rPr>
                <w:sz w:val="20"/>
                <w:szCs w:val="20"/>
              </w:rPr>
              <w:t>GreenGenStorage</w:t>
            </w:r>
            <w:proofErr w:type="spellEnd"/>
          </w:p>
        </w:tc>
        <w:tc>
          <w:tcPr>
            <w:tcW w:w="1995" w:type="dxa"/>
            <w:vAlign w:val="center"/>
          </w:tcPr>
          <w:p w14:paraId="2A968205" w14:textId="77777777" w:rsidR="0021081D" w:rsidRPr="00717EFF" w:rsidRDefault="0021081D" w:rsidP="00550242">
            <w:pPr>
              <w:jc w:val="center"/>
              <w:rPr>
                <w:sz w:val="20"/>
                <w:szCs w:val="20"/>
              </w:rPr>
            </w:pPr>
            <w:r w:rsidRPr="00717EFF">
              <w:rPr>
                <w:sz w:val="20"/>
                <w:szCs w:val="20"/>
              </w:rPr>
              <w:t>Calaveras County (Central California)</w:t>
            </w:r>
          </w:p>
        </w:tc>
        <w:tc>
          <w:tcPr>
            <w:tcW w:w="1136" w:type="dxa"/>
            <w:vAlign w:val="center"/>
          </w:tcPr>
          <w:p w14:paraId="6B06B216" w14:textId="77777777" w:rsidR="0021081D" w:rsidRPr="00717EFF" w:rsidRDefault="0021081D" w:rsidP="00550242">
            <w:pPr>
              <w:jc w:val="center"/>
              <w:rPr>
                <w:sz w:val="20"/>
                <w:szCs w:val="20"/>
              </w:rPr>
            </w:pPr>
            <w:r w:rsidRPr="00717EFF">
              <w:rPr>
                <w:sz w:val="20"/>
                <w:szCs w:val="20"/>
              </w:rPr>
              <w:t>250-800</w:t>
            </w:r>
          </w:p>
        </w:tc>
        <w:tc>
          <w:tcPr>
            <w:tcW w:w="1057" w:type="dxa"/>
            <w:vAlign w:val="center"/>
          </w:tcPr>
          <w:p w14:paraId="7AEADFA3" w14:textId="77777777" w:rsidR="0021081D" w:rsidRPr="00717EFF" w:rsidRDefault="0021081D" w:rsidP="00550242">
            <w:pPr>
              <w:jc w:val="center"/>
              <w:rPr>
                <w:sz w:val="20"/>
                <w:szCs w:val="20"/>
              </w:rPr>
            </w:pPr>
            <w:r w:rsidRPr="00717EFF">
              <w:rPr>
                <w:sz w:val="20"/>
                <w:szCs w:val="20"/>
              </w:rPr>
              <w:t>2027</w:t>
            </w:r>
          </w:p>
        </w:tc>
        <w:tc>
          <w:tcPr>
            <w:tcW w:w="1453" w:type="dxa"/>
            <w:vAlign w:val="center"/>
          </w:tcPr>
          <w:p w14:paraId="1F9274EA" w14:textId="77777777" w:rsidR="0021081D" w:rsidRPr="00717EFF" w:rsidRDefault="0021081D" w:rsidP="00550242">
            <w:pPr>
              <w:jc w:val="center"/>
              <w:rPr>
                <w:sz w:val="20"/>
                <w:szCs w:val="20"/>
              </w:rPr>
            </w:pPr>
            <w:r>
              <w:rPr>
                <w:sz w:val="20"/>
                <w:szCs w:val="20"/>
              </w:rPr>
              <w:t>Closed loop</w:t>
            </w:r>
          </w:p>
        </w:tc>
      </w:tr>
      <w:tr w:rsidR="0021081D" w14:paraId="63064882" w14:textId="77777777" w:rsidTr="0021081D">
        <w:tc>
          <w:tcPr>
            <w:tcW w:w="2010" w:type="dxa"/>
            <w:vAlign w:val="center"/>
          </w:tcPr>
          <w:p w14:paraId="0C268133" w14:textId="77777777" w:rsidR="0021081D" w:rsidRPr="00717EFF" w:rsidRDefault="0021081D" w:rsidP="00550242">
            <w:pPr>
              <w:jc w:val="center"/>
              <w:rPr>
                <w:sz w:val="20"/>
                <w:szCs w:val="20"/>
              </w:rPr>
            </w:pPr>
            <w:r w:rsidRPr="00717EFF">
              <w:rPr>
                <w:sz w:val="20"/>
                <w:szCs w:val="20"/>
              </w:rPr>
              <w:t>Swan Lake</w:t>
            </w:r>
          </w:p>
        </w:tc>
        <w:tc>
          <w:tcPr>
            <w:tcW w:w="1699" w:type="dxa"/>
            <w:vAlign w:val="center"/>
          </w:tcPr>
          <w:p w14:paraId="3C373BBF" w14:textId="77777777" w:rsidR="0021081D" w:rsidRPr="00717EFF" w:rsidRDefault="0021081D" w:rsidP="00550242">
            <w:pPr>
              <w:jc w:val="center"/>
              <w:rPr>
                <w:sz w:val="20"/>
                <w:szCs w:val="20"/>
              </w:rPr>
            </w:pPr>
            <w:r w:rsidRPr="00717EFF">
              <w:rPr>
                <w:sz w:val="20"/>
                <w:szCs w:val="20"/>
              </w:rPr>
              <w:t>Rye Development</w:t>
            </w:r>
          </w:p>
        </w:tc>
        <w:tc>
          <w:tcPr>
            <w:tcW w:w="1995" w:type="dxa"/>
            <w:vAlign w:val="center"/>
          </w:tcPr>
          <w:p w14:paraId="2DFBED66" w14:textId="77777777" w:rsidR="0021081D" w:rsidRPr="00717EFF" w:rsidRDefault="0021081D" w:rsidP="00550242">
            <w:pPr>
              <w:jc w:val="center"/>
              <w:rPr>
                <w:sz w:val="20"/>
                <w:szCs w:val="20"/>
              </w:rPr>
            </w:pPr>
            <w:r w:rsidRPr="00717EFF">
              <w:rPr>
                <w:sz w:val="20"/>
                <w:szCs w:val="20"/>
              </w:rPr>
              <w:t>Oregon</w:t>
            </w:r>
          </w:p>
        </w:tc>
        <w:tc>
          <w:tcPr>
            <w:tcW w:w="1136" w:type="dxa"/>
            <w:vAlign w:val="center"/>
          </w:tcPr>
          <w:p w14:paraId="34CF21D2" w14:textId="77777777" w:rsidR="0021081D" w:rsidRPr="00717EFF" w:rsidRDefault="0021081D" w:rsidP="00550242">
            <w:pPr>
              <w:jc w:val="center"/>
              <w:rPr>
                <w:sz w:val="20"/>
                <w:szCs w:val="20"/>
              </w:rPr>
            </w:pPr>
            <w:r w:rsidRPr="00717EFF">
              <w:rPr>
                <w:sz w:val="20"/>
                <w:szCs w:val="20"/>
              </w:rPr>
              <w:t>393</w:t>
            </w:r>
          </w:p>
        </w:tc>
        <w:tc>
          <w:tcPr>
            <w:tcW w:w="1057" w:type="dxa"/>
            <w:vAlign w:val="center"/>
          </w:tcPr>
          <w:p w14:paraId="09513EDF" w14:textId="77777777" w:rsidR="0021081D" w:rsidRPr="00717EFF" w:rsidRDefault="0021081D" w:rsidP="00550242">
            <w:pPr>
              <w:jc w:val="center"/>
              <w:rPr>
                <w:sz w:val="20"/>
                <w:szCs w:val="20"/>
              </w:rPr>
            </w:pPr>
            <w:r w:rsidRPr="00717EFF">
              <w:rPr>
                <w:sz w:val="20"/>
                <w:szCs w:val="20"/>
              </w:rPr>
              <w:t>2026</w:t>
            </w:r>
          </w:p>
        </w:tc>
        <w:tc>
          <w:tcPr>
            <w:tcW w:w="1453" w:type="dxa"/>
            <w:vAlign w:val="center"/>
          </w:tcPr>
          <w:p w14:paraId="0CE5B2BA" w14:textId="77777777" w:rsidR="0021081D" w:rsidRPr="00717EFF" w:rsidRDefault="0021081D" w:rsidP="00550242">
            <w:pPr>
              <w:jc w:val="center"/>
              <w:rPr>
                <w:sz w:val="20"/>
                <w:szCs w:val="20"/>
              </w:rPr>
            </w:pPr>
            <w:r w:rsidRPr="00717EFF">
              <w:rPr>
                <w:sz w:val="20"/>
                <w:szCs w:val="20"/>
              </w:rPr>
              <w:t>Closed loop</w:t>
            </w:r>
          </w:p>
        </w:tc>
      </w:tr>
      <w:tr w:rsidR="0021081D" w14:paraId="1772D4EB" w14:textId="77777777" w:rsidTr="0021081D">
        <w:tc>
          <w:tcPr>
            <w:tcW w:w="2010" w:type="dxa"/>
            <w:vAlign w:val="center"/>
          </w:tcPr>
          <w:p w14:paraId="03189340" w14:textId="77777777" w:rsidR="0021081D" w:rsidRPr="00717EFF" w:rsidRDefault="0021081D" w:rsidP="00550242">
            <w:pPr>
              <w:jc w:val="center"/>
              <w:rPr>
                <w:sz w:val="20"/>
                <w:szCs w:val="20"/>
              </w:rPr>
            </w:pPr>
            <w:r w:rsidRPr="00717EFF">
              <w:rPr>
                <w:sz w:val="20"/>
                <w:szCs w:val="20"/>
              </w:rPr>
              <w:t>Goldendale</w:t>
            </w:r>
          </w:p>
        </w:tc>
        <w:tc>
          <w:tcPr>
            <w:tcW w:w="1699" w:type="dxa"/>
            <w:vAlign w:val="center"/>
          </w:tcPr>
          <w:p w14:paraId="60D5A091" w14:textId="77777777" w:rsidR="0021081D" w:rsidRPr="00717EFF" w:rsidRDefault="0021081D" w:rsidP="00550242">
            <w:pPr>
              <w:jc w:val="center"/>
              <w:rPr>
                <w:sz w:val="20"/>
                <w:szCs w:val="20"/>
              </w:rPr>
            </w:pPr>
            <w:r w:rsidRPr="00717EFF">
              <w:rPr>
                <w:sz w:val="20"/>
                <w:szCs w:val="20"/>
              </w:rPr>
              <w:t>Rye Development</w:t>
            </w:r>
          </w:p>
        </w:tc>
        <w:tc>
          <w:tcPr>
            <w:tcW w:w="1995" w:type="dxa"/>
            <w:vAlign w:val="center"/>
          </w:tcPr>
          <w:p w14:paraId="7E7DBBDB" w14:textId="77777777" w:rsidR="0021081D" w:rsidRPr="00717EFF" w:rsidRDefault="0021081D" w:rsidP="00550242">
            <w:pPr>
              <w:jc w:val="center"/>
              <w:rPr>
                <w:sz w:val="20"/>
                <w:szCs w:val="20"/>
              </w:rPr>
            </w:pPr>
            <w:r w:rsidRPr="00717EFF">
              <w:rPr>
                <w:sz w:val="20"/>
                <w:szCs w:val="20"/>
              </w:rPr>
              <w:t>Washington</w:t>
            </w:r>
          </w:p>
        </w:tc>
        <w:tc>
          <w:tcPr>
            <w:tcW w:w="1136" w:type="dxa"/>
            <w:vAlign w:val="center"/>
          </w:tcPr>
          <w:p w14:paraId="389CC7F4" w14:textId="77777777" w:rsidR="0021081D" w:rsidRPr="00717EFF" w:rsidRDefault="0021081D" w:rsidP="00550242">
            <w:pPr>
              <w:jc w:val="center"/>
              <w:rPr>
                <w:sz w:val="20"/>
                <w:szCs w:val="20"/>
              </w:rPr>
            </w:pPr>
            <w:r w:rsidRPr="00717EFF">
              <w:rPr>
                <w:sz w:val="20"/>
                <w:szCs w:val="20"/>
              </w:rPr>
              <w:t>1200</w:t>
            </w:r>
          </w:p>
        </w:tc>
        <w:tc>
          <w:tcPr>
            <w:tcW w:w="1057" w:type="dxa"/>
            <w:vAlign w:val="center"/>
          </w:tcPr>
          <w:p w14:paraId="71AFBE2B" w14:textId="77777777" w:rsidR="0021081D" w:rsidRPr="00717EFF" w:rsidRDefault="0021081D" w:rsidP="00550242">
            <w:pPr>
              <w:jc w:val="center"/>
              <w:rPr>
                <w:sz w:val="20"/>
                <w:szCs w:val="20"/>
              </w:rPr>
            </w:pPr>
            <w:r w:rsidRPr="00717EFF">
              <w:rPr>
                <w:sz w:val="20"/>
                <w:szCs w:val="20"/>
              </w:rPr>
              <w:t>2028</w:t>
            </w:r>
          </w:p>
        </w:tc>
        <w:tc>
          <w:tcPr>
            <w:tcW w:w="1453" w:type="dxa"/>
            <w:vAlign w:val="center"/>
          </w:tcPr>
          <w:p w14:paraId="7E1F725A" w14:textId="77777777" w:rsidR="0021081D" w:rsidRPr="00717EFF" w:rsidRDefault="0021081D" w:rsidP="00550242">
            <w:pPr>
              <w:jc w:val="center"/>
              <w:rPr>
                <w:sz w:val="20"/>
                <w:szCs w:val="20"/>
              </w:rPr>
            </w:pPr>
            <w:r w:rsidRPr="00717EFF">
              <w:rPr>
                <w:sz w:val="20"/>
                <w:szCs w:val="20"/>
              </w:rPr>
              <w:t>Closed loop</w:t>
            </w:r>
          </w:p>
        </w:tc>
      </w:tr>
      <w:tr w:rsidR="0021081D" w14:paraId="129374FB" w14:textId="77777777" w:rsidTr="0021081D">
        <w:tc>
          <w:tcPr>
            <w:tcW w:w="2010" w:type="dxa"/>
            <w:vAlign w:val="center"/>
          </w:tcPr>
          <w:p w14:paraId="2B5EF657" w14:textId="77777777" w:rsidR="0021081D" w:rsidRPr="00717EFF" w:rsidRDefault="0021081D" w:rsidP="00550242">
            <w:pPr>
              <w:jc w:val="center"/>
              <w:rPr>
                <w:sz w:val="20"/>
                <w:szCs w:val="20"/>
              </w:rPr>
            </w:pPr>
            <w:r>
              <w:rPr>
                <w:sz w:val="20"/>
                <w:szCs w:val="20"/>
              </w:rPr>
              <w:t>San Vicente</w:t>
            </w:r>
          </w:p>
        </w:tc>
        <w:tc>
          <w:tcPr>
            <w:tcW w:w="1699" w:type="dxa"/>
            <w:vAlign w:val="center"/>
          </w:tcPr>
          <w:p w14:paraId="751D3F92" w14:textId="77777777" w:rsidR="0021081D" w:rsidRPr="00717EFF" w:rsidRDefault="0021081D" w:rsidP="00550242">
            <w:pPr>
              <w:jc w:val="center"/>
              <w:rPr>
                <w:sz w:val="20"/>
                <w:szCs w:val="20"/>
              </w:rPr>
            </w:pPr>
            <w:r>
              <w:rPr>
                <w:sz w:val="20"/>
                <w:szCs w:val="20"/>
              </w:rPr>
              <w:t>San Diego County Water Authority</w:t>
            </w:r>
          </w:p>
        </w:tc>
        <w:tc>
          <w:tcPr>
            <w:tcW w:w="1995" w:type="dxa"/>
            <w:vAlign w:val="center"/>
          </w:tcPr>
          <w:p w14:paraId="7E1CA751" w14:textId="77777777" w:rsidR="0021081D" w:rsidRPr="00717EFF" w:rsidRDefault="0021081D" w:rsidP="00550242">
            <w:pPr>
              <w:jc w:val="center"/>
              <w:rPr>
                <w:sz w:val="20"/>
                <w:szCs w:val="20"/>
              </w:rPr>
            </w:pPr>
            <w:r>
              <w:rPr>
                <w:sz w:val="20"/>
                <w:szCs w:val="20"/>
              </w:rPr>
              <w:t>San Diego</w:t>
            </w:r>
          </w:p>
        </w:tc>
        <w:tc>
          <w:tcPr>
            <w:tcW w:w="1136" w:type="dxa"/>
            <w:vAlign w:val="center"/>
          </w:tcPr>
          <w:p w14:paraId="2C4BC231" w14:textId="77777777" w:rsidR="0021081D" w:rsidRPr="00717EFF" w:rsidRDefault="0021081D" w:rsidP="00550242">
            <w:pPr>
              <w:jc w:val="center"/>
              <w:rPr>
                <w:sz w:val="20"/>
                <w:szCs w:val="20"/>
              </w:rPr>
            </w:pPr>
            <w:r>
              <w:rPr>
                <w:sz w:val="20"/>
                <w:szCs w:val="20"/>
              </w:rPr>
              <w:t>500</w:t>
            </w:r>
          </w:p>
        </w:tc>
        <w:tc>
          <w:tcPr>
            <w:tcW w:w="1057" w:type="dxa"/>
            <w:vAlign w:val="center"/>
          </w:tcPr>
          <w:p w14:paraId="71659DB3" w14:textId="77777777" w:rsidR="0021081D" w:rsidRPr="00717EFF" w:rsidRDefault="0021081D" w:rsidP="00550242">
            <w:pPr>
              <w:jc w:val="center"/>
              <w:rPr>
                <w:sz w:val="20"/>
                <w:szCs w:val="20"/>
              </w:rPr>
            </w:pPr>
            <w:r w:rsidRPr="00717EFF">
              <w:rPr>
                <w:sz w:val="20"/>
                <w:szCs w:val="20"/>
              </w:rPr>
              <w:t>20</w:t>
            </w:r>
            <w:r>
              <w:rPr>
                <w:sz w:val="20"/>
                <w:szCs w:val="20"/>
              </w:rPr>
              <w:t>30</w:t>
            </w:r>
          </w:p>
        </w:tc>
        <w:tc>
          <w:tcPr>
            <w:tcW w:w="1453" w:type="dxa"/>
            <w:vAlign w:val="center"/>
          </w:tcPr>
          <w:p w14:paraId="625FDC4E" w14:textId="77777777" w:rsidR="0021081D" w:rsidRPr="00717EFF" w:rsidRDefault="0021081D" w:rsidP="00550242">
            <w:pPr>
              <w:jc w:val="center"/>
              <w:rPr>
                <w:sz w:val="20"/>
                <w:szCs w:val="20"/>
              </w:rPr>
            </w:pPr>
            <w:r>
              <w:rPr>
                <w:sz w:val="20"/>
                <w:szCs w:val="20"/>
              </w:rPr>
              <w:t>Closed loop</w:t>
            </w:r>
          </w:p>
        </w:tc>
      </w:tr>
      <w:tr w:rsidR="0021081D" w14:paraId="17B3BA18" w14:textId="77777777" w:rsidTr="00D6042E">
        <w:tc>
          <w:tcPr>
            <w:tcW w:w="9350" w:type="dxa"/>
            <w:gridSpan w:val="6"/>
            <w:vAlign w:val="center"/>
          </w:tcPr>
          <w:p w14:paraId="293CAC89" w14:textId="04514486" w:rsidR="0021081D" w:rsidRDefault="0021081D" w:rsidP="00550242">
            <w:pPr>
              <w:jc w:val="center"/>
              <w:rPr>
                <w:sz w:val="20"/>
                <w:szCs w:val="20"/>
              </w:rPr>
            </w:pPr>
            <w:r>
              <w:rPr>
                <w:sz w:val="20"/>
                <w:szCs w:val="20"/>
              </w:rPr>
              <w:t xml:space="preserve">Additions to Table 2.2 in the </w:t>
            </w:r>
            <w:r w:rsidRPr="0021081D">
              <w:rPr>
                <w:sz w:val="20"/>
                <w:szCs w:val="20"/>
              </w:rPr>
              <w:t>Storage Technology Summary Task 3.1 report</w:t>
            </w:r>
            <w:r>
              <w:rPr>
                <w:sz w:val="20"/>
                <w:szCs w:val="20"/>
              </w:rPr>
              <w:t xml:space="preserve"> </w:t>
            </w:r>
          </w:p>
        </w:tc>
      </w:tr>
      <w:tr w:rsidR="0021081D" w14:paraId="140A64DA" w14:textId="77777777" w:rsidTr="0021081D">
        <w:tc>
          <w:tcPr>
            <w:tcW w:w="2010" w:type="dxa"/>
            <w:vAlign w:val="center"/>
          </w:tcPr>
          <w:p w14:paraId="20C3B846" w14:textId="2CA4C35E" w:rsidR="0021081D" w:rsidRDefault="0021081D" w:rsidP="00550242">
            <w:pPr>
              <w:jc w:val="center"/>
              <w:rPr>
                <w:sz w:val="20"/>
                <w:szCs w:val="20"/>
              </w:rPr>
            </w:pPr>
            <w:r>
              <w:rPr>
                <w:sz w:val="20"/>
                <w:szCs w:val="20"/>
              </w:rPr>
              <w:t>Eastwood</w:t>
            </w:r>
          </w:p>
        </w:tc>
        <w:tc>
          <w:tcPr>
            <w:tcW w:w="1699" w:type="dxa"/>
            <w:vAlign w:val="center"/>
          </w:tcPr>
          <w:p w14:paraId="0F810CA8" w14:textId="38419E2B" w:rsidR="0021081D" w:rsidRDefault="0021081D" w:rsidP="00550242">
            <w:pPr>
              <w:jc w:val="center"/>
              <w:rPr>
                <w:sz w:val="20"/>
                <w:szCs w:val="20"/>
              </w:rPr>
            </w:pPr>
            <w:r>
              <w:rPr>
                <w:sz w:val="20"/>
                <w:szCs w:val="20"/>
              </w:rPr>
              <w:t>Southern California Edison</w:t>
            </w:r>
          </w:p>
        </w:tc>
        <w:tc>
          <w:tcPr>
            <w:tcW w:w="1995" w:type="dxa"/>
            <w:vAlign w:val="center"/>
          </w:tcPr>
          <w:p w14:paraId="69A8E99E" w14:textId="77777777" w:rsidR="00430152" w:rsidRDefault="0021081D" w:rsidP="00550242">
            <w:pPr>
              <w:jc w:val="center"/>
              <w:rPr>
                <w:sz w:val="20"/>
                <w:szCs w:val="20"/>
              </w:rPr>
            </w:pPr>
            <w:r>
              <w:rPr>
                <w:sz w:val="20"/>
                <w:szCs w:val="20"/>
              </w:rPr>
              <w:t xml:space="preserve">Balsam Creek, </w:t>
            </w:r>
          </w:p>
          <w:p w14:paraId="64CF377C" w14:textId="16B2EFDF" w:rsidR="0021081D" w:rsidRDefault="00430152" w:rsidP="00550242">
            <w:pPr>
              <w:jc w:val="center"/>
              <w:rPr>
                <w:sz w:val="20"/>
                <w:szCs w:val="20"/>
              </w:rPr>
            </w:pPr>
            <w:r>
              <w:rPr>
                <w:sz w:val="20"/>
                <w:szCs w:val="20"/>
              </w:rPr>
              <w:t>Fresno County</w:t>
            </w:r>
          </w:p>
        </w:tc>
        <w:tc>
          <w:tcPr>
            <w:tcW w:w="1136" w:type="dxa"/>
            <w:vAlign w:val="center"/>
          </w:tcPr>
          <w:p w14:paraId="7C90818F" w14:textId="690BD6A5" w:rsidR="0021081D" w:rsidRDefault="0021081D" w:rsidP="00550242">
            <w:pPr>
              <w:jc w:val="center"/>
              <w:rPr>
                <w:sz w:val="20"/>
                <w:szCs w:val="20"/>
              </w:rPr>
            </w:pPr>
            <w:r>
              <w:rPr>
                <w:sz w:val="20"/>
                <w:szCs w:val="20"/>
              </w:rPr>
              <w:t>200</w:t>
            </w:r>
          </w:p>
        </w:tc>
        <w:tc>
          <w:tcPr>
            <w:tcW w:w="1057" w:type="dxa"/>
            <w:vAlign w:val="center"/>
          </w:tcPr>
          <w:p w14:paraId="4EC75245" w14:textId="77777777" w:rsidR="0021081D" w:rsidRPr="00717EFF" w:rsidRDefault="0021081D" w:rsidP="00550242">
            <w:pPr>
              <w:jc w:val="center"/>
              <w:rPr>
                <w:sz w:val="20"/>
                <w:szCs w:val="20"/>
              </w:rPr>
            </w:pPr>
          </w:p>
        </w:tc>
        <w:tc>
          <w:tcPr>
            <w:tcW w:w="1453" w:type="dxa"/>
            <w:vAlign w:val="center"/>
          </w:tcPr>
          <w:p w14:paraId="4FABFCB4" w14:textId="77777777" w:rsidR="0021081D" w:rsidRDefault="0021081D" w:rsidP="00550242">
            <w:pPr>
              <w:jc w:val="center"/>
              <w:rPr>
                <w:sz w:val="20"/>
                <w:szCs w:val="20"/>
              </w:rPr>
            </w:pPr>
          </w:p>
        </w:tc>
      </w:tr>
      <w:tr w:rsidR="00430152" w14:paraId="642B2721" w14:textId="77777777" w:rsidTr="0021081D">
        <w:tc>
          <w:tcPr>
            <w:tcW w:w="2010" w:type="dxa"/>
            <w:vAlign w:val="center"/>
          </w:tcPr>
          <w:p w14:paraId="7DF076A9" w14:textId="28E27FA0" w:rsidR="00430152" w:rsidRDefault="00430152" w:rsidP="00550242">
            <w:pPr>
              <w:jc w:val="center"/>
              <w:rPr>
                <w:sz w:val="20"/>
                <w:szCs w:val="20"/>
              </w:rPr>
            </w:pPr>
            <w:r>
              <w:rPr>
                <w:sz w:val="20"/>
                <w:szCs w:val="20"/>
              </w:rPr>
              <w:t>Feather River</w:t>
            </w:r>
          </w:p>
        </w:tc>
        <w:tc>
          <w:tcPr>
            <w:tcW w:w="1699" w:type="dxa"/>
            <w:vAlign w:val="center"/>
          </w:tcPr>
          <w:p w14:paraId="0D053B6A" w14:textId="6F0995FF" w:rsidR="00430152" w:rsidRDefault="00430152" w:rsidP="00550242">
            <w:pPr>
              <w:jc w:val="center"/>
              <w:rPr>
                <w:sz w:val="20"/>
                <w:szCs w:val="20"/>
              </w:rPr>
            </w:pPr>
            <w:r>
              <w:rPr>
                <w:sz w:val="20"/>
                <w:szCs w:val="20"/>
              </w:rPr>
              <w:t>California DWR</w:t>
            </w:r>
          </w:p>
        </w:tc>
        <w:tc>
          <w:tcPr>
            <w:tcW w:w="1995" w:type="dxa"/>
            <w:vAlign w:val="center"/>
          </w:tcPr>
          <w:p w14:paraId="1CC51B77" w14:textId="7F133582" w:rsidR="00430152" w:rsidRDefault="00430152" w:rsidP="00550242">
            <w:pPr>
              <w:jc w:val="center"/>
              <w:rPr>
                <w:sz w:val="20"/>
                <w:szCs w:val="20"/>
              </w:rPr>
            </w:pPr>
            <w:r>
              <w:rPr>
                <w:sz w:val="20"/>
                <w:szCs w:val="20"/>
              </w:rPr>
              <w:t>Lake Oroville (Northern California)</w:t>
            </w:r>
          </w:p>
        </w:tc>
        <w:tc>
          <w:tcPr>
            <w:tcW w:w="1136" w:type="dxa"/>
            <w:vAlign w:val="center"/>
          </w:tcPr>
          <w:p w14:paraId="50BB626C" w14:textId="001D0690" w:rsidR="00430152" w:rsidRDefault="00430152" w:rsidP="00550242">
            <w:pPr>
              <w:jc w:val="center"/>
              <w:rPr>
                <w:sz w:val="20"/>
                <w:szCs w:val="20"/>
              </w:rPr>
            </w:pPr>
            <w:r>
              <w:rPr>
                <w:sz w:val="20"/>
                <w:szCs w:val="20"/>
              </w:rPr>
              <w:t>763</w:t>
            </w:r>
          </w:p>
        </w:tc>
        <w:tc>
          <w:tcPr>
            <w:tcW w:w="1057" w:type="dxa"/>
            <w:vAlign w:val="center"/>
          </w:tcPr>
          <w:p w14:paraId="3FBB99EF" w14:textId="77777777" w:rsidR="00430152" w:rsidRPr="00717EFF" w:rsidRDefault="00430152" w:rsidP="00550242">
            <w:pPr>
              <w:jc w:val="center"/>
              <w:rPr>
                <w:sz w:val="20"/>
                <w:szCs w:val="20"/>
              </w:rPr>
            </w:pPr>
          </w:p>
        </w:tc>
        <w:tc>
          <w:tcPr>
            <w:tcW w:w="1453" w:type="dxa"/>
            <w:vAlign w:val="center"/>
          </w:tcPr>
          <w:p w14:paraId="1B0D315B" w14:textId="77777777" w:rsidR="00430152" w:rsidRDefault="00430152" w:rsidP="00550242">
            <w:pPr>
              <w:jc w:val="center"/>
              <w:rPr>
                <w:sz w:val="20"/>
                <w:szCs w:val="20"/>
              </w:rPr>
            </w:pPr>
          </w:p>
        </w:tc>
      </w:tr>
      <w:tr w:rsidR="00430152" w14:paraId="344D07BC" w14:textId="77777777" w:rsidTr="0021081D">
        <w:tc>
          <w:tcPr>
            <w:tcW w:w="2010" w:type="dxa"/>
            <w:vAlign w:val="center"/>
          </w:tcPr>
          <w:p w14:paraId="044F818E" w14:textId="37CDA548" w:rsidR="00430152" w:rsidRDefault="00430152" w:rsidP="00550242">
            <w:pPr>
              <w:jc w:val="center"/>
              <w:rPr>
                <w:sz w:val="20"/>
                <w:szCs w:val="20"/>
              </w:rPr>
            </w:pPr>
            <w:r>
              <w:rPr>
                <w:sz w:val="20"/>
                <w:szCs w:val="20"/>
              </w:rPr>
              <w:t>Castaic</w:t>
            </w:r>
          </w:p>
        </w:tc>
        <w:tc>
          <w:tcPr>
            <w:tcW w:w="1699" w:type="dxa"/>
            <w:vAlign w:val="center"/>
          </w:tcPr>
          <w:p w14:paraId="7929D01E" w14:textId="3E382CAB" w:rsidR="00430152" w:rsidRDefault="00430152" w:rsidP="00550242">
            <w:pPr>
              <w:jc w:val="center"/>
              <w:rPr>
                <w:sz w:val="20"/>
                <w:szCs w:val="20"/>
              </w:rPr>
            </w:pPr>
            <w:r>
              <w:rPr>
                <w:sz w:val="20"/>
                <w:szCs w:val="20"/>
              </w:rPr>
              <w:t>California DWR</w:t>
            </w:r>
          </w:p>
        </w:tc>
        <w:tc>
          <w:tcPr>
            <w:tcW w:w="1995" w:type="dxa"/>
            <w:vAlign w:val="center"/>
          </w:tcPr>
          <w:p w14:paraId="5421FD31" w14:textId="1210511B" w:rsidR="00430152" w:rsidRDefault="00430152" w:rsidP="00550242">
            <w:pPr>
              <w:jc w:val="center"/>
              <w:rPr>
                <w:sz w:val="20"/>
                <w:szCs w:val="20"/>
              </w:rPr>
            </w:pPr>
            <w:r>
              <w:rPr>
                <w:sz w:val="20"/>
                <w:szCs w:val="20"/>
              </w:rPr>
              <w:t>Castaic Dam (LA)</w:t>
            </w:r>
          </w:p>
        </w:tc>
        <w:tc>
          <w:tcPr>
            <w:tcW w:w="1136" w:type="dxa"/>
            <w:vAlign w:val="center"/>
          </w:tcPr>
          <w:p w14:paraId="36FB2907" w14:textId="35188C1E" w:rsidR="00430152" w:rsidRDefault="00430152" w:rsidP="00550242">
            <w:pPr>
              <w:jc w:val="center"/>
              <w:rPr>
                <w:sz w:val="20"/>
                <w:szCs w:val="20"/>
              </w:rPr>
            </w:pPr>
            <w:r>
              <w:rPr>
                <w:sz w:val="20"/>
                <w:szCs w:val="20"/>
              </w:rPr>
              <w:t>800</w:t>
            </w:r>
          </w:p>
        </w:tc>
        <w:tc>
          <w:tcPr>
            <w:tcW w:w="1057" w:type="dxa"/>
            <w:vAlign w:val="center"/>
          </w:tcPr>
          <w:p w14:paraId="5C61BE6B" w14:textId="77777777" w:rsidR="00430152" w:rsidRPr="00717EFF" w:rsidRDefault="00430152" w:rsidP="00550242">
            <w:pPr>
              <w:jc w:val="center"/>
              <w:rPr>
                <w:sz w:val="20"/>
                <w:szCs w:val="20"/>
              </w:rPr>
            </w:pPr>
          </w:p>
        </w:tc>
        <w:tc>
          <w:tcPr>
            <w:tcW w:w="1453" w:type="dxa"/>
            <w:vAlign w:val="center"/>
          </w:tcPr>
          <w:p w14:paraId="2CD2F6A6" w14:textId="77777777" w:rsidR="00430152" w:rsidRDefault="00430152" w:rsidP="00550242">
            <w:pPr>
              <w:jc w:val="center"/>
              <w:rPr>
                <w:sz w:val="20"/>
                <w:szCs w:val="20"/>
              </w:rPr>
            </w:pPr>
          </w:p>
        </w:tc>
      </w:tr>
      <w:tr w:rsidR="00430152" w14:paraId="22D2A598" w14:textId="77777777" w:rsidTr="0021081D">
        <w:tc>
          <w:tcPr>
            <w:tcW w:w="2010" w:type="dxa"/>
            <w:vAlign w:val="center"/>
          </w:tcPr>
          <w:p w14:paraId="649997C7" w14:textId="3ABFB28A" w:rsidR="00430152" w:rsidRDefault="00095BD1" w:rsidP="00550242">
            <w:pPr>
              <w:jc w:val="center"/>
              <w:rPr>
                <w:sz w:val="20"/>
                <w:szCs w:val="20"/>
              </w:rPr>
            </w:pPr>
            <w:r>
              <w:rPr>
                <w:sz w:val="20"/>
                <w:szCs w:val="20"/>
              </w:rPr>
              <w:t>Helms</w:t>
            </w:r>
          </w:p>
        </w:tc>
        <w:tc>
          <w:tcPr>
            <w:tcW w:w="1699" w:type="dxa"/>
            <w:vAlign w:val="center"/>
          </w:tcPr>
          <w:p w14:paraId="73609B49" w14:textId="74219BBC" w:rsidR="00430152" w:rsidRDefault="00095BD1" w:rsidP="00550242">
            <w:pPr>
              <w:jc w:val="center"/>
              <w:rPr>
                <w:sz w:val="20"/>
                <w:szCs w:val="20"/>
              </w:rPr>
            </w:pPr>
            <w:r>
              <w:rPr>
                <w:sz w:val="20"/>
                <w:szCs w:val="20"/>
              </w:rPr>
              <w:t>PGE</w:t>
            </w:r>
          </w:p>
        </w:tc>
        <w:tc>
          <w:tcPr>
            <w:tcW w:w="1995" w:type="dxa"/>
            <w:vAlign w:val="center"/>
          </w:tcPr>
          <w:p w14:paraId="1539B2BF" w14:textId="77777777" w:rsidR="009455BB" w:rsidRDefault="009455BB" w:rsidP="00550242">
            <w:pPr>
              <w:jc w:val="center"/>
              <w:rPr>
                <w:sz w:val="20"/>
                <w:szCs w:val="20"/>
              </w:rPr>
            </w:pPr>
            <w:r>
              <w:rPr>
                <w:sz w:val="20"/>
                <w:szCs w:val="20"/>
              </w:rPr>
              <w:t>Helms Creek</w:t>
            </w:r>
          </w:p>
          <w:p w14:paraId="5C32323C" w14:textId="563A4A1A" w:rsidR="00430152" w:rsidRDefault="00095BD1" w:rsidP="00550242">
            <w:pPr>
              <w:jc w:val="center"/>
              <w:rPr>
                <w:sz w:val="20"/>
                <w:szCs w:val="20"/>
              </w:rPr>
            </w:pPr>
            <w:r>
              <w:rPr>
                <w:sz w:val="20"/>
                <w:szCs w:val="20"/>
              </w:rPr>
              <w:t>Fresno County</w:t>
            </w:r>
          </w:p>
        </w:tc>
        <w:tc>
          <w:tcPr>
            <w:tcW w:w="1136" w:type="dxa"/>
            <w:vAlign w:val="center"/>
          </w:tcPr>
          <w:p w14:paraId="0CBE053C" w14:textId="3D523E9D" w:rsidR="00430152" w:rsidRDefault="00095BD1" w:rsidP="00550242">
            <w:pPr>
              <w:jc w:val="center"/>
              <w:rPr>
                <w:sz w:val="20"/>
                <w:szCs w:val="20"/>
              </w:rPr>
            </w:pPr>
            <w:r>
              <w:rPr>
                <w:sz w:val="20"/>
                <w:szCs w:val="20"/>
              </w:rPr>
              <w:t>1053*</w:t>
            </w:r>
          </w:p>
        </w:tc>
        <w:tc>
          <w:tcPr>
            <w:tcW w:w="1057" w:type="dxa"/>
            <w:vAlign w:val="center"/>
          </w:tcPr>
          <w:p w14:paraId="70DB95AD" w14:textId="77777777" w:rsidR="00430152" w:rsidRPr="00717EFF" w:rsidRDefault="00430152" w:rsidP="00550242">
            <w:pPr>
              <w:jc w:val="center"/>
              <w:rPr>
                <w:sz w:val="20"/>
                <w:szCs w:val="20"/>
              </w:rPr>
            </w:pPr>
          </w:p>
        </w:tc>
        <w:tc>
          <w:tcPr>
            <w:tcW w:w="1453" w:type="dxa"/>
            <w:vAlign w:val="center"/>
          </w:tcPr>
          <w:p w14:paraId="330A079B" w14:textId="77777777" w:rsidR="00430152" w:rsidRDefault="00430152" w:rsidP="00550242">
            <w:pPr>
              <w:jc w:val="center"/>
              <w:rPr>
                <w:sz w:val="20"/>
                <w:szCs w:val="20"/>
              </w:rPr>
            </w:pPr>
          </w:p>
        </w:tc>
      </w:tr>
      <w:tr w:rsidR="009455BB" w14:paraId="7D617A02" w14:textId="77777777" w:rsidTr="0021081D">
        <w:tc>
          <w:tcPr>
            <w:tcW w:w="2010" w:type="dxa"/>
            <w:vAlign w:val="center"/>
          </w:tcPr>
          <w:p w14:paraId="14BB2499" w14:textId="1B8BB152" w:rsidR="009455BB" w:rsidRDefault="009455BB" w:rsidP="00550242">
            <w:pPr>
              <w:jc w:val="center"/>
              <w:rPr>
                <w:sz w:val="20"/>
                <w:szCs w:val="20"/>
              </w:rPr>
            </w:pPr>
            <w:r>
              <w:rPr>
                <w:sz w:val="20"/>
                <w:szCs w:val="20"/>
              </w:rPr>
              <w:t>Olivenhain-Hodges</w:t>
            </w:r>
          </w:p>
        </w:tc>
        <w:tc>
          <w:tcPr>
            <w:tcW w:w="1699" w:type="dxa"/>
            <w:vAlign w:val="center"/>
          </w:tcPr>
          <w:p w14:paraId="6A77CB62" w14:textId="7E7D98FC" w:rsidR="009455BB" w:rsidRDefault="009455BB" w:rsidP="00550242">
            <w:pPr>
              <w:jc w:val="center"/>
              <w:rPr>
                <w:sz w:val="20"/>
                <w:szCs w:val="20"/>
              </w:rPr>
            </w:pPr>
            <w:r>
              <w:rPr>
                <w:sz w:val="20"/>
                <w:szCs w:val="20"/>
              </w:rPr>
              <w:t>San Diego County Water Authority</w:t>
            </w:r>
          </w:p>
        </w:tc>
        <w:tc>
          <w:tcPr>
            <w:tcW w:w="1995" w:type="dxa"/>
            <w:vAlign w:val="center"/>
          </w:tcPr>
          <w:p w14:paraId="10C26B96" w14:textId="06FBE24B" w:rsidR="009455BB" w:rsidRDefault="009455BB" w:rsidP="00550242">
            <w:pPr>
              <w:jc w:val="center"/>
              <w:rPr>
                <w:sz w:val="20"/>
                <w:szCs w:val="20"/>
              </w:rPr>
            </w:pPr>
            <w:r>
              <w:rPr>
                <w:sz w:val="20"/>
                <w:szCs w:val="20"/>
              </w:rPr>
              <w:t>San Diego</w:t>
            </w:r>
          </w:p>
        </w:tc>
        <w:tc>
          <w:tcPr>
            <w:tcW w:w="1136" w:type="dxa"/>
            <w:vAlign w:val="center"/>
          </w:tcPr>
          <w:p w14:paraId="0DA60C12" w14:textId="27F2A4F0" w:rsidR="009455BB" w:rsidRDefault="009455BB" w:rsidP="00550242">
            <w:pPr>
              <w:jc w:val="center"/>
              <w:rPr>
                <w:sz w:val="20"/>
                <w:szCs w:val="20"/>
              </w:rPr>
            </w:pPr>
            <w:r>
              <w:rPr>
                <w:sz w:val="20"/>
                <w:szCs w:val="20"/>
              </w:rPr>
              <w:t>40**</w:t>
            </w:r>
          </w:p>
        </w:tc>
        <w:tc>
          <w:tcPr>
            <w:tcW w:w="1057" w:type="dxa"/>
            <w:vAlign w:val="center"/>
          </w:tcPr>
          <w:p w14:paraId="3629D952" w14:textId="77777777" w:rsidR="009455BB" w:rsidRPr="00717EFF" w:rsidRDefault="009455BB" w:rsidP="00550242">
            <w:pPr>
              <w:jc w:val="center"/>
              <w:rPr>
                <w:sz w:val="20"/>
                <w:szCs w:val="20"/>
              </w:rPr>
            </w:pPr>
          </w:p>
        </w:tc>
        <w:tc>
          <w:tcPr>
            <w:tcW w:w="1453" w:type="dxa"/>
            <w:vAlign w:val="center"/>
          </w:tcPr>
          <w:p w14:paraId="7E82DCE7" w14:textId="77777777" w:rsidR="009455BB" w:rsidRDefault="009455BB" w:rsidP="00550242">
            <w:pPr>
              <w:jc w:val="center"/>
              <w:rPr>
                <w:sz w:val="20"/>
                <w:szCs w:val="20"/>
              </w:rPr>
            </w:pPr>
          </w:p>
        </w:tc>
      </w:tr>
      <w:tr w:rsidR="00E140B0" w14:paraId="3A755825" w14:textId="77777777" w:rsidTr="0021081D">
        <w:tc>
          <w:tcPr>
            <w:tcW w:w="2010" w:type="dxa"/>
            <w:vAlign w:val="center"/>
          </w:tcPr>
          <w:p w14:paraId="782B9D18" w14:textId="003C0833" w:rsidR="00E140B0" w:rsidRDefault="00E140B0" w:rsidP="00550242">
            <w:pPr>
              <w:jc w:val="center"/>
              <w:rPr>
                <w:sz w:val="20"/>
                <w:szCs w:val="20"/>
              </w:rPr>
            </w:pPr>
            <w:r>
              <w:rPr>
                <w:sz w:val="20"/>
                <w:szCs w:val="20"/>
              </w:rPr>
              <w:t xml:space="preserve">Bluewater Renewable Energy Storage </w:t>
            </w:r>
          </w:p>
        </w:tc>
        <w:tc>
          <w:tcPr>
            <w:tcW w:w="1699" w:type="dxa"/>
            <w:vAlign w:val="center"/>
          </w:tcPr>
          <w:p w14:paraId="3C36A166" w14:textId="682639BB" w:rsidR="00E140B0" w:rsidRDefault="00E140B0" w:rsidP="00550242">
            <w:pPr>
              <w:jc w:val="center"/>
              <w:rPr>
                <w:sz w:val="20"/>
                <w:szCs w:val="20"/>
              </w:rPr>
            </w:pPr>
            <w:r>
              <w:rPr>
                <w:sz w:val="20"/>
                <w:szCs w:val="20"/>
              </w:rPr>
              <w:t>Nevada Hydro</w:t>
            </w:r>
          </w:p>
        </w:tc>
        <w:tc>
          <w:tcPr>
            <w:tcW w:w="1995" w:type="dxa"/>
            <w:vAlign w:val="center"/>
          </w:tcPr>
          <w:p w14:paraId="16DA8D50" w14:textId="225CACA3" w:rsidR="00E140B0" w:rsidRDefault="00E140B0" w:rsidP="00550242">
            <w:pPr>
              <w:jc w:val="center"/>
              <w:rPr>
                <w:sz w:val="20"/>
                <w:szCs w:val="20"/>
              </w:rPr>
            </w:pPr>
            <w:r>
              <w:rPr>
                <w:sz w:val="20"/>
                <w:szCs w:val="20"/>
              </w:rPr>
              <w:t>Nevada</w:t>
            </w:r>
          </w:p>
        </w:tc>
        <w:tc>
          <w:tcPr>
            <w:tcW w:w="1136" w:type="dxa"/>
            <w:vAlign w:val="center"/>
          </w:tcPr>
          <w:p w14:paraId="596C05EF" w14:textId="10EA2BE2" w:rsidR="00E140B0" w:rsidRDefault="00E140B0" w:rsidP="00550242">
            <w:pPr>
              <w:jc w:val="center"/>
              <w:rPr>
                <w:sz w:val="20"/>
                <w:szCs w:val="20"/>
              </w:rPr>
            </w:pPr>
            <w:r>
              <w:rPr>
                <w:sz w:val="20"/>
                <w:szCs w:val="20"/>
              </w:rPr>
              <w:t>500</w:t>
            </w:r>
          </w:p>
        </w:tc>
        <w:tc>
          <w:tcPr>
            <w:tcW w:w="1057" w:type="dxa"/>
            <w:vAlign w:val="center"/>
          </w:tcPr>
          <w:p w14:paraId="202C93CB" w14:textId="77777777" w:rsidR="00E140B0" w:rsidRPr="00717EFF" w:rsidRDefault="00E140B0" w:rsidP="00550242">
            <w:pPr>
              <w:jc w:val="center"/>
              <w:rPr>
                <w:sz w:val="20"/>
                <w:szCs w:val="20"/>
              </w:rPr>
            </w:pPr>
          </w:p>
        </w:tc>
        <w:tc>
          <w:tcPr>
            <w:tcW w:w="1453" w:type="dxa"/>
            <w:vAlign w:val="center"/>
          </w:tcPr>
          <w:p w14:paraId="692E90C9" w14:textId="77777777" w:rsidR="00E140B0" w:rsidRDefault="00E140B0" w:rsidP="00550242">
            <w:pPr>
              <w:jc w:val="center"/>
              <w:rPr>
                <w:sz w:val="20"/>
                <w:szCs w:val="20"/>
              </w:rPr>
            </w:pPr>
          </w:p>
        </w:tc>
      </w:tr>
      <w:tr w:rsidR="00715E14" w14:paraId="79F09F70" w14:textId="77777777" w:rsidTr="0021081D">
        <w:tc>
          <w:tcPr>
            <w:tcW w:w="2010" w:type="dxa"/>
            <w:vAlign w:val="center"/>
          </w:tcPr>
          <w:p w14:paraId="7FA8FE7D" w14:textId="561AB770" w:rsidR="00715E14" w:rsidRDefault="00715E14" w:rsidP="00550242">
            <w:pPr>
              <w:jc w:val="center"/>
              <w:rPr>
                <w:sz w:val="20"/>
                <w:szCs w:val="20"/>
              </w:rPr>
            </w:pPr>
            <w:r>
              <w:rPr>
                <w:sz w:val="20"/>
                <w:szCs w:val="20"/>
              </w:rPr>
              <w:t>Camp Pendleton</w:t>
            </w:r>
          </w:p>
        </w:tc>
        <w:tc>
          <w:tcPr>
            <w:tcW w:w="1699" w:type="dxa"/>
            <w:vAlign w:val="center"/>
          </w:tcPr>
          <w:p w14:paraId="1138048A" w14:textId="68338FAB" w:rsidR="00715E14" w:rsidRDefault="00715E14" w:rsidP="00550242">
            <w:pPr>
              <w:jc w:val="center"/>
              <w:rPr>
                <w:sz w:val="20"/>
                <w:szCs w:val="20"/>
              </w:rPr>
            </w:pPr>
            <w:r>
              <w:rPr>
                <w:sz w:val="20"/>
                <w:szCs w:val="20"/>
              </w:rPr>
              <w:t>Boyce Hydro</w:t>
            </w:r>
          </w:p>
        </w:tc>
        <w:tc>
          <w:tcPr>
            <w:tcW w:w="1995" w:type="dxa"/>
            <w:vAlign w:val="center"/>
          </w:tcPr>
          <w:p w14:paraId="2D12D0D1" w14:textId="748B81B7" w:rsidR="00715E14" w:rsidRDefault="00715E14" w:rsidP="00550242">
            <w:pPr>
              <w:jc w:val="center"/>
              <w:rPr>
                <w:sz w:val="20"/>
                <w:szCs w:val="20"/>
              </w:rPr>
            </w:pPr>
            <w:r>
              <w:rPr>
                <w:sz w:val="20"/>
                <w:szCs w:val="20"/>
              </w:rPr>
              <w:t>San Diego</w:t>
            </w:r>
          </w:p>
        </w:tc>
        <w:tc>
          <w:tcPr>
            <w:tcW w:w="1136" w:type="dxa"/>
            <w:vAlign w:val="center"/>
          </w:tcPr>
          <w:p w14:paraId="45E19B9F" w14:textId="24376B22" w:rsidR="00715E14" w:rsidRDefault="00715E14" w:rsidP="00550242">
            <w:pPr>
              <w:jc w:val="center"/>
              <w:rPr>
                <w:sz w:val="20"/>
                <w:szCs w:val="20"/>
              </w:rPr>
            </w:pPr>
            <w:r>
              <w:rPr>
                <w:sz w:val="20"/>
                <w:szCs w:val="20"/>
              </w:rPr>
              <w:t>300</w:t>
            </w:r>
          </w:p>
        </w:tc>
        <w:tc>
          <w:tcPr>
            <w:tcW w:w="1057" w:type="dxa"/>
            <w:vAlign w:val="center"/>
          </w:tcPr>
          <w:p w14:paraId="7B1BF75A" w14:textId="77777777" w:rsidR="00715E14" w:rsidRPr="00717EFF" w:rsidRDefault="00715E14" w:rsidP="00550242">
            <w:pPr>
              <w:jc w:val="center"/>
              <w:rPr>
                <w:sz w:val="20"/>
                <w:szCs w:val="20"/>
              </w:rPr>
            </w:pPr>
          </w:p>
        </w:tc>
        <w:tc>
          <w:tcPr>
            <w:tcW w:w="1453" w:type="dxa"/>
            <w:vAlign w:val="center"/>
          </w:tcPr>
          <w:p w14:paraId="7AED3AAB" w14:textId="77777777" w:rsidR="00715E14" w:rsidRDefault="00715E14" w:rsidP="00550242">
            <w:pPr>
              <w:jc w:val="center"/>
              <w:rPr>
                <w:sz w:val="20"/>
                <w:szCs w:val="20"/>
              </w:rPr>
            </w:pPr>
          </w:p>
        </w:tc>
      </w:tr>
      <w:tr w:rsidR="00715E14" w14:paraId="78AECA21" w14:textId="77777777" w:rsidTr="0021081D">
        <w:tc>
          <w:tcPr>
            <w:tcW w:w="2010" w:type="dxa"/>
            <w:vAlign w:val="center"/>
          </w:tcPr>
          <w:p w14:paraId="5CCFA21F" w14:textId="3D6100D8" w:rsidR="00715E14" w:rsidRDefault="00715E14" w:rsidP="00550242">
            <w:pPr>
              <w:jc w:val="center"/>
              <w:rPr>
                <w:sz w:val="20"/>
                <w:szCs w:val="20"/>
              </w:rPr>
            </w:pPr>
            <w:r>
              <w:rPr>
                <w:sz w:val="20"/>
                <w:szCs w:val="20"/>
              </w:rPr>
              <w:t>Tehachapi</w:t>
            </w:r>
          </w:p>
        </w:tc>
        <w:tc>
          <w:tcPr>
            <w:tcW w:w="1699" w:type="dxa"/>
            <w:vAlign w:val="center"/>
          </w:tcPr>
          <w:p w14:paraId="248B5774" w14:textId="12973CC3" w:rsidR="00715E14" w:rsidRDefault="00715E14" w:rsidP="00550242">
            <w:pPr>
              <w:jc w:val="center"/>
              <w:rPr>
                <w:sz w:val="20"/>
                <w:szCs w:val="20"/>
              </w:rPr>
            </w:pPr>
            <w:r>
              <w:rPr>
                <w:sz w:val="20"/>
                <w:szCs w:val="20"/>
              </w:rPr>
              <w:t>Premium Energy</w:t>
            </w:r>
          </w:p>
        </w:tc>
        <w:tc>
          <w:tcPr>
            <w:tcW w:w="1995" w:type="dxa"/>
            <w:vAlign w:val="center"/>
          </w:tcPr>
          <w:p w14:paraId="5BD1DE8C" w14:textId="77777777" w:rsidR="00715E14" w:rsidRDefault="00715E14" w:rsidP="00550242">
            <w:pPr>
              <w:jc w:val="center"/>
              <w:rPr>
                <w:sz w:val="20"/>
                <w:szCs w:val="20"/>
              </w:rPr>
            </w:pPr>
            <w:r>
              <w:rPr>
                <w:sz w:val="20"/>
                <w:szCs w:val="20"/>
              </w:rPr>
              <w:t>Tehachapi</w:t>
            </w:r>
          </w:p>
          <w:p w14:paraId="10A6CEF7" w14:textId="0E146C16" w:rsidR="00715E14" w:rsidRDefault="00715E14" w:rsidP="00550242">
            <w:pPr>
              <w:jc w:val="center"/>
              <w:rPr>
                <w:sz w:val="20"/>
                <w:szCs w:val="20"/>
              </w:rPr>
            </w:pPr>
            <w:r>
              <w:rPr>
                <w:sz w:val="20"/>
                <w:szCs w:val="20"/>
              </w:rPr>
              <w:t>Kern County</w:t>
            </w:r>
          </w:p>
        </w:tc>
        <w:tc>
          <w:tcPr>
            <w:tcW w:w="1136" w:type="dxa"/>
            <w:vAlign w:val="center"/>
          </w:tcPr>
          <w:p w14:paraId="6A5E9AB1" w14:textId="4462ED6C" w:rsidR="00715E14" w:rsidRDefault="00715E14" w:rsidP="00550242">
            <w:pPr>
              <w:jc w:val="center"/>
              <w:rPr>
                <w:sz w:val="20"/>
                <w:szCs w:val="20"/>
              </w:rPr>
            </w:pPr>
            <w:r>
              <w:rPr>
                <w:sz w:val="20"/>
                <w:szCs w:val="20"/>
              </w:rPr>
              <w:t>1000</w:t>
            </w:r>
          </w:p>
        </w:tc>
        <w:tc>
          <w:tcPr>
            <w:tcW w:w="1057" w:type="dxa"/>
            <w:vAlign w:val="center"/>
          </w:tcPr>
          <w:p w14:paraId="4A6164A6" w14:textId="77777777" w:rsidR="00715E14" w:rsidRPr="00717EFF" w:rsidRDefault="00715E14" w:rsidP="00550242">
            <w:pPr>
              <w:jc w:val="center"/>
              <w:rPr>
                <w:sz w:val="20"/>
                <w:szCs w:val="20"/>
              </w:rPr>
            </w:pPr>
          </w:p>
        </w:tc>
        <w:tc>
          <w:tcPr>
            <w:tcW w:w="1453" w:type="dxa"/>
            <w:vAlign w:val="center"/>
          </w:tcPr>
          <w:p w14:paraId="155F00CF" w14:textId="746A6317" w:rsidR="00715E14" w:rsidRDefault="00715E14" w:rsidP="00550242">
            <w:pPr>
              <w:jc w:val="center"/>
              <w:rPr>
                <w:sz w:val="20"/>
                <w:szCs w:val="20"/>
              </w:rPr>
            </w:pPr>
            <w:r>
              <w:rPr>
                <w:sz w:val="20"/>
                <w:szCs w:val="20"/>
              </w:rPr>
              <w:t>Closed Loop</w:t>
            </w:r>
          </w:p>
        </w:tc>
      </w:tr>
      <w:tr w:rsidR="00715E14" w14:paraId="1D77B776" w14:textId="77777777" w:rsidTr="0021081D">
        <w:tc>
          <w:tcPr>
            <w:tcW w:w="2010" w:type="dxa"/>
            <w:vAlign w:val="center"/>
          </w:tcPr>
          <w:p w14:paraId="2F9D2C20" w14:textId="58D5E57F" w:rsidR="00715E14" w:rsidRDefault="00715E14" w:rsidP="00550242">
            <w:pPr>
              <w:jc w:val="center"/>
              <w:rPr>
                <w:sz w:val="20"/>
                <w:szCs w:val="20"/>
              </w:rPr>
            </w:pPr>
            <w:r>
              <w:rPr>
                <w:sz w:val="20"/>
                <w:szCs w:val="20"/>
              </w:rPr>
              <w:t>Bison Peak</w:t>
            </w:r>
          </w:p>
        </w:tc>
        <w:tc>
          <w:tcPr>
            <w:tcW w:w="1699" w:type="dxa"/>
            <w:vAlign w:val="center"/>
          </w:tcPr>
          <w:p w14:paraId="3BB296D3" w14:textId="1B65C0C5" w:rsidR="00715E14" w:rsidRDefault="00715E14" w:rsidP="00550242">
            <w:pPr>
              <w:jc w:val="center"/>
              <w:rPr>
                <w:sz w:val="20"/>
                <w:szCs w:val="20"/>
              </w:rPr>
            </w:pPr>
            <w:proofErr w:type="spellStart"/>
            <w:r>
              <w:rPr>
                <w:sz w:val="20"/>
                <w:szCs w:val="20"/>
              </w:rPr>
              <w:t>rPlus</w:t>
            </w:r>
            <w:proofErr w:type="spellEnd"/>
          </w:p>
        </w:tc>
        <w:tc>
          <w:tcPr>
            <w:tcW w:w="1995" w:type="dxa"/>
            <w:vAlign w:val="center"/>
          </w:tcPr>
          <w:p w14:paraId="6E26703E" w14:textId="77777777" w:rsidR="00715E14" w:rsidRDefault="00715E14" w:rsidP="00715E14">
            <w:pPr>
              <w:jc w:val="center"/>
              <w:rPr>
                <w:sz w:val="20"/>
                <w:szCs w:val="20"/>
              </w:rPr>
            </w:pPr>
            <w:r>
              <w:rPr>
                <w:sz w:val="20"/>
                <w:szCs w:val="20"/>
              </w:rPr>
              <w:t>Tehachapi</w:t>
            </w:r>
          </w:p>
          <w:p w14:paraId="4D50F644" w14:textId="53ACDDE1" w:rsidR="00715E14" w:rsidRDefault="00715E14" w:rsidP="00715E14">
            <w:pPr>
              <w:jc w:val="center"/>
              <w:rPr>
                <w:sz w:val="20"/>
                <w:szCs w:val="20"/>
              </w:rPr>
            </w:pPr>
            <w:r>
              <w:rPr>
                <w:sz w:val="20"/>
                <w:szCs w:val="20"/>
              </w:rPr>
              <w:t>Kern County</w:t>
            </w:r>
          </w:p>
        </w:tc>
        <w:tc>
          <w:tcPr>
            <w:tcW w:w="1136" w:type="dxa"/>
            <w:vAlign w:val="center"/>
          </w:tcPr>
          <w:p w14:paraId="360471D6" w14:textId="03FCB1EC" w:rsidR="00715E14" w:rsidRDefault="00715E14" w:rsidP="00550242">
            <w:pPr>
              <w:jc w:val="center"/>
              <w:rPr>
                <w:sz w:val="20"/>
                <w:szCs w:val="20"/>
              </w:rPr>
            </w:pPr>
            <w:r>
              <w:rPr>
                <w:sz w:val="20"/>
                <w:szCs w:val="20"/>
              </w:rPr>
              <w:t>500</w:t>
            </w:r>
          </w:p>
        </w:tc>
        <w:tc>
          <w:tcPr>
            <w:tcW w:w="1057" w:type="dxa"/>
            <w:vAlign w:val="center"/>
          </w:tcPr>
          <w:p w14:paraId="638FDE21" w14:textId="77777777" w:rsidR="00715E14" w:rsidRPr="00717EFF" w:rsidRDefault="00715E14" w:rsidP="00550242">
            <w:pPr>
              <w:jc w:val="center"/>
              <w:rPr>
                <w:sz w:val="20"/>
                <w:szCs w:val="20"/>
              </w:rPr>
            </w:pPr>
          </w:p>
        </w:tc>
        <w:tc>
          <w:tcPr>
            <w:tcW w:w="1453" w:type="dxa"/>
            <w:vAlign w:val="center"/>
          </w:tcPr>
          <w:p w14:paraId="21498B74" w14:textId="77777777" w:rsidR="00715E14" w:rsidRDefault="00715E14" w:rsidP="00550242">
            <w:pPr>
              <w:jc w:val="center"/>
              <w:rPr>
                <w:sz w:val="20"/>
                <w:szCs w:val="20"/>
              </w:rPr>
            </w:pPr>
          </w:p>
        </w:tc>
      </w:tr>
      <w:tr w:rsidR="00715E14" w14:paraId="513817E6" w14:textId="77777777" w:rsidTr="0021081D">
        <w:tc>
          <w:tcPr>
            <w:tcW w:w="2010" w:type="dxa"/>
            <w:vAlign w:val="center"/>
          </w:tcPr>
          <w:p w14:paraId="53169594" w14:textId="0F2A3049" w:rsidR="00715E14" w:rsidRDefault="00715E14" w:rsidP="00550242">
            <w:pPr>
              <w:jc w:val="center"/>
              <w:rPr>
                <w:sz w:val="20"/>
                <w:szCs w:val="20"/>
              </w:rPr>
            </w:pPr>
            <w:r>
              <w:rPr>
                <w:sz w:val="20"/>
                <w:szCs w:val="20"/>
              </w:rPr>
              <w:t>San Onofre Ocean</w:t>
            </w:r>
          </w:p>
        </w:tc>
        <w:tc>
          <w:tcPr>
            <w:tcW w:w="1699" w:type="dxa"/>
            <w:vAlign w:val="center"/>
          </w:tcPr>
          <w:p w14:paraId="24752516" w14:textId="69D39ED3" w:rsidR="00715E14" w:rsidRDefault="00715E14" w:rsidP="00550242">
            <w:pPr>
              <w:jc w:val="center"/>
              <w:rPr>
                <w:sz w:val="20"/>
                <w:szCs w:val="20"/>
              </w:rPr>
            </w:pPr>
            <w:r>
              <w:rPr>
                <w:sz w:val="20"/>
                <w:szCs w:val="20"/>
              </w:rPr>
              <w:t>Premium Energy</w:t>
            </w:r>
          </w:p>
        </w:tc>
        <w:tc>
          <w:tcPr>
            <w:tcW w:w="1995" w:type="dxa"/>
            <w:vAlign w:val="center"/>
          </w:tcPr>
          <w:p w14:paraId="3D1C7A0F" w14:textId="25B08637" w:rsidR="00715E14" w:rsidRDefault="00E12F69" w:rsidP="00715E14">
            <w:pPr>
              <w:jc w:val="center"/>
              <w:rPr>
                <w:sz w:val="20"/>
                <w:szCs w:val="20"/>
              </w:rPr>
            </w:pPr>
            <w:r>
              <w:rPr>
                <w:sz w:val="20"/>
                <w:szCs w:val="20"/>
              </w:rPr>
              <w:t>San Diego</w:t>
            </w:r>
          </w:p>
        </w:tc>
        <w:tc>
          <w:tcPr>
            <w:tcW w:w="1136" w:type="dxa"/>
            <w:vAlign w:val="center"/>
          </w:tcPr>
          <w:p w14:paraId="08836CB7" w14:textId="5CEE3251" w:rsidR="00715E14" w:rsidRDefault="00715E14" w:rsidP="00550242">
            <w:pPr>
              <w:jc w:val="center"/>
              <w:rPr>
                <w:sz w:val="20"/>
                <w:szCs w:val="20"/>
              </w:rPr>
            </w:pPr>
            <w:r>
              <w:rPr>
                <w:sz w:val="20"/>
                <w:szCs w:val="20"/>
              </w:rPr>
              <w:t>150</w:t>
            </w:r>
          </w:p>
        </w:tc>
        <w:tc>
          <w:tcPr>
            <w:tcW w:w="1057" w:type="dxa"/>
            <w:vAlign w:val="center"/>
          </w:tcPr>
          <w:p w14:paraId="34EE6519" w14:textId="77777777" w:rsidR="00715E14" w:rsidRPr="00717EFF" w:rsidRDefault="00715E14" w:rsidP="00550242">
            <w:pPr>
              <w:jc w:val="center"/>
              <w:rPr>
                <w:sz w:val="20"/>
                <w:szCs w:val="20"/>
              </w:rPr>
            </w:pPr>
          </w:p>
        </w:tc>
        <w:tc>
          <w:tcPr>
            <w:tcW w:w="1453" w:type="dxa"/>
            <w:vAlign w:val="center"/>
          </w:tcPr>
          <w:p w14:paraId="38A947E6" w14:textId="77777777" w:rsidR="00715E14" w:rsidRDefault="00715E14" w:rsidP="00550242">
            <w:pPr>
              <w:jc w:val="center"/>
              <w:rPr>
                <w:sz w:val="20"/>
                <w:szCs w:val="20"/>
              </w:rPr>
            </w:pPr>
          </w:p>
        </w:tc>
      </w:tr>
      <w:tr w:rsidR="00E12F69" w14:paraId="61A8B01E" w14:textId="77777777" w:rsidTr="00432FCE">
        <w:tc>
          <w:tcPr>
            <w:tcW w:w="2010" w:type="dxa"/>
            <w:vAlign w:val="center"/>
          </w:tcPr>
          <w:p w14:paraId="106B0840" w14:textId="6CDD4FAD" w:rsidR="00E12F69" w:rsidRDefault="00E12F69" w:rsidP="00E12F69">
            <w:pPr>
              <w:jc w:val="center"/>
              <w:rPr>
                <w:sz w:val="20"/>
                <w:szCs w:val="20"/>
              </w:rPr>
            </w:pPr>
            <w:r>
              <w:rPr>
                <w:sz w:val="20"/>
                <w:szCs w:val="20"/>
              </w:rPr>
              <w:t>Nacimiento</w:t>
            </w:r>
          </w:p>
        </w:tc>
        <w:tc>
          <w:tcPr>
            <w:tcW w:w="1699" w:type="dxa"/>
          </w:tcPr>
          <w:p w14:paraId="75284A67" w14:textId="36DB38EA" w:rsidR="00E12F69" w:rsidRDefault="00E12F69" w:rsidP="00E12F69">
            <w:pPr>
              <w:jc w:val="center"/>
              <w:rPr>
                <w:sz w:val="20"/>
                <w:szCs w:val="20"/>
              </w:rPr>
            </w:pPr>
            <w:r w:rsidRPr="00475A8C">
              <w:rPr>
                <w:sz w:val="20"/>
                <w:szCs w:val="20"/>
              </w:rPr>
              <w:t>Premium Energy</w:t>
            </w:r>
          </w:p>
        </w:tc>
        <w:tc>
          <w:tcPr>
            <w:tcW w:w="1995" w:type="dxa"/>
            <w:vAlign w:val="center"/>
          </w:tcPr>
          <w:p w14:paraId="25BB4961" w14:textId="0E08C0D1" w:rsidR="00E12F69" w:rsidRDefault="00A831BF" w:rsidP="00E12F69">
            <w:pPr>
              <w:jc w:val="center"/>
              <w:rPr>
                <w:sz w:val="20"/>
                <w:szCs w:val="20"/>
              </w:rPr>
            </w:pPr>
            <w:r>
              <w:rPr>
                <w:sz w:val="20"/>
                <w:szCs w:val="20"/>
              </w:rPr>
              <w:t>Near Morro Bay</w:t>
            </w:r>
          </w:p>
        </w:tc>
        <w:tc>
          <w:tcPr>
            <w:tcW w:w="1136" w:type="dxa"/>
            <w:vAlign w:val="center"/>
          </w:tcPr>
          <w:p w14:paraId="1CFAE0BD" w14:textId="1EEB37F5" w:rsidR="00E12F69" w:rsidRDefault="00E12F69" w:rsidP="00E12F69">
            <w:pPr>
              <w:jc w:val="center"/>
              <w:rPr>
                <w:sz w:val="20"/>
                <w:szCs w:val="20"/>
              </w:rPr>
            </w:pPr>
            <w:r>
              <w:rPr>
                <w:sz w:val="20"/>
                <w:szCs w:val="20"/>
              </w:rPr>
              <w:t>600</w:t>
            </w:r>
          </w:p>
        </w:tc>
        <w:tc>
          <w:tcPr>
            <w:tcW w:w="1057" w:type="dxa"/>
            <w:vAlign w:val="center"/>
          </w:tcPr>
          <w:p w14:paraId="5F8C659C" w14:textId="77777777" w:rsidR="00E12F69" w:rsidRPr="00717EFF" w:rsidRDefault="00E12F69" w:rsidP="00E12F69">
            <w:pPr>
              <w:jc w:val="center"/>
              <w:rPr>
                <w:sz w:val="20"/>
                <w:szCs w:val="20"/>
              </w:rPr>
            </w:pPr>
          </w:p>
        </w:tc>
        <w:tc>
          <w:tcPr>
            <w:tcW w:w="1453" w:type="dxa"/>
            <w:vAlign w:val="center"/>
          </w:tcPr>
          <w:p w14:paraId="2822FF4B" w14:textId="77777777" w:rsidR="00E12F69" w:rsidRDefault="00E12F69" w:rsidP="00E12F69">
            <w:pPr>
              <w:jc w:val="center"/>
              <w:rPr>
                <w:sz w:val="20"/>
                <w:szCs w:val="20"/>
              </w:rPr>
            </w:pPr>
          </w:p>
        </w:tc>
      </w:tr>
      <w:tr w:rsidR="00E12F69" w14:paraId="694BD878" w14:textId="77777777" w:rsidTr="00432FCE">
        <w:tc>
          <w:tcPr>
            <w:tcW w:w="2010" w:type="dxa"/>
            <w:vAlign w:val="center"/>
          </w:tcPr>
          <w:p w14:paraId="3D3A1B45" w14:textId="1D0204F3" w:rsidR="00E12F69" w:rsidRDefault="00E12F69" w:rsidP="00E12F69">
            <w:pPr>
              <w:jc w:val="center"/>
              <w:rPr>
                <w:sz w:val="20"/>
                <w:szCs w:val="20"/>
              </w:rPr>
            </w:pPr>
            <w:r>
              <w:rPr>
                <w:sz w:val="20"/>
                <w:szCs w:val="20"/>
              </w:rPr>
              <w:t>Santa Margarita</w:t>
            </w:r>
          </w:p>
        </w:tc>
        <w:tc>
          <w:tcPr>
            <w:tcW w:w="1699" w:type="dxa"/>
          </w:tcPr>
          <w:p w14:paraId="7934FAE2" w14:textId="132342B3" w:rsidR="00E12F69" w:rsidRDefault="00E12F69" w:rsidP="00E12F69">
            <w:pPr>
              <w:jc w:val="center"/>
              <w:rPr>
                <w:sz w:val="20"/>
                <w:szCs w:val="20"/>
              </w:rPr>
            </w:pPr>
            <w:r w:rsidRPr="00475A8C">
              <w:rPr>
                <w:sz w:val="20"/>
                <w:szCs w:val="20"/>
              </w:rPr>
              <w:t>Premium Energy</w:t>
            </w:r>
          </w:p>
        </w:tc>
        <w:tc>
          <w:tcPr>
            <w:tcW w:w="1995" w:type="dxa"/>
            <w:vAlign w:val="center"/>
          </w:tcPr>
          <w:p w14:paraId="0089A19F" w14:textId="3F6AFB96" w:rsidR="00E12F69" w:rsidRDefault="00A831BF" w:rsidP="00E12F69">
            <w:pPr>
              <w:jc w:val="center"/>
              <w:rPr>
                <w:sz w:val="20"/>
                <w:szCs w:val="20"/>
              </w:rPr>
            </w:pPr>
            <w:r>
              <w:rPr>
                <w:sz w:val="20"/>
                <w:szCs w:val="20"/>
              </w:rPr>
              <w:t>Near Morro Bay</w:t>
            </w:r>
          </w:p>
        </w:tc>
        <w:tc>
          <w:tcPr>
            <w:tcW w:w="1136" w:type="dxa"/>
            <w:vAlign w:val="center"/>
          </w:tcPr>
          <w:p w14:paraId="3B0A0B6E" w14:textId="185814FF" w:rsidR="00E12F69" w:rsidRDefault="00E12F69" w:rsidP="00E12F69">
            <w:pPr>
              <w:jc w:val="center"/>
              <w:rPr>
                <w:sz w:val="20"/>
                <w:szCs w:val="20"/>
              </w:rPr>
            </w:pPr>
            <w:r>
              <w:rPr>
                <w:sz w:val="20"/>
                <w:szCs w:val="20"/>
              </w:rPr>
              <w:t>600</w:t>
            </w:r>
          </w:p>
        </w:tc>
        <w:tc>
          <w:tcPr>
            <w:tcW w:w="1057" w:type="dxa"/>
            <w:vAlign w:val="center"/>
          </w:tcPr>
          <w:p w14:paraId="0B655D6C" w14:textId="77777777" w:rsidR="00E12F69" w:rsidRPr="00717EFF" w:rsidRDefault="00E12F69" w:rsidP="00E12F69">
            <w:pPr>
              <w:jc w:val="center"/>
              <w:rPr>
                <w:sz w:val="20"/>
                <w:szCs w:val="20"/>
              </w:rPr>
            </w:pPr>
          </w:p>
        </w:tc>
        <w:tc>
          <w:tcPr>
            <w:tcW w:w="1453" w:type="dxa"/>
            <w:vAlign w:val="center"/>
          </w:tcPr>
          <w:p w14:paraId="4ABDAABC" w14:textId="77777777" w:rsidR="00E12F69" w:rsidRDefault="00E12F69" w:rsidP="00E12F69">
            <w:pPr>
              <w:jc w:val="center"/>
              <w:rPr>
                <w:sz w:val="20"/>
                <w:szCs w:val="20"/>
              </w:rPr>
            </w:pPr>
          </w:p>
        </w:tc>
      </w:tr>
      <w:tr w:rsidR="00E12F69" w14:paraId="44F0BB72" w14:textId="77777777" w:rsidTr="00432FCE">
        <w:tc>
          <w:tcPr>
            <w:tcW w:w="2010" w:type="dxa"/>
            <w:vAlign w:val="center"/>
          </w:tcPr>
          <w:p w14:paraId="797CE2A9" w14:textId="7A13B89D" w:rsidR="00E12F69" w:rsidRDefault="00E12F69" w:rsidP="00E12F69">
            <w:pPr>
              <w:jc w:val="center"/>
              <w:rPr>
                <w:sz w:val="20"/>
                <w:szCs w:val="20"/>
              </w:rPr>
            </w:pPr>
            <w:r>
              <w:rPr>
                <w:sz w:val="20"/>
                <w:szCs w:val="20"/>
              </w:rPr>
              <w:t>Twitchell</w:t>
            </w:r>
          </w:p>
        </w:tc>
        <w:tc>
          <w:tcPr>
            <w:tcW w:w="1699" w:type="dxa"/>
          </w:tcPr>
          <w:p w14:paraId="47105894" w14:textId="4AC290C3" w:rsidR="00E12F69" w:rsidRDefault="00E12F69" w:rsidP="00E12F69">
            <w:pPr>
              <w:jc w:val="center"/>
              <w:rPr>
                <w:sz w:val="20"/>
                <w:szCs w:val="20"/>
              </w:rPr>
            </w:pPr>
            <w:r w:rsidRPr="00475A8C">
              <w:rPr>
                <w:sz w:val="20"/>
                <w:szCs w:val="20"/>
              </w:rPr>
              <w:t>Premium Energy</w:t>
            </w:r>
          </w:p>
        </w:tc>
        <w:tc>
          <w:tcPr>
            <w:tcW w:w="1995" w:type="dxa"/>
            <w:vAlign w:val="center"/>
          </w:tcPr>
          <w:p w14:paraId="59230CA4" w14:textId="77777777" w:rsidR="00E12F69" w:rsidRDefault="00E12F69" w:rsidP="00E12F69">
            <w:pPr>
              <w:jc w:val="center"/>
              <w:rPr>
                <w:sz w:val="20"/>
                <w:szCs w:val="20"/>
              </w:rPr>
            </w:pPr>
          </w:p>
        </w:tc>
        <w:tc>
          <w:tcPr>
            <w:tcW w:w="1136" w:type="dxa"/>
            <w:vAlign w:val="center"/>
          </w:tcPr>
          <w:p w14:paraId="30A8D87B" w14:textId="475CEF42" w:rsidR="00E12F69" w:rsidRDefault="00E12F69" w:rsidP="00E12F69">
            <w:pPr>
              <w:jc w:val="center"/>
              <w:rPr>
                <w:sz w:val="20"/>
                <w:szCs w:val="20"/>
              </w:rPr>
            </w:pPr>
            <w:r>
              <w:rPr>
                <w:sz w:val="20"/>
                <w:szCs w:val="20"/>
              </w:rPr>
              <w:t>600</w:t>
            </w:r>
          </w:p>
        </w:tc>
        <w:tc>
          <w:tcPr>
            <w:tcW w:w="1057" w:type="dxa"/>
            <w:vAlign w:val="center"/>
          </w:tcPr>
          <w:p w14:paraId="5885A58C" w14:textId="77777777" w:rsidR="00E12F69" w:rsidRPr="00717EFF" w:rsidRDefault="00E12F69" w:rsidP="00E12F69">
            <w:pPr>
              <w:jc w:val="center"/>
              <w:rPr>
                <w:sz w:val="20"/>
                <w:szCs w:val="20"/>
              </w:rPr>
            </w:pPr>
          </w:p>
        </w:tc>
        <w:tc>
          <w:tcPr>
            <w:tcW w:w="1453" w:type="dxa"/>
            <w:vAlign w:val="center"/>
          </w:tcPr>
          <w:p w14:paraId="1A2CD4E9" w14:textId="77777777" w:rsidR="00E12F69" w:rsidRDefault="00E12F69" w:rsidP="00E12F69">
            <w:pPr>
              <w:jc w:val="center"/>
              <w:rPr>
                <w:sz w:val="20"/>
                <w:szCs w:val="20"/>
              </w:rPr>
            </w:pPr>
          </w:p>
        </w:tc>
      </w:tr>
      <w:tr w:rsidR="00E12F69" w14:paraId="3E40955C" w14:textId="77777777" w:rsidTr="00432FCE">
        <w:tc>
          <w:tcPr>
            <w:tcW w:w="2010" w:type="dxa"/>
            <w:vAlign w:val="center"/>
          </w:tcPr>
          <w:p w14:paraId="079B106E" w14:textId="1AA693AD" w:rsidR="00E12F69" w:rsidRDefault="00E12F69" w:rsidP="00E12F69">
            <w:pPr>
              <w:jc w:val="center"/>
              <w:rPr>
                <w:sz w:val="20"/>
                <w:szCs w:val="20"/>
              </w:rPr>
            </w:pPr>
            <w:r>
              <w:rPr>
                <w:sz w:val="20"/>
                <w:szCs w:val="20"/>
              </w:rPr>
              <w:t>Whale Rock</w:t>
            </w:r>
          </w:p>
        </w:tc>
        <w:tc>
          <w:tcPr>
            <w:tcW w:w="1699" w:type="dxa"/>
          </w:tcPr>
          <w:p w14:paraId="62D203B5" w14:textId="26964DB4" w:rsidR="00E12F69" w:rsidRPr="00475A8C" w:rsidRDefault="00E12F69" w:rsidP="00E12F69">
            <w:pPr>
              <w:jc w:val="center"/>
              <w:rPr>
                <w:sz w:val="20"/>
                <w:szCs w:val="20"/>
              </w:rPr>
            </w:pPr>
            <w:r w:rsidRPr="00475A8C">
              <w:rPr>
                <w:sz w:val="20"/>
                <w:szCs w:val="20"/>
              </w:rPr>
              <w:t>Premium Energy</w:t>
            </w:r>
          </w:p>
        </w:tc>
        <w:tc>
          <w:tcPr>
            <w:tcW w:w="1995" w:type="dxa"/>
            <w:vAlign w:val="center"/>
          </w:tcPr>
          <w:p w14:paraId="2DE515FD" w14:textId="4A63B6C1" w:rsidR="00E12F69" w:rsidRDefault="00B34D02" w:rsidP="00E12F69">
            <w:pPr>
              <w:jc w:val="center"/>
              <w:rPr>
                <w:sz w:val="20"/>
                <w:szCs w:val="20"/>
              </w:rPr>
            </w:pPr>
            <w:r>
              <w:rPr>
                <w:sz w:val="20"/>
                <w:szCs w:val="20"/>
              </w:rPr>
              <w:t>Near Morro Bay</w:t>
            </w:r>
          </w:p>
        </w:tc>
        <w:tc>
          <w:tcPr>
            <w:tcW w:w="1136" w:type="dxa"/>
            <w:vAlign w:val="center"/>
          </w:tcPr>
          <w:p w14:paraId="48895F94" w14:textId="6F2FBBF8" w:rsidR="00E12F69" w:rsidRDefault="00E12F69" w:rsidP="00E12F69">
            <w:pPr>
              <w:jc w:val="center"/>
              <w:rPr>
                <w:sz w:val="20"/>
                <w:szCs w:val="20"/>
              </w:rPr>
            </w:pPr>
            <w:r>
              <w:rPr>
                <w:sz w:val="20"/>
                <w:szCs w:val="20"/>
              </w:rPr>
              <w:t>600</w:t>
            </w:r>
          </w:p>
        </w:tc>
        <w:tc>
          <w:tcPr>
            <w:tcW w:w="1057" w:type="dxa"/>
            <w:vAlign w:val="center"/>
          </w:tcPr>
          <w:p w14:paraId="59249458" w14:textId="77777777" w:rsidR="00E12F69" w:rsidRPr="00717EFF" w:rsidRDefault="00E12F69" w:rsidP="00E12F69">
            <w:pPr>
              <w:jc w:val="center"/>
              <w:rPr>
                <w:sz w:val="20"/>
                <w:szCs w:val="20"/>
              </w:rPr>
            </w:pPr>
          </w:p>
        </w:tc>
        <w:tc>
          <w:tcPr>
            <w:tcW w:w="1453" w:type="dxa"/>
            <w:vAlign w:val="center"/>
          </w:tcPr>
          <w:p w14:paraId="6B5BDD2A" w14:textId="77777777" w:rsidR="00E12F69" w:rsidRDefault="00E12F69" w:rsidP="00E12F69">
            <w:pPr>
              <w:jc w:val="center"/>
              <w:rPr>
                <w:sz w:val="20"/>
                <w:szCs w:val="20"/>
              </w:rPr>
            </w:pPr>
          </w:p>
        </w:tc>
      </w:tr>
      <w:tr w:rsidR="00E12F69" w14:paraId="177464A1" w14:textId="77777777" w:rsidTr="00432FCE">
        <w:tc>
          <w:tcPr>
            <w:tcW w:w="2010" w:type="dxa"/>
            <w:vAlign w:val="center"/>
          </w:tcPr>
          <w:p w14:paraId="0749D2D9" w14:textId="6DF412AE" w:rsidR="00E12F69" w:rsidRDefault="00E12F69" w:rsidP="00E12F69">
            <w:pPr>
              <w:jc w:val="center"/>
              <w:rPr>
                <w:sz w:val="20"/>
                <w:szCs w:val="20"/>
              </w:rPr>
            </w:pPr>
            <w:r>
              <w:rPr>
                <w:sz w:val="20"/>
                <w:szCs w:val="20"/>
              </w:rPr>
              <w:t>Hurricane Cliffs</w:t>
            </w:r>
          </w:p>
        </w:tc>
        <w:tc>
          <w:tcPr>
            <w:tcW w:w="1699" w:type="dxa"/>
          </w:tcPr>
          <w:p w14:paraId="362A8921" w14:textId="4336BD11" w:rsidR="00E12F69" w:rsidRDefault="00E12F69" w:rsidP="00E12F69">
            <w:pPr>
              <w:jc w:val="center"/>
              <w:rPr>
                <w:sz w:val="20"/>
                <w:szCs w:val="20"/>
              </w:rPr>
            </w:pPr>
            <w:proofErr w:type="spellStart"/>
            <w:r>
              <w:rPr>
                <w:sz w:val="20"/>
                <w:szCs w:val="20"/>
              </w:rPr>
              <w:t>rPlus</w:t>
            </w:r>
            <w:proofErr w:type="spellEnd"/>
            <w:r>
              <w:rPr>
                <w:sz w:val="20"/>
                <w:szCs w:val="20"/>
              </w:rPr>
              <w:t xml:space="preserve"> Hydro</w:t>
            </w:r>
          </w:p>
        </w:tc>
        <w:tc>
          <w:tcPr>
            <w:tcW w:w="1995" w:type="dxa"/>
            <w:vAlign w:val="center"/>
          </w:tcPr>
          <w:p w14:paraId="18DB769B" w14:textId="4EE6457A" w:rsidR="00E12F69" w:rsidRDefault="00B34D02" w:rsidP="00E12F69">
            <w:pPr>
              <w:jc w:val="center"/>
              <w:rPr>
                <w:sz w:val="20"/>
                <w:szCs w:val="20"/>
              </w:rPr>
            </w:pPr>
            <w:r>
              <w:rPr>
                <w:sz w:val="20"/>
                <w:szCs w:val="20"/>
              </w:rPr>
              <w:t>Utah</w:t>
            </w:r>
          </w:p>
        </w:tc>
        <w:tc>
          <w:tcPr>
            <w:tcW w:w="1136" w:type="dxa"/>
            <w:vAlign w:val="center"/>
          </w:tcPr>
          <w:p w14:paraId="3661D3F4" w14:textId="53671A1D" w:rsidR="00E12F69" w:rsidRDefault="00E12F69" w:rsidP="00E12F69">
            <w:pPr>
              <w:jc w:val="center"/>
              <w:rPr>
                <w:sz w:val="20"/>
                <w:szCs w:val="20"/>
              </w:rPr>
            </w:pPr>
            <w:r>
              <w:rPr>
                <w:sz w:val="20"/>
                <w:szCs w:val="20"/>
              </w:rPr>
              <w:t>500</w:t>
            </w:r>
          </w:p>
        </w:tc>
        <w:tc>
          <w:tcPr>
            <w:tcW w:w="1057" w:type="dxa"/>
            <w:vAlign w:val="center"/>
          </w:tcPr>
          <w:p w14:paraId="620D0198" w14:textId="77777777" w:rsidR="00E12F69" w:rsidRPr="00717EFF" w:rsidRDefault="00E12F69" w:rsidP="00E12F69">
            <w:pPr>
              <w:jc w:val="center"/>
              <w:rPr>
                <w:sz w:val="20"/>
                <w:szCs w:val="20"/>
              </w:rPr>
            </w:pPr>
          </w:p>
        </w:tc>
        <w:tc>
          <w:tcPr>
            <w:tcW w:w="1453" w:type="dxa"/>
            <w:vAlign w:val="center"/>
          </w:tcPr>
          <w:p w14:paraId="280308C6" w14:textId="77777777" w:rsidR="00E12F69" w:rsidRDefault="00E12F69" w:rsidP="00E12F69">
            <w:pPr>
              <w:jc w:val="center"/>
              <w:rPr>
                <w:sz w:val="20"/>
                <w:szCs w:val="20"/>
              </w:rPr>
            </w:pPr>
          </w:p>
        </w:tc>
      </w:tr>
    </w:tbl>
    <w:p w14:paraId="3DFB7017" w14:textId="22AE5DD6" w:rsidR="0021081D" w:rsidRDefault="00095BD1" w:rsidP="0021081D">
      <w:pPr>
        <w:spacing w:before="120" w:after="120"/>
        <w:rPr>
          <w:sz w:val="21"/>
          <w:szCs w:val="21"/>
        </w:rPr>
      </w:pPr>
      <w:r w:rsidRPr="009455BB">
        <w:rPr>
          <w:sz w:val="21"/>
          <w:szCs w:val="21"/>
        </w:rPr>
        <w:t xml:space="preserve">*In addition to 1212 MW that has been operational </w:t>
      </w:r>
      <w:r w:rsidR="009455BB">
        <w:rPr>
          <w:sz w:val="21"/>
          <w:szCs w:val="21"/>
        </w:rPr>
        <w:t>since 1984</w:t>
      </w:r>
      <w:r w:rsidRPr="009455BB">
        <w:rPr>
          <w:sz w:val="21"/>
          <w:szCs w:val="21"/>
        </w:rPr>
        <w:t>.</w:t>
      </w:r>
    </w:p>
    <w:p w14:paraId="16529BA2" w14:textId="0B8A68D5" w:rsidR="009455BB" w:rsidRPr="009455BB" w:rsidRDefault="009455BB" w:rsidP="0021081D">
      <w:pPr>
        <w:spacing w:before="120" w:after="120"/>
        <w:rPr>
          <w:sz w:val="21"/>
          <w:szCs w:val="21"/>
        </w:rPr>
      </w:pPr>
      <w:r>
        <w:rPr>
          <w:sz w:val="21"/>
          <w:szCs w:val="21"/>
        </w:rPr>
        <w:t>**</w:t>
      </w:r>
      <w:r w:rsidRPr="009455BB">
        <w:rPr>
          <w:sz w:val="21"/>
          <w:szCs w:val="21"/>
        </w:rPr>
        <w:t xml:space="preserve"> In addition to </w:t>
      </w:r>
      <w:r>
        <w:rPr>
          <w:sz w:val="21"/>
          <w:szCs w:val="21"/>
        </w:rPr>
        <w:t>40</w:t>
      </w:r>
      <w:r w:rsidRPr="009455BB">
        <w:rPr>
          <w:sz w:val="21"/>
          <w:szCs w:val="21"/>
        </w:rPr>
        <w:t xml:space="preserve"> MW that has been operational </w:t>
      </w:r>
      <w:r>
        <w:rPr>
          <w:sz w:val="21"/>
          <w:szCs w:val="21"/>
        </w:rPr>
        <w:t>since 2012</w:t>
      </w:r>
      <w:r w:rsidRPr="009455BB">
        <w:rPr>
          <w:sz w:val="21"/>
          <w:szCs w:val="21"/>
        </w:rPr>
        <w:t>.</w:t>
      </w:r>
    </w:p>
    <w:p w14:paraId="128B7A97" w14:textId="77777777" w:rsidR="0021081D" w:rsidRDefault="0021081D" w:rsidP="00F820AE"/>
    <w:p w14:paraId="1250A128" w14:textId="56C18C5C" w:rsidR="00207427" w:rsidRPr="00D91E7A" w:rsidRDefault="00207427" w:rsidP="00DB30A6">
      <w:pPr>
        <w:pStyle w:val="Heading2"/>
        <w:rPr>
          <w:rFonts w:cs="Times New Roman"/>
          <w:szCs w:val="28"/>
        </w:rPr>
      </w:pPr>
      <w:bookmarkStart w:id="23" w:name="_Toc126413017"/>
      <w:r w:rsidRPr="00D91E7A">
        <w:rPr>
          <w:rFonts w:cs="Times New Roman"/>
          <w:szCs w:val="28"/>
        </w:rPr>
        <w:t>3.2 Lithium batteries</w:t>
      </w:r>
      <w:bookmarkEnd w:id="23"/>
    </w:p>
    <w:p w14:paraId="63565DFB" w14:textId="0958F64F" w:rsidR="00A83F2A" w:rsidRDefault="00207427" w:rsidP="00DB30A6">
      <w:r w:rsidRPr="00DB30A6">
        <w:t>The fastest growing storage segment today is lithium batteries.</w:t>
      </w:r>
      <w:r w:rsidR="00DB30A6">
        <w:t xml:space="preserve"> </w:t>
      </w:r>
      <w:r w:rsidR="00AE65D2">
        <w:t xml:space="preserve">Here we </w:t>
      </w:r>
      <w:r w:rsidR="00DB30A6" w:rsidRPr="00DB30A6">
        <w:t>summarize some of the emerging cost, efficiency, degradation, and cycle</w:t>
      </w:r>
      <w:r w:rsidR="003E0C28">
        <w:t>-</w:t>
      </w:r>
      <w:r w:rsidR="00DB30A6" w:rsidRPr="00DB30A6">
        <w:t>life trends for lithium</w:t>
      </w:r>
      <w:r w:rsidR="00AE65D2">
        <w:t xml:space="preserve"> batteries</w:t>
      </w:r>
      <w:r w:rsidR="00DB30A6" w:rsidRPr="00DB30A6">
        <w:t xml:space="preserve">. </w:t>
      </w:r>
      <w:r w:rsidR="00BB5232">
        <w:t>These</w:t>
      </w:r>
      <w:r w:rsidR="00DB30A6" w:rsidRPr="00DB30A6">
        <w:t xml:space="preserve"> </w:t>
      </w:r>
      <w:r w:rsidR="00D26EEA">
        <w:t>show one of</w:t>
      </w:r>
      <w:r w:rsidR="00DB30A6" w:rsidRPr="00DB30A6">
        <w:t xml:space="preserve"> the highest roundtrip efficiencies for storage.</w:t>
      </w:r>
      <w:r w:rsidR="00A83F2A">
        <w:t xml:space="preserve"> Compilation of recent data taken from the Energy Information Agency (EIA)</w:t>
      </w:r>
      <w:r w:rsidR="00DA20DB">
        <w:rPr>
          <w:rStyle w:val="FootnoteReference"/>
        </w:rPr>
        <w:footnoteReference w:id="14"/>
      </w:r>
      <w:r w:rsidR="00A83F2A">
        <w:t xml:space="preserve"> show</w:t>
      </w:r>
      <w:r w:rsidR="00BB5232">
        <w:t>s</w:t>
      </w:r>
      <w:r w:rsidR="00A83F2A">
        <w:t xml:space="preserve"> that the discharge-to-charge ratio taken </w:t>
      </w:r>
      <w:proofErr w:type="gramStart"/>
      <w:r w:rsidR="00A83F2A">
        <w:t>on a monthly basis</w:t>
      </w:r>
      <w:proofErr w:type="gramEnd"/>
      <w:r w:rsidR="00A83F2A">
        <w:t xml:space="preserve"> for grid-scale storage </w:t>
      </w:r>
      <w:r w:rsidR="00D26EEA">
        <w:t>typically exhibit on average 85% efficiency</w:t>
      </w:r>
      <w:r w:rsidR="00A83F2A">
        <w:t xml:space="preserve"> as shown in Fig. 3.1.</w:t>
      </w:r>
      <w:r w:rsidR="00DA20DB">
        <w:t xml:space="preserve"> Statistically, </w:t>
      </w:r>
      <w:r w:rsidR="00DA20DB">
        <w:lastRenderedPageBreak/>
        <w:t>batteries that are cycled more than 5 times per month show efficiencies between 80% and 90%, with the efficiencies increasing</w:t>
      </w:r>
      <w:r w:rsidR="003E0C28">
        <w:t xml:space="preserve"> slightly</w:t>
      </w:r>
      <w:r w:rsidR="00DA20DB">
        <w:t xml:space="preserve"> as a function of installation year.</w:t>
      </w:r>
      <w:r w:rsidR="00DA20DB">
        <w:rPr>
          <w:rStyle w:val="FootnoteReference"/>
        </w:rPr>
        <w:footnoteReference w:id="15"/>
      </w:r>
    </w:p>
    <w:p w14:paraId="5EAE9495" w14:textId="77777777" w:rsidR="006F7EAD" w:rsidRDefault="006F7EAD" w:rsidP="00DB30A6"/>
    <w:p w14:paraId="04BAD003" w14:textId="73DBDE2C" w:rsidR="00DB30A6" w:rsidRDefault="003E0C28" w:rsidP="00DA20DB">
      <w:pPr>
        <w:jc w:val="center"/>
      </w:pPr>
      <w:r w:rsidRPr="003E0C28">
        <w:rPr>
          <w:noProof/>
        </w:rPr>
        <w:drawing>
          <wp:inline distT="0" distB="0" distL="0" distR="0" wp14:anchorId="54E74142" wp14:editId="2403682D">
            <wp:extent cx="5943600" cy="3364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64865"/>
                    </a:xfrm>
                    <a:prstGeom prst="rect">
                      <a:avLst/>
                    </a:prstGeom>
                  </pic:spPr>
                </pic:pic>
              </a:graphicData>
            </a:graphic>
          </wp:inline>
        </w:drawing>
      </w:r>
    </w:p>
    <w:p w14:paraId="2FF479C3" w14:textId="21565F93" w:rsidR="006F7EAD" w:rsidRPr="00DB30A6" w:rsidRDefault="006F7EAD" w:rsidP="006F7EAD">
      <w:pPr>
        <w:pStyle w:val="Caption"/>
        <w:rPr>
          <w:sz w:val="24"/>
          <w:szCs w:val="24"/>
        </w:rPr>
      </w:pPr>
      <w:bookmarkStart w:id="24" w:name="_Toc126413029"/>
      <w:r>
        <w:t xml:space="preserve">Fig. 3. </w:t>
      </w:r>
      <w:fldSimple w:instr=" SEQ Fig._3. \* ARABIC ">
        <w:r w:rsidR="00976BED">
          <w:rPr>
            <w:noProof/>
          </w:rPr>
          <w:t>1</w:t>
        </w:r>
      </w:fldSimple>
      <w:r>
        <w:t xml:space="preserve"> </w:t>
      </w:r>
      <w:r w:rsidR="003E0C28">
        <w:t>E</w:t>
      </w:r>
      <w:r>
        <w:t xml:space="preserve">fficiency </w:t>
      </w:r>
      <w:r w:rsidR="00DA20DB">
        <w:t>observed for EIA-reported batteries as a function of the cycling frequency</w:t>
      </w:r>
      <w:bookmarkEnd w:id="24"/>
    </w:p>
    <w:p w14:paraId="0DCAB239" w14:textId="77777777" w:rsidR="00DB30A6" w:rsidRPr="00DB30A6" w:rsidRDefault="00DB30A6" w:rsidP="00DB30A6">
      <w:pPr>
        <w:rPr>
          <w:b/>
          <w:bCs/>
        </w:rPr>
      </w:pPr>
    </w:p>
    <w:p w14:paraId="3423F1D9" w14:textId="60537460" w:rsidR="00DB30A6" w:rsidRPr="00DB30A6" w:rsidRDefault="00857EFD" w:rsidP="00DB30A6">
      <w:r>
        <w:t>T</w:t>
      </w:r>
      <w:r w:rsidR="00DB30A6" w:rsidRPr="00DB30A6">
        <w:t xml:space="preserve">he rapid cost reduction experienced by lithium batteries </w:t>
      </w:r>
      <w:r>
        <w:t>is putting pressure on</w:t>
      </w:r>
      <w:r w:rsidR="00DB30A6" w:rsidRPr="00DB30A6">
        <w:t xml:space="preserve"> long-duration energy storage alternatives</w:t>
      </w:r>
      <w:r>
        <w:t xml:space="preserve"> to achieve better performance and reduce cost</w:t>
      </w:r>
      <w:r w:rsidR="00DB30A6" w:rsidRPr="00DB30A6">
        <w:t>. Lithium batter</w:t>
      </w:r>
      <w:r w:rsidR="00D26EEA">
        <w:t>y costs</w:t>
      </w:r>
      <w:r w:rsidR="00DB30A6" w:rsidRPr="00DB30A6">
        <w:t xml:space="preserve"> have decreased at a rapid pace – with estimates spanning 14-30% learning rate over the past decade</w:t>
      </w:r>
      <w:r w:rsidR="002B625F">
        <w:t xml:space="preserve"> (Fig. 3.2</w:t>
      </w:r>
      <w:r w:rsidR="00D26EEA">
        <w:rPr>
          <w:rStyle w:val="FootnoteReference"/>
          <w:sz w:val="21"/>
          <w:szCs w:val="21"/>
        </w:rPr>
        <w:footnoteReference w:id="16"/>
      </w:r>
      <w:r w:rsidR="002B625F">
        <w:t>)</w:t>
      </w:r>
      <w:r w:rsidR="00DB30A6" w:rsidRPr="00DB30A6">
        <w:t>, evidenced by the major trajectories categorizing price trends for lithium batteries, with many cell prices reaching near $100/kWh</w:t>
      </w:r>
      <w:r w:rsidR="002B625F">
        <w:t xml:space="preserve">, though post-pandemic supply-chain issues and lithium shortages are now causing prices to increase </w:t>
      </w:r>
      <w:r w:rsidR="00D617B5">
        <w:t>temporarily</w:t>
      </w:r>
      <w:r w:rsidR="00DB30A6" w:rsidRPr="00DB30A6">
        <w:t>. Cell prices are not the only factor that is important for grid-scale utility storage because the cells are then reconfigured into packs and systems that are deployed on the grid.</w:t>
      </w:r>
    </w:p>
    <w:p w14:paraId="6201F410" w14:textId="77777777" w:rsidR="00DB30A6" w:rsidRPr="00DB30A6" w:rsidRDefault="00DB30A6" w:rsidP="00DB30A6"/>
    <w:p w14:paraId="7FFCE8AB" w14:textId="77777777" w:rsidR="00DB30A6" w:rsidRPr="00DB30A6" w:rsidRDefault="00DB30A6" w:rsidP="00AE65D2">
      <w:pPr>
        <w:jc w:val="center"/>
      </w:pPr>
      <w:r w:rsidRPr="00DB30A6">
        <w:rPr>
          <w:noProof/>
        </w:rPr>
        <w:lastRenderedPageBreak/>
        <w:drawing>
          <wp:inline distT="0" distB="0" distL="0" distR="0" wp14:anchorId="47251B0E" wp14:editId="758BB808">
            <wp:extent cx="3801914" cy="3501335"/>
            <wp:effectExtent l="0" t="0" r="0" b="190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1914" cy="3501335"/>
                    </a:xfrm>
                    <a:prstGeom prst="rect">
                      <a:avLst/>
                    </a:prstGeom>
                  </pic:spPr>
                </pic:pic>
              </a:graphicData>
            </a:graphic>
          </wp:inline>
        </w:drawing>
      </w:r>
    </w:p>
    <w:p w14:paraId="2476E6AD" w14:textId="3A068546" w:rsidR="00DB30A6" w:rsidRPr="00AE65D2" w:rsidRDefault="00AE65D2" w:rsidP="00AE65D2">
      <w:pPr>
        <w:pStyle w:val="Caption"/>
        <w:rPr>
          <w:sz w:val="21"/>
          <w:szCs w:val="21"/>
        </w:rPr>
      </w:pPr>
      <w:bookmarkStart w:id="25" w:name="_Toc126413030"/>
      <w:r>
        <w:t xml:space="preserve">Fig. 3. </w:t>
      </w:r>
      <w:fldSimple w:instr=" SEQ Fig._3. \* ARABIC ">
        <w:r w:rsidR="00976BED">
          <w:rPr>
            <w:noProof/>
          </w:rPr>
          <w:t>2</w:t>
        </w:r>
      </w:fldSimple>
      <w:r>
        <w:t xml:space="preserve"> </w:t>
      </w:r>
      <w:r w:rsidR="00DB30A6" w:rsidRPr="00AE65D2">
        <w:rPr>
          <w:sz w:val="21"/>
          <w:szCs w:val="21"/>
        </w:rPr>
        <w:t>Time series of lithium-ion cell prices</w:t>
      </w:r>
      <w:bookmarkEnd w:id="25"/>
    </w:p>
    <w:p w14:paraId="73009B0A" w14:textId="77777777" w:rsidR="00D617B5" w:rsidRPr="00DB30A6" w:rsidRDefault="00D617B5" w:rsidP="00D617B5">
      <w:r w:rsidRPr="00DB30A6">
        <w:t>Estimated learning rates are based on the following set of equations</w:t>
      </w:r>
    </w:p>
    <w:p w14:paraId="7948C7CA" w14:textId="77777777" w:rsidR="00D617B5" w:rsidRPr="00DB30A6" w:rsidRDefault="00D617B5" w:rsidP="00D617B5"/>
    <w:p w14:paraId="782585A4" w14:textId="7F654600" w:rsidR="00D617B5" w:rsidRPr="00DB30A6" w:rsidRDefault="00D617B5" w:rsidP="00D617B5">
      <w:pPr>
        <w:spacing w:line="360" w:lineRule="auto"/>
        <w:ind w:firstLine="475"/>
      </w:pPr>
      <m:oMath>
        <m:r>
          <w:rPr>
            <w:rFonts w:ascii="Cambria Math" w:eastAsia="Cambria Math" w:hAnsi="Cambria Math"/>
            <w:color w:val="000000"/>
            <w:kern w:val="24"/>
          </w:rPr>
          <m:t>P=α+βQ</m:t>
        </m:r>
      </m:oMath>
      <w:r w:rsidRPr="00DB30A6">
        <w:rPr>
          <w:color w:val="000000"/>
          <w:kern w:val="24"/>
        </w:rPr>
        <w:t xml:space="preserve">                                                  </w:t>
      </w:r>
      <w:r>
        <w:rPr>
          <w:color w:val="000000"/>
          <w:kern w:val="24"/>
        </w:rPr>
        <w:tab/>
      </w:r>
      <w:r>
        <w:rPr>
          <w:color w:val="000000"/>
          <w:kern w:val="24"/>
        </w:rPr>
        <w:tab/>
      </w:r>
      <w:r>
        <w:rPr>
          <w:color w:val="000000"/>
          <w:kern w:val="24"/>
        </w:rPr>
        <w:tab/>
      </w:r>
      <w:r>
        <w:rPr>
          <w:color w:val="000000"/>
          <w:kern w:val="24"/>
        </w:rPr>
        <w:tab/>
      </w:r>
      <w:r>
        <w:rPr>
          <w:color w:val="000000"/>
          <w:kern w:val="24"/>
        </w:rPr>
        <w:tab/>
      </w:r>
      <w:r>
        <w:rPr>
          <w:color w:val="000000"/>
          <w:kern w:val="24"/>
        </w:rPr>
        <w:tab/>
      </w:r>
      <w:r w:rsidRPr="00DB30A6">
        <w:rPr>
          <w:color w:val="000000"/>
          <w:kern w:val="24"/>
        </w:rPr>
        <w:t xml:space="preserve"> (1)</w:t>
      </w:r>
    </w:p>
    <w:p w14:paraId="5284EF1F" w14:textId="77777777" w:rsidR="00D617B5" w:rsidRPr="00DB30A6" w:rsidRDefault="00D617B5" w:rsidP="00D617B5">
      <w:pPr>
        <w:spacing w:line="360" w:lineRule="auto"/>
        <w:ind w:firstLine="720"/>
      </w:pPr>
      <w:r w:rsidRPr="00DB30A6">
        <w:rPr>
          <w:color w:val="000000"/>
          <w:kern w:val="24"/>
        </w:rPr>
        <w:t xml:space="preserve">In Eq. (1), </w:t>
      </w:r>
      <m:oMath>
        <m:r>
          <w:rPr>
            <w:rFonts w:ascii="Cambria Math" w:eastAsia="Cambria Math" w:hAnsi="Cambria Math"/>
            <w:color w:val="000000"/>
            <w:kern w:val="24"/>
          </w:rPr>
          <m:t>P:</m:t>
        </m:r>
      </m:oMath>
      <w:r w:rsidRPr="00DB30A6">
        <w:rPr>
          <w:color w:val="000000"/>
          <w:kern w:val="24"/>
        </w:rPr>
        <w:t xml:space="preserve"> the logarithmic price (US$/kWh)</w:t>
      </w:r>
    </w:p>
    <w:p w14:paraId="50D64C8E" w14:textId="77777777" w:rsidR="00D617B5" w:rsidRPr="00DB30A6" w:rsidRDefault="00D617B5" w:rsidP="00D617B5">
      <w:pPr>
        <w:spacing w:line="360" w:lineRule="auto"/>
        <w:ind w:firstLine="720"/>
      </w:pPr>
      <m:oMath>
        <m:r>
          <w:rPr>
            <w:rFonts w:ascii="Cambria Math" w:eastAsia="Cambria Math" w:hAnsi="Cambria Math"/>
            <w:color w:val="000000"/>
            <w:kern w:val="24"/>
          </w:rPr>
          <m:t>Q:</m:t>
        </m:r>
      </m:oMath>
      <w:r w:rsidRPr="00DB30A6">
        <w:rPr>
          <w:color w:val="000000"/>
          <w:kern w:val="24"/>
        </w:rPr>
        <w:t xml:space="preserve">  the logarithmic cumulative production (MWh)</w:t>
      </w:r>
    </w:p>
    <w:p w14:paraId="4843CAB0" w14:textId="77777777" w:rsidR="00D617B5" w:rsidRPr="00DB30A6" w:rsidRDefault="00D617B5" w:rsidP="00D617B5">
      <w:pPr>
        <w:spacing w:line="360" w:lineRule="auto"/>
        <w:ind w:firstLine="720"/>
      </w:pPr>
      <m:oMath>
        <m:r>
          <w:rPr>
            <w:rFonts w:ascii="Cambria Math" w:eastAsia="Cambria Math" w:hAnsi="Cambria Math"/>
            <w:color w:val="000000"/>
            <w:kern w:val="24"/>
          </w:rPr>
          <m:t>α </m:t>
        </m:r>
      </m:oMath>
      <w:r w:rsidRPr="00DB30A6">
        <w:rPr>
          <w:color w:val="000000"/>
          <w:kern w:val="24"/>
        </w:rPr>
        <w:t xml:space="preserve">and </w:t>
      </w:r>
      <m:oMath>
        <m:r>
          <w:rPr>
            <w:rFonts w:ascii="Cambria Math" w:eastAsia="DengXian" w:hAnsi="Cambria Math"/>
            <w:color w:val="000000"/>
            <w:kern w:val="24"/>
          </w:rPr>
          <m:t>β</m:t>
        </m:r>
      </m:oMath>
      <w:r w:rsidRPr="00DB30A6">
        <w:rPr>
          <w:color w:val="000000"/>
          <w:kern w:val="24"/>
        </w:rPr>
        <w:t xml:space="preserve">: coefficients                                                     </w:t>
      </w:r>
    </w:p>
    <w:p w14:paraId="6BC39960" w14:textId="2E666446" w:rsidR="00D617B5" w:rsidRPr="00DB30A6" w:rsidRDefault="00D617B5" w:rsidP="00D617B5">
      <w:pPr>
        <w:spacing w:line="360" w:lineRule="auto"/>
        <w:ind w:firstLine="475"/>
      </w:pPr>
      <m:oMath>
        <m:r>
          <w:rPr>
            <w:rFonts w:ascii="Cambria Math" w:eastAsia="Cambria Math" w:hAnsi="Cambria Math"/>
            <w:color w:val="000000"/>
            <w:kern w:val="24"/>
          </w:rPr>
          <m:t>LR=</m:t>
        </m:r>
      </m:oMath>
      <w:r w:rsidRPr="00DB30A6">
        <w:rPr>
          <w:color w:val="000000"/>
          <w:kern w:val="24"/>
        </w:rPr>
        <w:t xml:space="preserve"> 1-</w:t>
      </w:r>
      <m:oMath>
        <m:sSup>
          <m:sSupPr>
            <m:ctrlPr>
              <w:rPr>
                <w:rFonts w:ascii="Cambria Math" w:eastAsia="Cambria Math" w:hAnsi="Cambria Math"/>
                <w:i/>
                <w:iCs/>
                <w:color w:val="000000"/>
                <w:kern w:val="24"/>
              </w:rPr>
            </m:ctrlPr>
          </m:sSupPr>
          <m:e>
            <m:r>
              <w:rPr>
                <w:rFonts w:ascii="Cambria Math" w:eastAsia="Cambria Math" w:hAnsi="Cambria Math"/>
                <w:color w:val="000000"/>
                <w:kern w:val="24"/>
              </w:rPr>
              <m:t>2</m:t>
            </m:r>
          </m:e>
          <m:sup>
            <m:r>
              <w:rPr>
                <w:rFonts w:ascii="Cambria Math" w:eastAsia="Cambria Math" w:hAnsi="Cambria Math"/>
                <w:color w:val="000000"/>
                <w:kern w:val="24"/>
              </w:rPr>
              <m:t>β</m:t>
            </m:r>
          </m:sup>
        </m:sSup>
      </m:oMath>
      <w:r w:rsidRPr="00DB30A6">
        <w:rPr>
          <w:color w:val="000000"/>
          <w:kern w:val="24"/>
        </w:rPr>
        <w:t xml:space="preserve">                                                    </w:t>
      </w:r>
      <w:r>
        <w:rPr>
          <w:color w:val="000000"/>
          <w:kern w:val="24"/>
        </w:rPr>
        <w:tab/>
      </w:r>
      <w:r>
        <w:rPr>
          <w:color w:val="000000"/>
          <w:kern w:val="24"/>
        </w:rPr>
        <w:tab/>
      </w:r>
      <w:r>
        <w:rPr>
          <w:color w:val="000000"/>
          <w:kern w:val="24"/>
        </w:rPr>
        <w:tab/>
      </w:r>
      <w:r>
        <w:rPr>
          <w:color w:val="000000"/>
          <w:kern w:val="24"/>
        </w:rPr>
        <w:tab/>
      </w:r>
      <w:r>
        <w:rPr>
          <w:color w:val="000000"/>
          <w:kern w:val="24"/>
        </w:rPr>
        <w:tab/>
      </w:r>
      <w:r>
        <w:rPr>
          <w:color w:val="000000"/>
          <w:kern w:val="24"/>
        </w:rPr>
        <w:tab/>
      </w:r>
      <w:r w:rsidRPr="00DB30A6">
        <w:rPr>
          <w:color w:val="000000"/>
          <w:kern w:val="24"/>
        </w:rPr>
        <w:t xml:space="preserve"> (2)</w:t>
      </w:r>
    </w:p>
    <w:p w14:paraId="49DFF71A" w14:textId="77777777" w:rsidR="00D617B5" w:rsidRPr="00DB30A6" w:rsidRDefault="00D617B5" w:rsidP="00D617B5">
      <w:pPr>
        <w:ind w:firstLine="720"/>
      </w:pPr>
      <w:r w:rsidRPr="00DB30A6">
        <w:rPr>
          <w:color w:val="000000"/>
          <w:kern w:val="24"/>
        </w:rPr>
        <w:t xml:space="preserve">In Eq. (2), </w:t>
      </w:r>
      <m:oMath>
        <m:r>
          <w:rPr>
            <w:rFonts w:ascii="Cambria Math" w:eastAsia="Cambria Math" w:hAnsi="Cambria Math"/>
            <w:color w:val="000000"/>
            <w:kern w:val="24"/>
          </w:rPr>
          <m:t>LR:</m:t>
        </m:r>
      </m:oMath>
      <w:r w:rsidRPr="00DB30A6">
        <w:rPr>
          <w:color w:val="000000"/>
          <w:kern w:val="24"/>
        </w:rPr>
        <w:t xml:space="preserve"> learning rate (reflects the speed of learning)</w:t>
      </w:r>
    </w:p>
    <w:p w14:paraId="6BF0C8CF" w14:textId="77777777" w:rsidR="00A56BA5" w:rsidRDefault="00A56BA5" w:rsidP="00DB30A6"/>
    <w:p w14:paraId="782122A6" w14:textId="1E999315" w:rsidR="00DB30A6" w:rsidRPr="00DB30A6" w:rsidRDefault="00DB30A6" w:rsidP="00DB30A6">
      <w:r w:rsidRPr="00DB30A6">
        <w:t xml:space="preserve">Lithium battery systems may be limited </w:t>
      </w:r>
      <w:r w:rsidR="009329E6">
        <w:t>in</w:t>
      </w:r>
      <w:r w:rsidRPr="00DB30A6">
        <w:t xml:space="preserve"> duration.</w:t>
      </w:r>
      <w:r w:rsidR="009329E6">
        <w:t xml:space="preserve"> Currently, they are being sold in 4-hour durations for use in California.</w:t>
      </w:r>
      <w:r w:rsidRPr="00DB30A6">
        <w:t xml:space="preserve"> Despite rapid improvements that may be achieved in the coming decade, there are concerns about their ability to meet longer durations (greater than six hours) and concerns </w:t>
      </w:r>
      <w:r w:rsidR="00DA554B">
        <w:t>regarding</w:t>
      </w:r>
      <w:r w:rsidRPr="00DB30A6">
        <w:t xml:space="preserve"> their lifetime. With different use cases, heavy cycling of lithium batteries threatens their durability, especially under rising temperatures. Recent articles such as </w:t>
      </w:r>
      <w:proofErr w:type="spellStart"/>
      <w:r w:rsidRPr="00DB30A6">
        <w:t>Preger</w:t>
      </w:r>
      <w:proofErr w:type="spellEnd"/>
      <w:r w:rsidRPr="00DB30A6">
        <w:t xml:space="preserve"> et al. 2020 document</w:t>
      </w:r>
      <w:r w:rsidR="009329E6">
        <w:rPr>
          <w:rStyle w:val="FootnoteReference"/>
        </w:rPr>
        <w:footnoteReference w:id="17"/>
      </w:r>
      <w:r w:rsidRPr="00DB30A6">
        <w:t xml:space="preserve"> the degradation rates for commercial lithium cells. The roundtrip efficiency for lithium-iron</w:t>
      </w:r>
      <w:r w:rsidR="009329E6">
        <w:t>-</w:t>
      </w:r>
      <w:r w:rsidRPr="00DB30A6">
        <w:t>phosphate grid-scale cells are concerning at higher temperatures. This is due to higher ambient temperatures affecting the</w:t>
      </w:r>
      <w:r w:rsidR="009329E6">
        <w:t xml:space="preserve">ir </w:t>
      </w:r>
      <w:r w:rsidRPr="00DB30A6">
        <w:t>overall efficiency. Lithium-iron</w:t>
      </w:r>
      <w:r w:rsidR="009329E6">
        <w:t>-</w:t>
      </w:r>
      <w:r w:rsidRPr="00DB30A6">
        <w:t>phosphate cells have the highest cycle life among many lithium battery chemistries such as NCA (LiNi</w:t>
      </w:r>
      <w:r w:rsidRPr="009329E6">
        <w:rPr>
          <w:vertAlign w:val="subscript"/>
        </w:rPr>
        <w:t>x</w:t>
      </w:r>
      <w:r w:rsidRPr="00DB30A6">
        <w:t>Co</w:t>
      </w:r>
      <w:r w:rsidRPr="009329E6">
        <w:rPr>
          <w:vertAlign w:val="subscript"/>
        </w:rPr>
        <w:t>y</w:t>
      </w:r>
      <w:r w:rsidRPr="00DB30A6">
        <w:t>Al</w:t>
      </w:r>
      <w:r w:rsidRPr="00DB30A6">
        <w:rPr>
          <w:vertAlign w:val="subscript"/>
        </w:rPr>
        <w:t>1-x-y</w:t>
      </w:r>
      <w:r w:rsidRPr="00DB30A6">
        <w:t>O</w:t>
      </w:r>
      <w:r w:rsidRPr="00DB30A6">
        <w:rPr>
          <w:vertAlign w:val="subscript"/>
        </w:rPr>
        <w:t>2</w:t>
      </w:r>
      <w:r w:rsidRPr="00DB30A6">
        <w:t xml:space="preserve">) </w:t>
      </w:r>
      <w:r w:rsidRPr="00DB30A6">
        <w:lastRenderedPageBreak/>
        <w:t>and NMC (LiNi</w:t>
      </w:r>
      <w:r w:rsidRPr="00DB30A6">
        <w:rPr>
          <w:vertAlign w:val="subscript"/>
        </w:rPr>
        <w:t>x</w:t>
      </w:r>
      <w:r w:rsidRPr="00DB30A6">
        <w:t>M</w:t>
      </w:r>
      <w:r w:rsidR="00150271">
        <w:t>n</w:t>
      </w:r>
      <w:r w:rsidRPr="00DB30A6">
        <w:rPr>
          <w:vertAlign w:val="subscript"/>
        </w:rPr>
        <w:t>y</w:t>
      </w:r>
      <w:r w:rsidRPr="00DB30A6">
        <w:t>Co</w:t>
      </w:r>
      <w:r w:rsidRPr="00DB30A6">
        <w:rPr>
          <w:vertAlign w:val="subscript"/>
        </w:rPr>
        <w:t>1-x-y</w:t>
      </w:r>
      <w:r w:rsidRPr="00DB30A6">
        <w:t>O</w:t>
      </w:r>
      <w:r w:rsidRPr="00DB30A6">
        <w:rPr>
          <w:vertAlign w:val="subscript"/>
        </w:rPr>
        <w:t>2</w:t>
      </w:r>
      <w:r w:rsidRPr="00DB30A6">
        <w:t>) cells. The roundtrip efficiency for these cells can vary up to 10% depending on cycling conditions and can decrease more than 5% with age. Therefore, the frequency and cycling of discharging lithium batteries can affect the critical metrics which make lithium batteries attractive in the first place – their roundtrip efficiency and low-cost (moving rapidly toward</w:t>
      </w:r>
      <w:r w:rsidR="009329E6">
        <w:t xml:space="preserve"> </w:t>
      </w:r>
      <w:r w:rsidR="009329E6" w:rsidRPr="00DB30A6">
        <w:t>&gt;90%</w:t>
      </w:r>
      <w:r w:rsidR="00965E65">
        <w:t xml:space="preserve"> (for the battery without the power electronics)</w:t>
      </w:r>
      <w:r w:rsidR="009329E6" w:rsidRPr="00DB30A6">
        <w:t xml:space="preserve"> </w:t>
      </w:r>
      <w:r w:rsidR="009329E6">
        <w:t>and</w:t>
      </w:r>
      <w:r w:rsidRPr="00DB30A6">
        <w:t xml:space="preserve"> &lt;$100/kWh</w:t>
      </w:r>
      <w:r w:rsidR="009329E6">
        <w:t>, respectively</w:t>
      </w:r>
      <w:r w:rsidRPr="00DB30A6">
        <w:t>).</w:t>
      </w:r>
      <w:r w:rsidR="004415E3">
        <w:t xml:space="preserve"> The lifetime of a battery is often associated with the point at which the energy capacity drops to 80% of the original capacity. Some recent measurements for three chemistries lithium iron phosphate (LFP), nickel manganese cobalt (NMC), and nickel </w:t>
      </w:r>
      <w:r w:rsidR="00052442">
        <w:t>cobalt aluminum (NCA) are shown in Fig. 3.3</w:t>
      </w:r>
      <w:r w:rsidR="00965E65">
        <w:rPr>
          <w:rStyle w:val="FootnoteReference"/>
          <w:sz w:val="21"/>
          <w:szCs w:val="21"/>
        </w:rPr>
        <w:footnoteReference w:id="18"/>
      </w:r>
      <w:r w:rsidR="00052442">
        <w:t>. For stationary applications, the longer cycling life of LFP batteries is clear with lifetimes of 10-20 years appearing achievable if the batteries are cycled on average one time per day. These LFP batteries are reported to have less than half the energy density (</w:t>
      </w:r>
      <w:proofErr w:type="spellStart"/>
      <w:r w:rsidR="00052442">
        <w:t>Wh</w:t>
      </w:r>
      <w:proofErr w:type="spellEnd"/>
      <w:r w:rsidR="00052442">
        <w:t xml:space="preserve">/kg) of the NMC and NCA batteries. Thus, the NMC and NCA chemistries may be prioritized over LFP for mobile applications, while LFP may be prioritized for stationary applications. </w:t>
      </w:r>
    </w:p>
    <w:p w14:paraId="68477B45" w14:textId="77777777" w:rsidR="00EC7390" w:rsidRDefault="004415E3" w:rsidP="004415E3">
      <w:pPr>
        <w:pStyle w:val="Caption"/>
      </w:pPr>
      <w:r>
        <w:rPr>
          <w:noProof/>
        </w:rPr>
        <w:drawing>
          <wp:inline distT="0" distB="0" distL="0" distR="0" wp14:anchorId="0E6EE176" wp14:editId="3D9FC0F7">
            <wp:extent cx="4918275" cy="32131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4952300" cy="3235397"/>
                    </a:xfrm>
                    <a:prstGeom prst="rect">
                      <a:avLst/>
                    </a:prstGeom>
                  </pic:spPr>
                </pic:pic>
              </a:graphicData>
            </a:graphic>
          </wp:inline>
        </w:drawing>
      </w:r>
    </w:p>
    <w:p w14:paraId="2A3B3903" w14:textId="18B518AD" w:rsidR="00DB30A6" w:rsidRPr="00DB30A6" w:rsidRDefault="004415E3" w:rsidP="004415E3">
      <w:pPr>
        <w:pStyle w:val="Caption"/>
        <w:rPr>
          <w:sz w:val="24"/>
          <w:szCs w:val="24"/>
        </w:rPr>
      </w:pPr>
      <w:bookmarkStart w:id="26" w:name="_Toc126413031"/>
      <w:r>
        <w:t xml:space="preserve">Fig. 3. </w:t>
      </w:r>
      <w:fldSimple w:instr=" SEQ Fig._3. \* ARABIC ">
        <w:r w:rsidR="00976BED">
          <w:rPr>
            <w:noProof/>
          </w:rPr>
          <w:t>3</w:t>
        </w:r>
      </w:fldSimple>
      <w:r>
        <w:t xml:space="preserve"> </w:t>
      </w:r>
      <w:r>
        <w:rPr>
          <w:sz w:val="21"/>
          <w:szCs w:val="21"/>
        </w:rPr>
        <w:t>Battery capacity as a function of cycling</w:t>
      </w:r>
      <w:bookmarkEnd w:id="26"/>
    </w:p>
    <w:p w14:paraId="3D06E18F" w14:textId="77777777" w:rsidR="00DB30A6" w:rsidRPr="00DB30A6" w:rsidRDefault="00DB30A6" w:rsidP="00DB30A6"/>
    <w:p w14:paraId="13561C41" w14:textId="77777777" w:rsidR="00DB30A6" w:rsidRPr="00DB30A6" w:rsidRDefault="00DB30A6" w:rsidP="00DB30A6"/>
    <w:p w14:paraId="41CF2CAF" w14:textId="4A3C2F6E" w:rsidR="0061151C" w:rsidRPr="00DB30A6" w:rsidRDefault="0061151C" w:rsidP="005B7BF4">
      <w:r w:rsidRPr="00DB30A6">
        <w:t>Cycle lifespans for LiFePO</w:t>
      </w:r>
      <w:r w:rsidRPr="0061151C">
        <w:rPr>
          <w:vertAlign w:val="subscript"/>
        </w:rPr>
        <w:t xml:space="preserve">4 </w:t>
      </w:r>
      <w:r w:rsidRPr="00DB30A6">
        <w:t xml:space="preserve">cells may </w:t>
      </w:r>
      <w:r w:rsidR="0080250A">
        <w:t>allow</w:t>
      </w:r>
      <w:r w:rsidRPr="00DB30A6">
        <w:t xml:space="preserve"> 2500-9000 effective full cycles until they reach about 80% of their original energy capacity whereas NCA and NMC lithium-ion cells have much lower cycle</w:t>
      </w:r>
      <w:r w:rsidR="00A74D2F">
        <w:t xml:space="preserve"> </w:t>
      </w:r>
      <w:r w:rsidRPr="00DB30A6">
        <w:t>life</w:t>
      </w:r>
      <w:r>
        <w:t>time</w:t>
      </w:r>
      <w:r w:rsidRPr="00DB30A6">
        <w:t xml:space="preserve">s, in the 250-1500 or 200-2500 cycle range. This means that effectively, </w:t>
      </w:r>
      <w:r>
        <w:t>NCA and NMC</w:t>
      </w:r>
      <w:r w:rsidRPr="00DB30A6">
        <w:t xml:space="preserve"> lithium batteries of today may only last </w:t>
      </w:r>
      <w:r w:rsidR="00A74D2F">
        <w:t>1</w:t>
      </w:r>
      <w:r w:rsidRPr="00DB30A6">
        <w:t>-</w:t>
      </w:r>
      <w:r w:rsidR="00A74D2F">
        <w:t>8</w:t>
      </w:r>
      <w:r w:rsidRPr="00DB30A6">
        <w:t xml:space="preserve"> years </w:t>
      </w:r>
      <w:r w:rsidR="00A74D2F">
        <w:t>if cycled one time per day</w:t>
      </w:r>
      <w:r w:rsidRPr="00DB30A6">
        <w:t xml:space="preserve">. This may require further improvement and development or production of other storage technologies that can complement lithium batteries in their role on the grid. </w:t>
      </w:r>
      <w:r>
        <w:t>As discussed above, i</w:t>
      </w:r>
      <w:r w:rsidRPr="00DB30A6">
        <w:t xml:space="preserve">n addition to low-cost four-hour duration lithium-ion based energy storage, </w:t>
      </w:r>
      <w:r w:rsidR="00666FC8">
        <w:t>a solar-powered</w:t>
      </w:r>
      <w:r w:rsidRPr="00DB30A6">
        <w:t xml:space="preserve"> electric grid </w:t>
      </w:r>
      <w:r w:rsidR="00666FC8">
        <w:t>will</w:t>
      </w:r>
      <w:r w:rsidRPr="00DB30A6">
        <w:t xml:space="preserve"> require </w:t>
      </w:r>
      <w:r w:rsidRPr="00DB30A6">
        <w:lastRenderedPageBreak/>
        <w:t xml:space="preserve">storage options with durations of eight hours or more to make it through nightly routines and avoid a materials crisis in terms of replacing lithium batteries constantly and finding ways to sustainably manage new battery installation and decommissioning of retired storage facilities. </w:t>
      </w:r>
    </w:p>
    <w:p w14:paraId="36F8B62F" w14:textId="77777777" w:rsidR="0061151C" w:rsidRDefault="0061151C" w:rsidP="00DB30A6"/>
    <w:p w14:paraId="7536277A" w14:textId="688FD981" w:rsidR="00EC7390" w:rsidRDefault="00DB30A6" w:rsidP="00DB30A6">
      <w:pPr>
        <w:rPr>
          <w:sz w:val="21"/>
          <w:szCs w:val="21"/>
        </w:rPr>
      </w:pPr>
      <w:r w:rsidRPr="00DB30A6">
        <w:t xml:space="preserve">Degradation for lithium batteries is shown to </w:t>
      </w:r>
      <w:r w:rsidR="00F62471">
        <w:t>increase</w:t>
      </w:r>
      <w:r w:rsidRPr="00DB30A6">
        <w:t xml:space="preserve"> under higher temperature conditions. Better performance for lithium-iron</w:t>
      </w:r>
      <w:r w:rsidR="00A56BA5">
        <w:t>-</w:t>
      </w:r>
      <w:r w:rsidRPr="00DB30A6">
        <w:t xml:space="preserve">phosphate technology occurs at 15 or 25 degrees C rather than 35 C, where significant degradation and loss of efficiency and energy capacity fade can occur as exhibited in the </w:t>
      </w:r>
      <w:r w:rsidR="00A56BA5">
        <w:t>Fig. 3.4</w:t>
      </w:r>
      <w:r w:rsidRPr="00DB30A6">
        <w:t>.</w:t>
      </w:r>
      <w:r w:rsidR="00F62471" w:rsidRPr="00F62471">
        <w:rPr>
          <w:rStyle w:val="FootnoteReference"/>
          <w:sz w:val="21"/>
          <w:szCs w:val="21"/>
        </w:rPr>
        <w:t xml:space="preserve"> </w:t>
      </w:r>
      <w:r w:rsidR="00F62471">
        <w:rPr>
          <w:rStyle w:val="FootnoteReference"/>
          <w:sz w:val="21"/>
          <w:szCs w:val="21"/>
        </w:rPr>
        <w:footnoteReference w:id="19"/>
      </w:r>
    </w:p>
    <w:p w14:paraId="719818FB" w14:textId="77777777" w:rsidR="006A25A3" w:rsidRPr="00DB30A6" w:rsidRDefault="006A25A3" w:rsidP="00DB30A6"/>
    <w:p w14:paraId="7A35D2F7" w14:textId="77777777" w:rsidR="00DB30A6" w:rsidRPr="00DB30A6" w:rsidRDefault="00DB30A6" w:rsidP="00DB30A6">
      <w:r w:rsidRPr="00DB30A6">
        <w:rPr>
          <w:noProof/>
        </w:rPr>
        <w:drawing>
          <wp:inline distT="0" distB="0" distL="0" distR="0" wp14:anchorId="001CAA2D" wp14:editId="2A3E9BE6">
            <wp:extent cx="5900489" cy="4825629"/>
            <wp:effectExtent l="0" t="0" r="5080" b="635"/>
            <wp:docPr id="6" name="Picture 6" descr="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 scatter chart&#10;&#10;Description automatically generated"/>
                    <pic:cNvPicPr/>
                  </pic:nvPicPr>
                  <pic:blipFill rotWithShape="1">
                    <a:blip r:embed="rId19">
                      <a:extLst>
                        <a:ext uri="{28A0092B-C50C-407E-A947-70E740481C1C}">
                          <a14:useLocalDpi xmlns:a14="http://schemas.microsoft.com/office/drawing/2010/main" val="0"/>
                        </a:ext>
                      </a:extLst>
                    </a:blip>
                    <a:srcRect l="2808" r="2639"/>
                    <a:stretch/>
                  </pic:blipFill>
                  <pic:spPr bwMode="auto">
                    <a:xfrm>
                      <a:off x="0" y="0"/>
                      <a:ext cx="5904713" cy="4829083"/>
                    </a:xfrm>
                    <a:prstGeom prst="rect">
                      <a:avLst/>
                    </a:prstGeom>
                    <a:ln>
                      <a:noFill/>
                    </a:ln>
                    <a:extLst>
                      <a:ext uri="{53640926-AAD7-44D8-BBD7-CCE9431645EC}">
                        <a14:shadowObscured xmlns:a14="http://schemas.microsoft.com/office/drawing/2010/main"/>
                      </a:ext>
                    </a:extLst>
                  </pic:spPr>
                </pic:pic>
              </a:graphicData>
            </a:graphic>
          </wp:inline>
        </w:drawing>
      </w:r>
    </w:p>
    <w:p w14:paraId="7DEB4E3B" w14:textId="5401C7E0" w:rsidR="00DB30A6" w:rsidRPr="00DB30A6" w:rsidRDefault="001F3FF8" w:rsidP="001F3FF8">
      <w:pPr>
        <w:pStyle w:val="Caption"/>
        <w:rPr>
          <w:sz w:val="24"/>
          <w:szCs w:val="24"/>
        </w:rPr>
      </w:pPr>
      <w:bookmarkStart w:id="27" w:name="_Toc126413032"/>
      <w:r>
        <w:t xml:space="preserve">Fig. 3. </w:t>
      </w:r>
      <w:fldSimple w:instr=" SEQ Fig._3. \* ARABIC ">
        <w:r w:rsidR="00976BED">
          <w:rPr>
            <w:noProof/>
          </w:rPr>
          <w:t>4</w:t>
        </w:r>
      </w:fldSimple>
      <w:r>
        <w:t xml:space="preserve"> </w:t>
      </w:r>
      <w:r w:rsidR="00E44D55">
        <w:t>M</w:t>
      </w:r>
      <w:r w:rsidR="00EC7390">
        <w:rPr>
          <w:sz w:val="21"/>
          <w:szCs w:val="21"/>
        </w:rPr>
        <w:t>easurements of degradation of capacity as a function of equivalent full cycles</w:t>
      </w:r>
      <w:bookmarkEnd w:id="27"/>
      <w:r w:rsidR="00DB30A6" w:rsidRPr="001F3FF8">
        <w:rPr>
          <w:sz w:val="21"/>
          <w:szCs w:val="21"/>
        </w:rPr>
        <w:t xml:space="preserve"> </w:t>
      </w:r>
    </w:p>
    <w:p w14:paraId="3AC5FD84" w14:textId="7714A784" w:rsidR="00DB30A6" w:rsidRDefault="00DB30A6" w:rsidP="00DB30A6"/>
    <w:p w14:paraId="6E6B6118" w14:textId="77777777" w:rsidR="006A25A3" w:rsidRDefault="006A25A3" w:rsidP="00DB30A6"/>
    <w:p w14:paraId="60D945DC" w14:textId="63BE88C2" w:rsidR="0061151C" w:rsidRDefault="00AE36AD" w:rsidP="00DB30A6">
      <w:r>
        <w:t>The lithium battery model included in the PSP is summarized in Table</w:t>
      </w:r>
      <w:r w:rsidR="008451EC">
        <w:t>s</w:t>
      </w:r>
      <w:r>
        <w:t xml:space="preserve"> 3.</w:t>
      </w:r>
      <w:r w:rsidR="00EC7390">
        <w:t>3</w:t>
      </w:r>
      <w:r w:rsidR="008451EC">
        <w:t xml:space="preserve"> and 3.4</w:t>
      </w:r>
      <w:r>
        <w:t>.</w:t>
      </w:r>
    </w:p>
    <w:p w14:paraId="0FAD42D9" w14:textId="73033D55" w:rsidR="00AE36AD" w:rsidRDefault="00AE36AD" w:rsidP="00DB30A6"/>
    <w:p w14:paraId="5E54D24C" w14:textId="77777777" w:rsidR="006A25A3" w:rsidRDefault="006A25A3" w:rsidP="00DB30A6"/>
    <w:p w14:paraId="702FCD1D" w14:textId="31E1C9DF" w:rsidR="00AE36AD" w:rsidRDefault="006A25A3" w:rsidP="006A25A3">
      <w:pPr>
        <w:pStyle w:val="Caption"/>
      </w:pPr>
      <w:bookmarkStart w:id="28" w:name="_Toc126413043"/>
      <w:r>
        <w:lastRenderedPageBreak/>
        <w:t xml:space="preserve">Table 3. </w:t>
      </w:r>
      <w:fldSimple w:instr=" SEQ Table_3. \* ARABIC ">
        <w:r w:rsidR="003B0480">
          <w:rPr>
            <w:noProof/>
          </w:rPr>
          <w:t>3</w:t>
        </w:r>
      </w:fldSimple>
      <w:r>
        <w:t xml:space="preserve"> </w:t>
      </w:r>
      <w:r w:rsidR="00D72B0A">
        <w:t xml:space="preserve">Fixed values for </w:t>
      </w:r>
      <w:r w:rsidR="00AE36AD">
        <w:t>PSP model for lithium batteries</w:t>
      </w:r>
      <w:bookmarkEnd w:id="28"/>
    </w:p>
    <w:tbl>
      <w:tblPr>
        <w:tblStyle w:val="TableGrid"/>
        <w:tblW w:w="5000" w:type="pct"/>
        <w:tblLook w:val="04A0" w:firstRow="1" w:lastRow="0" w:firstColumn="1" w:lastColumn="0" w:noHBand="0" w:noVBand="1"/>
      </w:tblPr>
      <w:tblGrid>
        <w:gridCol w:w="5608"/>
        <w:gridCol w:w="3742"/>
      </w:tblGrid>
      <w:tr w:rsidR="00D72B0A" w14:paraId="2294A1E6" w14:textId="77777777" w:rsidTr="00EA0F8C">
        <w:tc>
          <w:tcPr>
            <w:tcW w:w="2999" w:type="pct"/>
          </w:tcPr>
          <w:p w14:paraId="4D8E5F1E" w14:textId="78B9907E" w:rsidR="00D72B0A" w:rsidRPr="002711E7" w:rsidRDefault="00D72B0A" w:rsidP="00DB30A6">
            <w:pPr>
              <w:rPr>
                <w:b/>
                <w:bCs/>
              </w:rPr>
            </w:pPr>
            <w:r w:rsidRPr="002711E7">
              <w:rPr>
                <w:b/>
                <w:bCs/>
              </w:rPr>
              <w:t>Attribute</w:t>
            </w:r>
          </w:p>
        </w:tc>
        <w:tc>
          <w:tcPr>
            <w:tcW w:w="2001" w:type="pct"/>
          </w:tcPr>
          <w:p w14:paraId="69E3E387" w14:textId="5A70DA24" w:rsidR="00D72B0A" w:rsidRPr="002711E7" w:rsidRDefault="00D72B0A" w:rsidP="00EA0F8C">
            <w:pPr>
              <w:jc w:val="center"/>
              <w:rPr>
                <w:b/>
                <w:bCs/>
              </w:rPr>
            </w:pPr>
            <w:r w:rsidRPr="002711E7">
              <w:rPr>
                <w:b/>
                <w:bCs/>
              </w:rPr>
              <w:t>Value</w:t>
            </w:r>
          </w:p>
        </w:tc>
      </w:tr>
      <w:tr w:rsidR="00D72B0A" w14:paraId="6B3C1DC4" w14:textId="77777777" w:rsidTr="00EA0F8C">
        <w:tc>
          <w:tcPr>
            <w:tcW w:w="2999" w:type="pct"/>
          </w:tcPr>
          <w:p w14:paraId="3B13C361" w14:textId="022551BD" w:rsidR="00D72B0A" w:rsidRDefault="00D72B0A" w:rsidP="00DB30A6">
            <w:r>
              <w:t>Charging/discharging efficiency</w:t>
            </w:r>
          </w:p>
        </w:tc>
        <w:tc>
          <w:tcPr>
            <w:tcW w:w="2001" w:type="pct"/>
          </w:tcPr>
          <w:p w14:paraId="003B3D61" w14:textId="3CB21386" w:rsidR="00D72B0A" w:rsidRDefault="00D72B0A" w:rsidP="00EA0F8C">
            <w:pPr>
              <w:jc w:val="center"/>
            </w:pPr>
            <w:r>
              <w:t>92.2%</w:t>
            </w:r>
          </w:p>
        </w:tc>
      </w:tr>
      <w:tr w:rsidR="00D72B0A" w14:paraId="7F92BBF6" w14:textId="77777777" w:rsidTr="00EA0F8C">
        <w:tc>
          <w:tcPr>
            <w:tcW w:w="2999" w:type="pct"/>
          </w:tcPr>
          <w:p w14:paraId="7C4ED55F" w14:textId="67410887" w:rsidR="00D72B0A" w:rsidRDefault="00D72B0A" w:rsidP="00DB30A6">
            <w:r>
              <w:t>Annual fixed O&amp;M cost</w:t>
            </w:r>
            <w:r w:rsidR="00E33A02">
              <w:t xml:space="preserve"> relative to power rating</w:t>
            </w:r>
          </w:p>
        </w:tc>
        <w:tc>
          <w:tcPr>
            <w:tcW w:w="2001" w:type="pct"/>
          </w:tcPr>
          <w:p w14:paraId="775C9060" w14:textId="45FED6FA" w:rsidR="00D72B0A" w:rsidRDefault="00D72B0A" w:rsidP="00EA0F8C">
            <w:pPr>
              <w:jc w:val="center"/>
            </w:pPr>
            <w:r>
              <w:t>$8.3</w:t>
            </w:r>
            <w:r w:rsidR="00EA0F8C">
              <w:t>2</w:t>
            </w:r>
            <w:r w:rsidR="00FC0957">
              <w:t>/kW</w:t>
            </w:r>
          </w:p>
        </w:tc>
      </w:tr>
      <w:tr w:rsidR="00D72B0A" w14:paraId="12AF9DE7" w14:textId="77777777" w:rsidTr="00EA0F8C">
        <w:tc>
          <w:tcPr>
            <w:tcW w:w="2999" w:type="pct"/>
          </w:tcPr>
          <w:p w14:paraId="3B41CDD8" w14:textId="3D601BAF" w:rsidR="00D72B0A" w:rsidRDefault="00EA0F8C" w:rsidP="00DB30A6">
            <w:r>
              <w:t>Annual fixed O&amp;M cost</w:t>
            </w:r>
            <w:r w:rsidR="00E33A02">
              <w:t xml:space="preserve"> relative to energy rating</w:t>
            </w:r>
          </w:p>
        </w:tc>
        <w:tc>
          <w:tcPr>
            <w:tcW w:w="2001" w:type="pct"/>
          </w:tcPr>
          <w:p w14:paraId="6682AC83" w14:textId="5631203A" w:rsidR="00D72B0A" w:rsidRDefault="00EA0F8C" w:rsidP="00EA0F8C">
            <w:pPr>
              <w:jc w:val="center"/>
            </w:pPr>
            <w:r>
              <w:t>$0/kWh</w:t>
            </w:r>
          </w:p>
        </w:tc>
      </w:tr>
    </w:tbl>
    <w:p w14:paraId="3A3423C7" w14:textId="5D21AB55" w:rsidR="0061151C" w:rsidRDefault="0061151C" w:rsidP="00DB30A6"/>
    <w:p w14:paraId="6FB6C23A" w14:textId="648889B9" w:rsidR="0061151C" w:rsidRDefault="00D72B0A" w:rsidP="00D72B0A">
      <w:pPr>
        <w:pStyle w:val="Caption"/>
      </w:pPr>
      <w:bookmarkStart w:id="29" w:name="_Toc126413044"/>
      <w:r>
        <w:t xml:space="preserve">Table 3. </w:t>
      </w:r>
      <w:fldSimple w:instr=" SEQ Table_3. \* ARABIC ">
        <w:r w:rsidR="003B0480">
          <w:rPr>
            <w:noProof/>
          </w:rPr>
          <w:t>4</w:t>
        </w:r>
      </w:fldSimple>
      <w:r>
        <w:t xml:space="preserve"> PSP model for lithium batteries</w:t>
      </w:r>
      <w:bookmarkEnd w:id="29"/>
    </w:p>
    <w:tbl>
      <w:tblPr>
        <w:tblStyle w:val="TableGrid"/>
        <w:tblW w:w="5000" w:type="pct"/>
        <w:tblLook w:val="04A0" w:firstRow="1" w:lastRow="0" w:firstColumn="1" w:lastColumn="0" w:noHBand="0" w:noVBand="1"/>
      </w:tblPr>
      <w:tblGrid>
        <w:gridCol w:w="4772"/>
        <w:gridCol w:w="2820"/>
        <w:gridCol w:w="1758"/>
      </w:tblGrid>
      <w:tr w:rsidR="00D72B0A" w14:paraId="520ED080" w14:textId="77777777" w:rsidTr="00EA0F8C">
        <w:tc>
          <w:tcPr>
            <w:tcW w:w="2552" w:type="pct"/>
          </w:tcPr>
          <w:p w14:paraId="3F060A6F" w14:textId="5683AC2C" w:rsidR="00D72B0A" w:rsidRPr="002711E7" w:rsidRDefault="00FC0957" w:rsidP="005E3603">
            <w:pPr>
              <w:rPr>
                <w:b/>
                <w:bCs/>
              </w:rPr>
            </w:pPr>
            <w:r w:rsidRPr="002711E7">
              <w:rPr>
                <w:b/>
                <w:bCs/>
              </w:rPr>
              <w:t>Type of cost</w:t>
            </w:r>
          </w:p>
        </w:tc>
        <w:tc>
          <w:tcPr>
            <w:tcW w:w="1508" w:type="pct"/>
          </w:tcPr>
          <w:p w14:paraId="65CB141F" w14:textId="73529886" w:rsidR="00D72B0A" w:rsidRPr="002711E7" w:rsidRDefault="00FC0957" w:rsidP="00EA0F8C">
            <w:pPr>
              <w:jc w:val="center"/>
              <w:rPr>
                <w:b/>
                <w:bCs/>
              </w:rPr>
            </w:pPr>
            <w:r w:rsidRPr="002711E7">
              <w:rPr>
                <w:b/>
                <w:bCs/>
              </w:rPr>
              <w:t>Year of installation</w:t>
            </w:r>
          </w:p>
        </w:tc>
        <w:tc>
          <w:tcPr>
            <w:tcW w:w="940" w:type="pct"/>
          </w:tcPr>
          <w:p w14:paraId="3ACFD443" w14:textId="27B49EEE" w:rsidR="00D72B0A" w:rsidRPr="002711E7" w:rsidRDefault="00FC0957" w:rsidP="00EA0F8C">
            <w:pPr>
              <w:jc w:val="center"/>
              <w:rPr>
                <w:b/>
                <w:bCs/>
              </w:rPr>
            </w:pPr>
            <w:r w:rsidRPr="002711E7">
              <w:rPr>
                <w:b/>
                <w:bCs/>
              </w:rPr>
              <w:t>Cost</w:t>
            </w:r>
          </w:p>
        </w:tc>
      </w:tr>
      <w:tr w:rsidR="00E33A02" w14:paraId="5C2085A6" w14:textId="77777777" w:rsidTr="002711E7">
        <w:tc>
          <w:tcPr>
            <w:tcW w:w="2552" w:type="pct"/>
            <w:vMerge w:val="restart"/>
            <w:vAlign w:val="center"/>
          </w:tcPr>
          <w:p w14:paraId="1D61A741" w14:textId="27375F91" w:rsidR="00E33A02" w:rsidRDefault="00E33A02" w:rsidP="005E3603">
            <w:r>
              <w:t>Annualized cost (relative to power rating) includes both capital cost and O&amp;M costs</w:t>
            </w:r>
          </w:p>
        </w:tc>
        <w:tc>
          <w:tcPr>
            <w:tcW w:w="1508" w:type="pct"/>
          </w:tcPr>
          <w:p w14:paraId="465A198B" w14:textId="07AEE06A" w:rsidR="00E33A02" w:rsidRDefault="00E33A02" w:rsidP="00EA0F8C">
            <w:pPr>
              <w:jc w:val="center"/>
            </w:pPr>
            <w:r>
              <w:t>2030</w:t>
            </w:r>
          </w:p>
        </w:tc>
        <w:tc>
          <w:tcPr>
            <w:tcW w:w="940" w:type="pct"/>
          </w:tcPr>
          <w:p w14:paraId="0992B46E" w14:textId="470D098F" w:rsidR="00E33A02" w:rsidRDefault="00E33A02" w:rsidP="00EA0F8C">
            <w:pPr>
              <w:jc w:val="center"/>
            </w:pPr>
            <w:r>
              <w:t>$22.48/kW</w:t>
            </w:r>
          </w:p>
        </w:tc>
      </w:tr>
      <w:tr w:rsidR="00E33A02" w14:paraId="54A3F13D" w14:textId="77777777" w:rsidTr="002711E7">
        <w:tc>
          <w:tcPr>
            <w:tcW w:w="2552" w:type="pct"/>
            <w:vMerge/>
            <w:vAlign w:val="center"/>
          </w:tcPr>
          <w:p w14:paraId="66B41927" w14:textId="77777777" w:rsidR="00E33A02" w:rsidRDefault="00E33A02" w:rsidP="005E3603"/>
        </w:tc>
        <w:tc>
          <w:tcPr>
            <w:tcW w:w="1508" w:type="pct"/>
          </w:tcPr>
          <w:p w14:paraId="2635E3EE" w14:textId="5293D235" w:rsidR="00E33A02" w:rsidRDefault="00E33A02" w:rsidP="00EA0F8C">
            <w:pPr>
              <w:jc w:val="center"/>
            </w:pPr>
            <w:r>
              <w:t>2035</w:t>
            </w:r>
          </w:p>
        </w:tc>
        <w:tc>
          <w:tcPr>
            <w:tcW w:w="940" w:type="pct"/>
          </w:tcPr>
          <w:p w14:paraId="7C75F77A" w14:textId="6494482B" w:rsidR="00E33A02" w:rsidRDefault="00E33A02" w:rsidP="00EA0F8C">
            <w:pPr>
              <w:jc w:val="center"/>
            </w:pPr>
            <w:r>
              <w:t>$21.96/kW</w:t>
            </w:r>
          </w:p>
        </w:tc>
      </w:tr>
      <w:tr w:rsidR="00E33A02" w14:paraId="2D652344" w14:textId="77777777" w:rsidTr="002711E7">
        <w:tc>
          <w:tcPr>
            <w:tcW w:w="2552" w:type="pct"/>
            <w:vMerge/>
            <w:vAlign w:val="center"/>
          </w:tcPr>
          <w:p w14:paraId="306A9CFC" w14:textId="77777777" w:rsidR="00E33A02" w:rsidRDefault="00E33A02" w:rsidP="005E3603"/>
        </w:tc>
        <w:tc>
          <w:tcPr>
            <w:tcW w:w="1508" w:type="pct"/>
          </w:tcPr>
          <w:p w14:paraId="051531A3" w14:textId="65A83941" w:rsidR="00E33A02" w:rsidRDefault="00E33A02" w:rsidP="00EA0F8C">
            <w:pPr>
              <w:jc w:val="center"/>
            </w:pPr>
            <w:r>
              <w:t>2040</w:t>
            </w:r>
          </w:p>
        </w:tc>
        <w:tc>
          <w:tcPr>
            <w:tcW w:w="940" w:type="pct"/>
          </w:tcPr>
          <w:p w14:paraId="191DF5A3" w14:textId="3AD1D378" w:rsidR="00E33A02" w:rsidRDefault="00E33A02" w:rsidP="00EA0F8C">
            <w:pPr>
              <w:jc w:val="center"/>
            </w:pPr>
            <w:r>
              <w:t>$21.75/kW</w:t>
            </w:r>
          </w:p>
        </w:tc>
      </w:tr>
      <w:tr w:rsidR="00E33A02" w14:paraId="1244B1F4" w14:textId="77777777" w:rsidTr="002711E7">
        <w:tc>
          <w:tcPr>
            <w:tcW w:w="2552" w:type="pct"/>
            <w:vMerge/>
            <w:vAlign w:val="center"/>
          </w:tcPr>
          <w:p w14:paraId="1C06B242" w14:textId="77777777" w:rsidR="00E33A02" w:rsidRDefault="00E33A02" w:rsidP="005E3603"/>
        </w:tc>
        <w:tc>
          <w:tcPr>
            <w:tcW w:w="1508" w:type="pct"/>
          </w:tcPr>
          <w:p w14:paraId="47F15D8D" w14:textId="66DA91EB" w:rsidR="00E33A02" w:rsidRDefault="00E33A02" w:rsidP="00EA0F8C">
            <w:pPr>
              <w:jc w:val="center"/>
            </w:pPr>
            <w:r>
              <w:t>2045</w:t>
            </w:r>
          </w:p>
        </w:tc>
        <w:tc>
          <w:tcPr>
            <w:tcW w:w="940" w:type="pct"/>
          </w:tcPr>
          <w:p w14:paraId="119EC052" w14:textId="725D3AC9" w:rsidR="00E33A02" w:rsidRDefault="00E33A02" w:rsidP="00EA0F8C">
            <w:pPr>
              <w:jc w:val="center"/>
            </w:pPr>
            <w:r>
              <w:t>$21.51/kW</w:t>
            </w:r>
          </w:p>
        </w:tc>
      </w:tr>
      <w:tr w:rsidR="00E33A02" w14:paraId="308B1714" w14:textId="77777777" w:rsidTr="002711E7">
        <w:tc>
          <w:tcPr>
            <w:tcW w:w="2552" w:type="pct"/>
            <w:vMerge w:val="restart"/>
            <w:vAlign w:val="center"/>
          </w:tcPr>
          <w:p w14:paraId="040ACC54" w14:textId="2C8D77A7" w:rsidR="00E33A02" w:rsidRDefault="00E33A02" w:rsidP="00EA0F8C">
            <w:r>
              <w:t>Annualized cost (relative to energy rating) includes both capital cost and O&amp;M costs</w:t>
            </w:r>
          </w:p>
        </w:tc>
        <w:tc>
          <w:tcPr>
            <w:tcW w:w="1508" w:type="pct"/>
          </w:tcPr>
          <w:p w14:paraId="2D4D52F6" w14:textId="19F36335" w:rsidR="00E33A02" w:rsidRDefault="00E33A02" w:rsidP="00EA0F8C">
            <w:pPr>
              <w:jc w:val="center"/>
            </w:pPr>
            <w:r>
              <w:t>2030</w:t>
            </w:r>
          </w:p>
        </w:tc>
        <w:tc>
          <w:tcPr>
            <w:tcW w:w="940" w:type="pct"/>
          </w:tcPr>
          <w:p w14:paraId="0A7473CC" w14:textId="7E118104" w:rsidR="00E33A02" w:rsidRDefault="00E33A02" w:rsidP="00EA0F8C">
            <w:pPr>
              <w:jc w:val="center"/>
            </w:pPr>
            <w:r>
              <w:t>$13.71/kWh</w:t>
            </w:r>
          </w:p>
        </w:tc>
      </w:tr>
      <w:tr w:rsidR="00E33A02" w14:paraId="1558325E" w14:textId="77777777" w:rsidTr="00EA0F8C">
        <w:tc>
          <w:tcPr>
            <w:tcW w:w="2552" w:type="pct"/>
            <w:vMerge/>
          </w:tcPr>
          <w:p w14:paraId="1369CFA1" w14:textId="77777777" w:rsidR="00E33A02" w:rsidRDefault="00E33A02" w:rsidP="00EA0F8C"/>
        </w:tc>
        <w:tc>
          <w:tcPr>
            <w:tcW w:w="1508" w:type="pct"/>
          </w:tcPr>
          <w:p w14:paraId="5D4F19C5" w14:textId="293195AA" w:rsidR="00E33A02" w:rsidRDefault="00E33A02" w:rsidP="00EA0F8C">
            <w:pPr>
              <w:jc w:val="center"/>
            </w:pPr>
            <w:r>
              <w:t>2035</w:t>
            </w:r>
          </w:p>
        </w:tc>
        <w:tc>
          <w:tcPr>
            <w:tcW w:w="940" w:type="pct"/>
          </w:tcPr>
          <w:p w14:paraId="3E9C82F1" w14:textId="6977362E" w:rsidR="00E33A02" w:rsidRDefault="00E33A02" w:rsidP="00EA0F8C">
            <w:pPr>
              <w:jc w:val="center"/>
            </w:pPr>
            <w:r>
              <w:t>$12.71/kWh</w:t>
            </w:r>
          </w:p>
        </w:tc>
      </w:tr>
      <w:tr w:rsidR="00E33A02" w14:paraId="64778D58" w14:textId="77777777" w:rsidTr="00EA0F8C">
        <w:tc>
          <w:tcPr>
            <w:tcW w:w="2552" w:type="pct"/>
            <w:vMerge/>
          </w:tcPr>
          <w:p w14:paraId="1DE48CE1" w14:textId="77777777" w:rsidR="00E33A02" w:rsidRDefault="00E33A02" w:rsidP="00EA0F8C"/>
        </w:tc>
        <w:tc>
          <w:tcPr>
            <w:tcW w:w="1508" w:type="pct"/>
          </w:tcPr>
          <w:p w14:paraId="63FD5825" w14:textId="6E475114" w:rsidR="00E33A02" w:rsidRDefault="00E33A02" w:rsidP="00EA0F8C">
            <w:pPr>
              <w:jc w:val="center"/>
            </w:pPr>
            <w:r>
              <w:t>2040</w:t>
            </w:r>
          </w:p>
        </w:tc>
        <w:tc>
          <w:tcPr>
            <w:tcW w:w="940" w:type="pct"/>
          </w:tcPr>
          <w:p w14:paraId="092B7D6E" w14:textId="3AFB6886" w:rsidR="00E33A02" w:rsidRDefault="00E33A02" w:rsidP="00EA0F8C">
            <w:pPr>
              <w:jc w:val="center"/>
            </w:pPr>
            <w:r>
              <w:t>$11.96/kWh</w:t>
            </w:r>
          </w:p>
        </w:tc>
      </w:tr>
      <w:tr w:rsidR="00E33A02" w14:paraId="42BA45F9" w14:textId="77777777" w:rsidTr="00EA0F8C">
        <w:tc>
          <w:tcPr>
            <w:tcW w:w="2552" w:type="pct"/>
            <w:vMerge/>
          </w:tcPr>
          <w:p w14:paraId="35504F86" w14:textId="77777777" w:rsidR="00E33A02" w:rsidRDefault="00E33A02" w:rsidP="00EA0F8C"/>
        </w:tc>
        <w:tc>
          <w:tcPr>
            <w:tcW w:w="1508" w:type="pct"/>
          </w:tcPr>
          <w:p w14:paraId="6507A689" w14:textId="40FE608E" w:rsidR="00E33A02" w:rsidRDefault="00E33A02" w:rsidP="00EA0F8C">
            <w:pPr>
              <w:jc w:val="center"/>
            </w:pPr>
            <w:r>
              <w:t>2045</w:t>
            </w:r>
          </w:p>
        </w:tc>
        <w:tc>
          <w:tcPr>
            <w:tcW w:w="940" w:type="pct"/>
          </w:tcPr>
          <w:p w14:paraId="718CD452" w14:textId="605B09CF" w:rsidR="00E33A02" w:rsidRDefault="00E33A02" w:rsidP="00EA0F8C">
            <w:pPr>
              <w:jc w:val="center"/>
            </w:pPr>
            <w:r>
              <w:t>$11.16/kWh</w:t>
            </w:r>
          </w:p>
        </w:tc>
      </w:tr>
    </w:tbl>
    <w:p w14:paraId="2640411F" w14:textId="713961B6" w:rsidR="00D72B0A" w:rsidRDefault="00D72B0A" w:rsidP="00DB30A6"/>
    <w:p w14:paraId="11FCF2D1" w14:textId="1D77F3EB" w:rsidR="00B85A00" w:rsidRDefault="00B85A00" w:rsidP="00B85A00">
      <w:r>
        <w:t xml:space="preserve">The values presented in the PSP show much smaller decrease in cost than would be expected from the historically observed learning curves and the currently anticipated growth trajectories. </w:t>
      </w:r>
      <w:r w:rsidR="00312D48">
        <w:t>We plan</w:t>
      </w:r>
      <w:r>
        <w:t xml:space="preserve"> to present our results as costs that are relative to lithium battery costs. To test the sensitivity of this assumption, we will also do some exploratory calculations to identify the effect of more rapid decrease in lithium battery costs.</w:t>
      </w:r>
      <w:r w:rsidR="00312D48">
        <w:t xml:space="preserve"> If the selection of other storage options scales with the lithium costs, then we will only use one set of lithium battery costs and will report the relative costs. If the lithium battery cost </w:t>
      </w:r>
      <w:r w:rsidR="0034116B">
        <w:t>has effects that are not easily translatable into the effect on the other storage costs, then we will study multiple lithium battery costs.</w:t>
      </w:r>
      <w:r w:rsidR="00E33A02">
        <w:t xml:space="preserve"> </w:t>
      </w:r>
    </w:p>
    <w:p w14:paraId="1DD54ACD" w14:textId="1AA35871" w:rsidR="00E33A02" w:rsidRDefault="00E33A02" w:rsidP="00B85A00"/>
    <w:p w14:paraId="0784A2D9" w14:textId="523BCCC1" w:rsidR="00E33A02" w:rsidRDefault="00E33A02" w:rsidP="00B85A00">
      <w:r>
        <w:t>Section 4 documents how we will model lithium batteries to be 4-h batteries with no option to change the duration. This was chosen to reflect the lithium batteries being used in California today and anticipated to be used in the future, absent a change in policy.</w:t>
      </w:r>
    </w:p>
    <w:p w14:paraId="416670AA" w14:textId="77777777" w:rsidR="00B85A00" w:rsidRDefault="00B85A00" w:rsidP="00DB30A6"/>
    <w:p w14:paraId="7B82FEFE" w14:textId="77777777" w:rsidR="00D72B0A" w:rsidRPr="00DB30A6" w:rsidRDefault="00D72B0A" w:rsidP="00DB30A6"/>
    <w:p w14:paraId="1B2DE59A" w14:textId="611945ED" w:rsidR="00207427" w:rsidRPr="00D91E7A" w:rsidRDefault="00207427" w:rsidP="00AB3682">
      <w:pPr>
        <w:pStyle w:val="Heading2"/>
        <w:rPr>
          <w:rFonts w:cs="Times New Roman"/>
          <w:szCs w:val="28"/>
        </w:rPr>
      </w:pPr>
      <w:bookmarkStart w:id="30" w:name="_Toc126413018"/>
      <w:r w:rsidRPr="00D91E7A">
        <w:rPr>
          <w:rFonts w:cs="Times New Roman"/>
          <w:szCs w:val="28"/>
        </w:rPr>
        <w:t>3.3 Hydrogen</w:t>
      </w:r>
      <w:bookmarkEnd w:id="30"/>
    </w:p>
    <w:p w14:paraId="79929ECA" w14:textId="02CD9413" w:rsidR="00DB30A6" w:rsidRPr="00DB30A6" w:rsidRDefault="00E44D55" w:rsidP="005B7BF4">
      <w:r>
        <w:t>As discussed in Section 2.3, h</w:t>
      </w:r>
      <w:r w:rsidR="00DB30A6" w:rsidRPr="00DB30A6">
        <w:t>ydrogen is an important and emerging area for study within energy storage technology alternatives</w:t>
      </w:r>
      <w:r w:rsidR="00AB3682">
        <w:t xml:space="preserve"> especially because</w:t>
      </w:r>
      <w:r w:rsidR="00AB3682" w:rsidRPr="00AB3682">
        <w:t xml:space="preserve"> </w:t>
      </w:r>
      <w:r w:rsidR="00AB3682">
        <w:t>t</w:t>
      </w:r>
      <w:r w:rsidR="00AB3682" w:rsidRPr="00DB30A6">
        <w:t>he investment in new hydrogen technology and infrastructure is surpassing billions of dollars</w:t>
      </w:r>
      <w:r w:rsidR="00DB30A6" w:rsidRPr="00DB30A6">
        <w:t xml:space="preserve">. While hydrogen competes with both lithium and other long-duration energy storage technologies such as flow batteries or pumped storage hydropower – it also belongs in its own class due to flexibility and opportunities to provide cross-sector services in the energy system. Not only does hydrogen </w:t>
      </w:r>
      <w:r w:rsidR="008D3C5B">
        <w:t>provide opportunity</w:t>
      </w:r>
      <w:r w:rsidR="00DB30A6" w:rsidRPr="00DB30A6">
        <w:t xml:space="preserve"> for electricity-to-electricity storage, but it also can provide electricity-to-agriculture, electricity-to-industrial, or electricity-to-gas storage. Additionally, hydrogen fuel cells can have high power densities that are useful for industrial applications. The process of generating hydrogen through water electrolysis has experienced some significant new cost breakthroughs in the past 5-10 years, unlocking a new potential role for hydrogen. This section examines learning rates for water electrolysis that can produce lower-cost hydrogen that may be helpful in decarbonization of the energy system.</w:t>
      </w:r>
    </w:p>
    <w:p w14:paraId="08E2A6A5" w14:textId="77777777" w:rsidR="00DB30A6" w:rsidRPr="00DB30A6" w:rsidRDefault="00DB30A6" w:rsidP="00DB30A6">
      <w:pPr>
        <w:rPr>
          <w:b/>
          <w:bCs/>
        </w:rPr>
      </w:pPr>
    </w:p>
    <w:p w14:paraId="7A1FB3C5" w14:textId="7E641EA9" w:rsidR="00DB30A6" w:rsidRPr="00AB3682" w:rsidRDefault="00DB30A6" w:rsidP="00AB3682">
      <w:r w:rsidRPr="00AB3682">
        <w:t xml:space="preserve">Learning rates for hydrogen technologies have the potential to provide insights into their feasibility as energy storage or cross-sector storage options. We can differentiate hydrogen </w:t>
      </w:r>
      <w:proofErr w:type="spellStart"/>
      <w:r w:rsidRPr="00AB3682">
        <w:t>electrolyzers</w:t>
      </w:r>
      <w:proofErr w:type="spellEnd"/>
      <w:r w:rsidRPr="00AB3682">
        <w:t xml:space="preserve"> into three main technology categories, each with different uses and potentials: Alkaline Water Electrolysis (AWE), Solid Oxide Electrolysis Cells (SOECs), and Polymer Electrolyte Membranes (PEMs). Lee et al. conducted</w:t>
      </w:r>
      <w:r w:rsidR="00C5122B">
        <w:rPr>
          <w:rStyle w:val="FootnoteReference"/>
        </w:rPr>
        <w:footnoteReference w:id="20"/>
      </w:r>
      <w:r w:rsidRPr="00AB3682">
        <w:t xml:space="preserve"> an analysis of each technology and predicted an experience rate of learning-by-doing effects from the year 2025 to 2045. The estimated learning rates are 18 +/- 13 %, 18 +/- 2%, and 28 +/- 16% for AWEs, PEMs, and SOECs respectively. A generalized cost reduction and learning rate for water electrolysis to produce hydrogen is analyzed in </w:t>
      </w:r>
      <w:proofErr w:type="spellStart"/>
      <w:r w:rsidRPr="00AB3682">
        <w:t>Ajanovic</w:t>
      </w:r>
      <w:proofErr w:type="spellEnd"/>
      <w:r w:rsidR="00C5122B">
        <w:t>,</w:t>
      </w:r>
      <w:r w:rsidRPr="00AB3682">
        <w:t xml:space="preserve"> et al.</w:t>
      </w:r>
      <w:r w:rsidR="00C5122B">
        <w:rPr>
          <w:rStyle w:val="FootnoteReference"/>
        </w:rPr>
        <w:footnoteReference w:id="21"/>
      </w:r>
      <w:r w:rsidRPr="00AB3682">
        <w:t xml:space="preserve"> and they estimate a broad learning rate of 20 +/- 3% through the year 2050 based on historical cost reductions, but do not provide technological detail.</w:t>
      </w:r>
    </w:p>
    <w:p w14:paraId="2D4096BC" w14:textId="77777777" w:rsidR="00DB30A6" w:rsidRPr="00AB3682" w:rsidRDefault="00DB30A6" w:rsidP="00AB3682"/>
    <w:p w14:paraId="21E3820A" w14:textId="7893C546" w:rsidR="00DB30A6" w:rsidRPr="00AB3682" w:rsidRDefault="00DB30A6" w:rsidP="00AB3682">
      <w:r w:rsidRPr="00AB3682">
        <w:t xml:space="preserve">As </w:t>
      </w:r>
      <w:proofErr w:type="spellStart"/>
      <w:r w:rsidRPr="00AB3682">
        <w:t>electrolyzers</w:t>
      </w:r>
      <w:proofErr w:type="spellEnd"/>
      <w:r w:rsidRPr="00AB3682">
        <w:t xml:space="preserve"> serve the purpose of converting electricity into hydrogen</w:t>
      </w:r>
      <w:r w:rsidR="00D86958">
        <w:t>,</w:t>
      </w:r>
      <w:r w:rsidRPr="00AB3682">
        <w:t xml:space="preserve"> and fuel cells</w:t>
      </w:r>
      <w:r w:rsidR="00D86958">
        <w:t xml:space="preserve"> or turbines</w:t>
      </w:r>
      <w:r w:rsidRPr="00AB3682">
        <w:t xml:space="preserve"> serve to turn hydrogen back into electricity, cost metrics such as the H</w:t>
      </w:r>
      <w:r w:rsidRPr="00C5122B">
        <w:rPr>
          <w:vertAlign w:val="subscript"/>
        </w:rPr>
        <w:t>2</w:t>
      </w:r>
      <w:r w:rsidRPr="00AB3682">
        <w:t xml:space="preserve"> Levelized Cost of Electricity (LCOE) and Levelized Cost of Hydrogen (LCOH) are important to consider. McKinsey &amp; Company</w:t>
      </w:r>
      <w:r w:rsidR="00C5122B">
        <w:rPr>
          <w:rStyle w:val="FootnoteReference"/>
        </w:rPr>
        <w:footnoteReference w:id="22"/>
      </w:r>
      <w:r w:rsidRPr="00AB3682">
        <w:t xml:space="preserve"> developed a hydrogen LCOE on a per decade basis. The LCOE ranges were 25-73, 13-37, and 7-25 USD per MWh for 2020, 2030 and 2050 respectively which were in large part due to a projected 62% decrease in production costs of renewable hydrogen between the years 2020 and 2030. McKinsey also provided predicted LCOHs for the year 2030 based on three different use cases within Europe. Onsite, or industrial and large-scale use, and regional, or end-use in Europe, are predicted to have an LCOH of 2-3 USD per kg. International, or large scale and industrial, received a prediction of 2-7 USD per kg. In a use case in Australia, with a more individual focus, Bruce et al.</w:t>
      </w:r>
      <w:r w:rsidR="002520CF">
        <w:rPr>
          <w:rStyle w:val="FootnoteReference"/>
        </w:rPr>
        <w:footnoteReference w:id="23"/>
      </w:r>
      <w:r w:rsidRPr="00AB3682">
        <w:t xml:space="preserve"> found the hydrogen LCOE to be 330-410 USD per MWh for PEM </w:t>
      </w:r>
      <w:r w:rsidR="005507B7">
        <w:t>fuel cells</w:t>
      </w:r>
      <w:r w:rsidR="005507B7" w:rsidRPr="00AB3682">
        <w:t xml:space="preserve"> </w:t>
      </w:r>
      <w:r w:rsidRPr="00AB3682">
        <w:t>and predicted that by 2025 the range would fall to 120-150</w:t>
      </w:r>
      <w:r w:rsidR="00060733">
        <w:t xml:space="preserve"> USD</w:t>
      </w:r>
      <w:r w:rsidRPr="00AB3682">
        <w:t xml:space="preserve">. They additionally predicted that the LCOH would be 4.78-5.84 USD per kg for AEW and 6.08-7.43 USD per kg for PEM </w:t>
      </w:r>
      <w:proofErr w:type="spellStart"/>
      <w:r w:rsidRPr="00AB3682">
        <w:t>electrolyzers</w:t>
      </w:r>
      <w:proofErr w:type="spellEnd"/>
      <w:r w:rsidRPr="00AB3682">
        <w:t xml:space="preserve">. It is notable that </w:t>
      </w:r>
      <w:r w:rsidR="008B3908">
        <w:t>Bruce et al</w:t>
      </w:r>
      <w:r w:rsidRPr="00AB3682">
        <w:t xml:space="preserve"> </w:t>
      </w:r>
      <w:r w:rsidR="008B3908">
        <w:t xml:space="preserve">2018 </w:t>
      </w:r>
      <w:r w:rsidRPr="00AB3682">
        <w:t>values are higher than McKinsey &amp; Company’s</w:t>
      </w:r>
      <w:r w:rsidR="008B3908">
        <w:t xml:space="preserve"> in 2021</w:t>
      </w:r>
      <w:r w:rsidR="005507B7">
        <w:t xml:space="preserve">, </w:t>
      </w:r>
      <w:r w:rsidR="008B3908">
        <w:t xml:space="preserve">perhaps </w:t>
      </w:r>
      <w:r w:rsidR="005507B7">
        <w:t>indicative of the rapidly changing cost environment</w:t>
      </w:r>
      <w:r w:rsidRPr="00AB3682">
        <w:t>. At the same time, substantial differences are occurring for costs across countries based on water electrolysis. Therefore, more research is needed to understand geographic discrepancies in costs for water electrolysis</w:t>
      </w:r>
      <w:r w:rsidR="008B3908">
        <w:t xml:space="preserve"> </w:t>
      </w:r>
      <w:r w:rsidRPr="00AB3682">
        <w:t>- part of this could be due to electricity inputs or subsidies. Regardless, this downward cost trend could be indicative of the fast-growing potential for hydrogen technologies.</w:t>
      </w:r>
    </w:p>
    <w:p w14:paraId="30008802" w14:textId="77777777" w:rsidR="00DB30A6" w:rsidRPr="00AB3682" w:rsidRDefault="00DB30A6" w:rsidP="00AB3682"/>
    <w:p w14:paraId="1F6E8E6B" w14:textId="311C2C2D" w:rsidR="00DB30A6" w:rsidRPr="00AB3682" w:rsidRDefault="00DB30A6" w:rsidP="00AB3682">
      <w:r w:rsidRPr="00AB3682">
        <w:lastRenderedPageBreak/>
        <w:t>Potential shortcomings of using a generalized number for the LCOE and LCOH is that different parameters may lead to inconsistent values. Yates et al. analyzed</w:t>
      </w:r>
      <w:r w:rsidR="000F082C">
        <w:rPr>
          <w:rStyle w:val="FootnoteReference"/>
        </w:rPr>
        <w:footnoteReference w:id="24"/>
      </w:r>
      <w:r w:rsidRPr="00AB3682">
        <w:t xml:space="preserve"> several different regions of hydrogen production within Australia and found that location can have a noticeable impact on variables like LCOE and LCOH. This conclusion is dependent on what resource is producing the electricity used in the </w:t>
      </w:r>
      <w:proofErr w:type="spellStart"/>
      <w:r w:rsidRPr="00AB3682">
        <w:t>electrolyzer</w:t>
      </w:r>
      <w:proofErr w:type="spellEnd"/>
      <w:r w:rsidRPr="00AB3682">
        <w:t xml:space="preserve">. </w:t>
      </w:r>
      <w:proofErr w:type="spellStart"/>
      <w:r w:rsidRPr="00AB3682">
        <w:t>Ajanovic</w:t>
      </w:r>
      <w:proofErr w:type="spellEnd"/>
      <w:r w:rsidRPr="00AB3682">
        <w:t xml:space="preserve"> &amp; Hass (2018) found in a general overview of hydrogen electrolysis that the size of an </w:t>
      </w:r>
      <w:proofErr w:type="spellStart"/>
      <w:r w:rsidRPr="00AB3682">
        <w:t>electrolyzer</w:t>
      </w:r>
      <w:proofErr w:type="spellEnd"/>
      <w:r w:rsidRPr="00AB3682">
        <w:t xml:space="preserve"> is correlated to the total cost of hydrogen with smaller </w:t>
      </w:r>
      <w:proofErr w:type="spellStart"/>
      <w:r w:rsidRPr="00AB3682">
        <w:t>electrolyzers</w:t>
      </w:r>
      <w:proofErr w:type="spellEnd"/>
      <w:r w:rsidRPr="00AB3682">
        <w:t xml:space="preserve"> leading to higher EUR / kWh rates. Electricity supply for the </w:t>
      </w:r>
      <w:proofErr w:type="spellStart"/>
      <w:r w:rsidRPr="00AB3682">
        <w:t>electrolyzer</w:t>
      </w:r>
      <w:proofErr w:type="spellEnd"/>
      <w:r w:rsidRPr="00AB3682">
        <w:t xml:space="preserve"> matters – in terms of moving LCOH to the $2-3/kg benchmark, electricity often needs to cost less than $0.04/kWh – since most </w:t>
      </w:r>
      <w:proofErr w:type="spellStart"/>
      <w:r w:rsidRPr="00AB3682">
        <w:t>electrolyzers</w:t>
      </w:r>
      <w:proofErr w:type="spellEnd"/>
      <w:r w:rsidRPr="00AB3682">
        <w:t xml:space="preserve"> require a minimum of 50 kWh baseline input electricity to produce 1 kg of hydrogen. This means that low-cost and clean electricity inputs are essential to meeting future hydrogen cost targets.</w:t>
      </w:r>
    </w:p>
    <w:p w14:paraId="59FE5A97" w14:textId="18E90377" w:rsidR="002D29C2" w:rsidRDefault="002D29C2" w:rsidP="00AB3682"/>
    <w:p w14:paraId="3E36A69A" w14:textId="48B43ADE" w:rsidR="00807AFA" w:rsidRPr="003B0480" w:rsidRDefault="003B0480" w:rsidP="00AB3682">
      <w:r>
        <w:t>C</w:t>
      </w:r>
      <w:r w:rsidR="001852EB" w:rsidRPr="003B0480">
        <w:t xml:space="preserve">urrent </w:t>
      </w:r>
      <w:proofErr w:type="spellStart"/>
      <w:r w:rsidR="00807AFA" w:rsidRPr="003B0480">
        <w:t>electrolyzer</w:t>
      </w:r>
      <w:proofErr w:type="spellEnd"/>
      <w:r w:rsidR="00807AFA" w:rsidRPr="003B0480">
        <w:t xml:space="preserve"> costs are summarized in Table 3.5</w:t>
      </w:r>
      <w:r w:rsidR="001852EB" w:rsidRPr="003B0480">
        <w:t xml:space="preserve"> including </w:t>
      </w:r>
      <w:r>
        <w:t>data</w:t>
      </w:r>
      <w:r w:rsidR="001852EB" w:rsidRPr="003B0480">
        <w:t xml:space="preserve"> for alkaline and polymer</w:t>
      </w:r>
      <w:r>
        <w:t>-</w:t>
      </w:r>
      <w:r w:rsidR="001852EB" w:rsidRPr="003B0480">
        <w:t>electrolyte</w:t>
      </w:r>
      <w:r>
        <w:t>-</w:t>
      </w:r>
      <w:r w:rsidR="001852EB" w:rsidRPr="003B0480">
        <w:t xml:space="preserve">membrane </w:t>
      </w:r>
      <w:proofErr w:type="spellStart"/>
      <w:r w:rsidR="001852EB" w:rsidRPr="003B0480">
        <w:t>electrolyzers</w:t>
      </w:r>
      <w:proofErr w:type="spellEnd"/>
      <w:r w:rsidR="00807AFA" w:rsidRPr="003B0480">
        <w:t>.</w:t>
      </w:r>
      <w:r w:rsidR="001852EB" w:rsidRPr="003B0480">
        <w:t xml:space="preserve"> Techno-economic characteristics are reported as well</w:t>
      </w:r>
      <w:r>
        <w:t>,</w:t>
      </w:r>
      <w:r w:rsidR="001852EB" w:rsidRPr="003B0480">
        <w:t xml:space="preserve"> including the expected lifetime of the stack in terms of operational hours and the system lifetime in years. These summarize the </w:t>
      </w:r>
      <w:proofErr w:type="gramStart"/>
      <w:r w:rsidR="001852EB" w:rsidRPr="003B0480">
        <w:t>current status</w:t>
      </w:r>
      <w:proofErr w:type="gramEnd"/>
      <w:r w:rsidR="001852EB" w:rsidRPr="003B0480">
        <w:t xml:space="preserve"> of the technologies today. The projected ranges</w:t>
      </w:r>
      <w:r w:rsidR="00807AFA" w:rsidRPr="003B0480">
        <w:t xml:space="preserve"> </w:t>
      </w:r>
      <w:r w:rsidR="001852EB" w:rsidRPr="003B0480">
        <w:t xml:space="preserve">in Table 3.6 capture the capital cost in $/kW for different </w:t>
      </w:r>
      <w:proofErr w:type="spellStart"/>
      <w:r w:rsidR="001852EB" w:rsidRPr="003B0480">
        <w:t>electrolyzers</w:t>
      </w:r>
      <w:proofErr w:type="spellEnd"/>
      <w:r w:rsidR="001852EB" w:rsidRPr="003B0480">
        <w:t xml:space="preserve">, agnostic of technology development (noting that these projections are based on overall </w:t>
      </w:r>
      <w:proofErr w:type="spellStart"/>
      <w:r w:rsidR="001852EB" w:rsidRPr="003B0480">
        <w:t>electrolyzer</w:t>
      </w:r>
      <w:proofErr w:type="spellEnd"/>
      <w:r w:rsidR="001852EB" w:rsidRPr="003B0480">
        <w:t xml:space="preserve"> improvement)</w:t>
      </w:r>
      <w:r w:rsidR="00D86958" w:rsidRPr="00D86958">
        <w:t xml:space="preserve"> </w:t>
      </w:r>
      <w:r w:rsidR="00D86958" w:rsidRPr="003B0480">
        <w:t>and demonstrate where the costs are projected to fall over the next two decades</w:t>
      </w:r>
      <w:r w:rsidR="001852EB" w:rsidRPr="003B0480">
        <w:t xml:space="preserve">. </w:t>
      </w:r>
      <w:r>
        <w:t>The</w:t>
      </w:r>
      <w:r w:rsidR="001852EB" w:rsidRPr="003B0480">
        <w:t xml:space="preserve"> baseline and optimistic scenario</w:t>
      </w:r>
      <w:r>
        <w:t>s</w:t>
      </w:r>
      <w:r w:rsidR="001852EB" w:rsidRPr="003B0480">
        <w:t xml:space="preserve"> </w:t>
      </w:r>
      <w:r>
        <w:t xml:space="preserve">provide </w:t>
      </w:r>
      <w:r w:rsidR="001852EB" w:rsidRPr="003B0480">
        <w:t>upper and lower bound</w:t>
      </w:r>
      <w:r>
        <w:t>s</w:t>
      </w:r>
      <w:r w:rsidR="001852EB" w:rsidRPr="003B0480">
        <w:t xml:space="preserve">, particularly for costs in 2040 and 2045, when additional technologies could be needed to meet net zero targets. </w:t>
      </w:r>
      <w:r w:rsidR="00FE78F7" w:rsidRPr="003B0480">
        <w:t>These are within the range being documented currently</w:t>
      </w:r>
      <w:r w:rsidR="00FE78F7" w:rsidRPr="003B0480">
        <w:rPr>
          <w:rStyle w:val="FootnoteReference"/>
        </w:rPr>
        <w:footnoteReference w:id="25"/>
      </w:r>
      <w:r w:rsidR="00FE78F7" w:rsidRPr="003B0480">
        <w:t xml:space="preserve"> and have been vetted carefully with our collaborators.</w:t>
      </w:r>
    </w:p>
    <w:p w14:paraId="52017E0F" w14:textId="7D7E110D" w:rsidR="00807AFA" w:rsidRPr="00D44D32" w:rsidRDefault="00807AFA" w:rsidP="00AB3682">
      <w:pPr>
        <w:rPr>
          <w:highlight w:val="yellow"/>
        </w:rPr>
      </w:pPr>
    </w:p>
    <w:p w14:paraId="68610CC7" w14:textId="3D778FE4" w:rsidR="00807AFA" w:rsidRPr="003B0480" w:rsidRDefault="00807AFA" w:rsidP="00807AFA">
      <w:pPr>
        <w:pStyle w:val="Caption"/>
      </w:pPr>
      <w:bookmarkStart w:id="31" w:name="_Toc126413045"/>
      <w:r w:rsidRPr="003B0480">
        <w:t xml:space="preserve">Table 3. </w:t>
      </w:r>
      <w:fldSimple w:instr=" SEQ Table_3. \* ARABIC ">
        <w:r w:rsidR="003B0480">
          <w:rPr>
            <w:noProof/>
          </w:rPr>
          <w:t>5</w:t>
        </w:r>
      </w:fldSimple>
      <w:r w:rsidR="006A60E8" w:rsidRPr="003B0480">
        <w:rPr>
          <w:noProof/>
        </w:rPr>
        <w:t xml:space="preserve"> Current</w:t>
      </w:r>
      <w:r w:rsidRPr="003B0480">
        <w:t xml:space="preserve"> </w:t>
      </w:r>
      <w:proofErr w:type="spellStart"/>
      <w:r w:rsidR="006A60E8" w:rsidRPr="003B0480">
        <w:t>e</w:t>
      </w:r>
      <w:r w:rsidRPr="003B0480">
        <w:t>lectrolyzer</w:t>
      </w:r>
      <w:proofErr w:type="spellEnd"/>
      <w:r w:rsidRPr="003B0480">
        <w:t xml:space="preserve"> costs</w:t>
      </w:r>
      <w:bookmarkEnd w:id="31"/>
      <w:r w:rsidRPr="003B0480">
        <w:t xml:space="preserve"> </w:t>
      </w:r>
    </w:p>
    <w:tbl>
      <w:tblPr>
        <w:tblStyle w:val="TableGrid"/>
        <w:tblW w:w="5000" w:type="pct"/>
        <w:tblLook w:val="04A0" w:firstRow="1" w:lastRow="0" w:firstColumn="1" w:lastColumn="0" w:noHBand="0" w:noVBand="1"/>
      </w:tblPr>
      <w:tblGrid>
        <w:gridCol w:w="2663"/>
        <w:gridCol w:w="2229"/>
        <w:gridCol w:w="4458"/>
      </w:tblGrid>
      <w:tr w:rsidR="005507B7" w:rsidRPr="003B0480" w14:paraId="44C40FA0" w14:textId="4EC111F0" w:rsidTr="005A6767">
        <w:tc>
          <w:tcPr>
            <w:tcW w:w="1424" w:type="pct"/>
          </w:tcPr>
          <w:p w14:paraId="07C62AF2" w14:textId="77777777" w:rsidR="005507B7" w:rsidRPr="003B0480" w:rsidRDefault="005507B7" w:rsidP="00AB3682">
            <w:pPr>
              <w:rPr>
                <w:sz w:val="22"/>
                <w:szCs w:val="22"/>
              </w:rPr>
            </w:pPr>
          </w:p>
        </w:tc>
        <w:tc>
          <w:tcPr>
            <w:tcW w:w="1192" w:type="pct"/>
          </w:tcPr>
          <w:p w14:paraId="586A2ADA" w14:textId="5E3B77C1" w:rsidR="005507B7" w:rsidRPr="003B0480" w:rsidRDefault="005507B7" w:rsidP="005A6767">
            <w:pPr>
              <w:jc w:val="center"/>
              <w:rPr>
                <w:sz w:val="22"/>
                <w:szCs w:val="22"/>
              </w:rPr>
            </w:pPr>
            <w:r w:rsidRPr="003B0480">
              <w:rPr>
                <w:sz w:val="22"/>
                <w:szCs w:val="22"/>
              </w:rPr>
              <w:t>Alkaline Electrolysis</w:t>
            </w:r>
          </w:p>
        </w:tc>
        <w:tc>
          <w:tcPr>
            <w:tcW w:w="2385" w:type="pct"/>
          </w:tcPr>
          <w:p w14:paraId="7BFADC16" w14:textId="5F15D706" w:rsidR="005507B7" w:rsidRPr="003B0480" w:rsidRDefault="005507B7" w:rsidP="005A6767">
            <w:pPr>
              <w:jc w:val="center"/>
              <w:rPr>
                <w:sz w:val="22"/>
                <w:szCs w:val="22"/>
              </w:rPr>
            </w:pPr>
            <w:r w:rsidRPr="003B0480">
              <w:rPr>
                <w:sz w:val="22"/>
                <w:szCs w:val="22"/>
              </w:rPr>
              <w:t xml:space="preserve">Polymer Electrolyte </w:t>
            </w:r>
            <w:proofErr w:type="gramStart"/>
            <w:r w:rsidRPr="003B0480">
              <w:rPr>
                <w:sz w:val="22"/>
                <w:szCs w:val="22"/>
              </w:rPr>
              <w:t>Membrane  Electrolysis</w:t>
            </w:r>
            <w:proofErr w:type="gramEnd"/>
          </w:p>
        </w:tc>
      </w:tr>
      <w:tr w:rsidR="005507B7" w:rsidRPr="003B0480" w14:paraId="1A34FA96" w14:textId="4B76AB3C" w:rsidTr="005A6767">
        <w:tc>
          <w:tcPr>
            <w:tcW w:w="1424" w:type="pct"/>
          </w:tcPr>
          <w:p w14:paraId="30983CA0" w14:textId="1A5AE72A" w:rsidR="005507B7" w:rsidRPr="003B0480" w:rsidRDefault="005507B7" w:rsidP="00AB3682">
            <w:pPr>
              <w:rPr>
                <w:sz w:val="22"/>
                <w:szCs w:val="22"/>
              </w:rPr>
            </w:pPr>
            <w:r w:rsidRPr="003B0480">
              <w:rPr>
                <w:sz w:val="22"/>
                <w:szCs w:val="22"/>
              </w:rPr>
              <w:t>Capital cost [$/kW]</w:t>
            </w:r>
          </w:p>
        </w:tc>
        <w:tc>
          <w:tcPr>
            <w:tcW w:w="1192" w:type="pct"/>
          </w:tcPr>
          <w:p w14:paraId="5B5A953F" w14:textId="25D5BA22" w:rsidR="005507B7" w:rsidRPr="003B0480" w:rsidRDefault="005507B7" w:rsidP="005A6767">
            <w:pPr>
              <w:jc w:val="center"/>
              <w:rPr>
                <w:sz w:val="22"/>
                <w:szCs w:val="22"/>
              </w:rPr>
            </w:pPr>
            <w:r w:rsidRPr="003B0480">
              <w:rPr>
                <w:sz w:val="22"/>
                <w:szCs w:val="22"/>
              </w:rPr>
              <w:t>900-1500</w:t>
            </w:r>
          </w:p>
        </w:tc>
        <w:tc>
          <w:tcPr>
            <w:tcW w:w="2385" w:type="pct"/>
          </w:tcPr>
          <w:p w14:paraId="3D1C8AE5" w14:textId="26E2F186" w:rsidR="005507B7" w:rsidRPr="003B0480" w:rsidRDefault="005507B7" w:rsidP="005A6767">
            <w:pPr>
              <w:jc w:val="center"/>
              <w:rPr>
                <w:sz w:val="22"/>
                <w:szCs w:val="22"/>
              </w:rPr>
            </w:pPr>
            <w:r w:rsidRPr="003B0480">
              <w:rPr>
                <w:sz w:val="22"/>
                <w:szCs w:val="22"/>
              </w:rPr>
              <w:t>1100-1800</w:t>
            </w:r>
          </w:p>
        </w:tc>
      </w:tr>
      <w:tr w:rsidR="005507B7" w:rsidRPr="003B0480" w14:paraId="7589DCDC" w14:textId="20ABE56D" w:rsidTr="005A6767">
        <w:tc>
          <w:tcPr>
            <w:tcW w:w="1424" w:type="pct"/>
          </w:tcPr>
          <w:p w14:paraId="2F4511CE" w14:textId="6DD679DF" w:rsidR="005507B7" w:rsidRPr="003B0480" w:rsidRDefault="005507B7" w:rsidP="00AB3682">
            <w:pPr>
              <w:rPr>
                <w:sz w:val="22"/>
                <w:szCs w:val="22"/>
              </w:rPr>
            </w:pPr>
            <w:r w:rsidRPr="003B0480">
              <w:rPr>
                <w:sz w:val="22"/>
                <w:szCs w:val="22"/>
              </w:rPr>
              <w:t>Lifetime – system [years]</w:t>
            </w:r>
          </w:p>
        </w:tc>
        <w:tc>
          <w:tcPr>
            <w:tcW w:w="1192" w:type="pct"/>
          </w:tcPr>
          <w:p w14:paraId="07C8D56B" w14:textId="0A1F1F74" w:rsidR="005507B7" w:rsidRPr="003B0480" w:rsidRDefault="005507B7" w:rsidP="005A6767">
            <w:pPr>
              <w:jc w:val="center"/>
              <w:rPr>
                <w:sz w:val="22"/>
                <w:szCs w:val="22"/>
              </w:rPr>
            </w:pPr>
            <w:r w:rsidRPr="003B0480">
              <w:rPr>
                <w:sz w:val="22"/>
                <w:szCs w:val="22"/>
              </w:rPr>
              <w:t>20</w:t>
            </w:r>
          </w:p>
        </w:tc>
        <w:tc>
          <w:tcPr>
            <w:tcW w:w="2385" w:type="pct"/>
          </w:tcPr>
          <w:p w14:paraId="3EB02B95" w14:textId="3A2F1412" w:rsidR="005507B7" w:rsidRPr="003B0480" w:rsidRDefault="005507B7" w:rsidP="005A6767">
            <w:pPr>
              <w:jc w:val="center"/>
              <w:rPr>
                <w:sz w:val="22"/>
                <w:szCs w:val="22"/>
              </w:rPr>
            </w:pPr>
            <w:r w:rsidRPr="003B0480">
              <w:rPr>
                <w:sz w:val="22"/>
                <w:szCs w:val="22"/>
              </w:rPr>
              <w:t>20</w:t>
            </w:r>
          </w:p>
        </w:tc>
      </w:tr>
      <w:tr w:rsidR="005507B7" w:rsidRPr="00D44D32" w14:paraId="4B3F53FC" w14:textId="2E6CB767" w:rsidTr="005A6767">
        <w:tc>
          <w:tcPr>
            <w:tcW w:w="1424" w:type="pct"/>
          </w:tcPr>
          <w:p w14:paraId="24F10553" w14:textId="5248474F" w:rsidR="005507B7" w:rsidRPr="003B0480" w:rsidRDefault="005507B7" w:rsidP="00AB3682">
            <w:pPr>
              <w:rPr>
                <w:sz w:val="22"/>
                <w:szCs w:val="22"/>
              </w:rPr>
            </w:pPr>
            <w:r w:rsidRPr="003B0480">
              <w:rPr>
                <w:sz w:val="22"/>
                <w:szCs w:val="22"/>
              </w:rPr>
              <w:t>Lifetime – stack [hours]</w:t>
            </w:r>
          </w:p>
        </w:tc>
        <w:tc>
          <w:tcPr>
            <w:tcW w:w="1192" w:type="pct"/>
          </w:tcPr>
          <w:p w14:paraId="4D660304" w14:textId="3A5F5A26" w:rsidR="005507B7" w:rsidRPr="003B0480" w:rsidRDefault="005507B7" w:rsidP="005A6767">
            <w:pPr>
              <w:jc w:val="center"/>
              <w:rPr>
                <w:sz w:val="22"/>
                <w:szCs w:val="22"/>
              </w:rPr>
            </w:pPr>
            <w:r w:rsidRPr="003B0480">
              <w:rPr>
                <w:sz w:val="22"/>
                <w:szCs w:val="22"/>
              </w:rPr>
              <w:t>80,000</w:t>
            </w:r>
          </w:p>
        </w:tc>
        <w:tc>
          <w:tcPr>
            <w:tcW w:w="2385" w:type="pct"/>
          </w:tcPr>
          <w:p w14:paraId="5D8E7D54" w14:textId="30DB1B13" w:rsidR="005507B7" w:rsidRPr="003B0480" w:rsidRDefault="005507B7" w:rsidP="005A6767">
            <w:pPr>
              <w:jc w:val="center"/>
              <w:rPr>
                <w:sz w:val="22"/>
                <w:szCs w:val="22"/>
              </w:rPr>
            </w:pPr>
            <w:r w:rsidRPr="003B0480">
              <w:rPr>
                <w:sz w:val="22"/>
                <w:szCs w:val="22"/>
              </w:rPr>
              <w:t>40,000</w:t>
            </w:r>
          </w:p>
        </w:tc>
      </w:tr>
    </w:tbl>
    <w:p w14:paraId="2F646A10" w14:textId="68BE19AC" w:rsidR="00807AFA" w:rsidRPr="00D44D32" w:rsidRDefault="00807AFA" w:rsidP="00AB3682">
      <w:pPr>
        <w:rPr>
          <w:b/>
          <w:bCs/>
          <w:highlight w:val="yellow"/>
        </w:rPr>
      </w:pPr>
    </w:p>
    <w:p w14:paraId="10A913D9" w14:textId="486621AE" w:rsidR="0049223E" w:rsidRDefault="003B0480" w:rsidP="003B0480">
      <w:pPr>
        <w:pStyle w:val="Caption"/>
        <w:rPr>
          <w:b w:val="0"/>
          <w:bCs/>
        </w:rPr>
      </w:pPr>
      <w:bookmarkStart w:id="32" w:name="_Toc126413046"/>
      <w:r>
        <w:t xml:space="preserve">Table 3. </w:t>
      </w:r>
      <w:r>
        <w:fldChar w:fldCharType="begin"/>
      </w:r>
      <w:r>
        <w:instrText xml:space="preserve"> SEQ Table_3. \* ARABIC </w:instrText>
      </w:r>
      <w:r>
        <w:fldChar w:fldCharType="separate"/>
      </w:r>
      <w:r>
        <w:rPr>
          <w:noProof/>
        </w:rPr>
        <w:t>6</w:t>
      </w:r>
      <w:r>
        <w:fldChar w:fldCharType="end"/>
      </w:r>
      <w:r>
        <w:t xml:space="preserve"> </w:t>
      </w:r>
      <w:r w:rsidR="001852EB">
        <w:rPr>
          <w:bCs/>
        </w:rPr>
        <w:t xml:space="preserve">Projected future </w:t>
      </w:r>
      <w:proofErr w:type="spellStart"/>
      <w:r w:rsidR="001852EB">
        <w:rPr>
          <w:bCs/>
        </w:rPr>
        <w:t>electrolyzer</w:t>
      </w:r>
      <w:proofErr w:type="spellEnd"/>
      <w:r w:rsidR="001852EB">
        <w:rPr>
          <w:bCs/>
        </w:rPr>
        <w:t xml:space="preserve"> costs for modeling</w:t>
      </w:r>
      <w:bookmarkEnd w:id="32"/>
    </w:p>
    <w:tbl>
      <w:tblPr>
        <w:tblStyle w:val="TableGrid"/>
        <w:tblW w:w="5000" w:type="pct"/>
        <w:tblLook w:val="04A0" w:firstRow="1" w:lastRow="0" w:firstColumn="1" w:lastColumn="0" w:noHBand="0" w:noVBand="1"/>
      </w:tblPr>
      <w:tblGrid>
        <w:gridCol w:w="3116"/>
        <w:gridCol w:w="3116"/>
        <w:gridCol w:w="3118"/>
      </w:tblGrid>
      <w:tr w:rsidR="00FE78F7" w:rsidRPr="007F44A4" w14:paraId="1621E636" w14:textId="77777777" w:rsidTr="00FE78F7">
        <w:tc>
          <w:tcPr>
            <w:tcW w:w="1666" w:type="pct"/>
          </w:tcPr>
          <w:p w14:paraId="4F05D1B1" w14:textId="77777777" w:rsidR="00FE78F7" w:rsidRPr="003B0480" w:rsidRDefault="00FE78F7" w:rsidP="00550242">
            <w:pPr>
              <w:rPr>
                <w:b/>
                <w:bCs/>
                <w:sz w:val="20"/>
                <w:szCs w:val="20"/>
              </w:rPr>
            </w:pPr>
            <w:r w:rsidRPr="003B0480">
              <w:rPr>
                <w:b/>
                <w:bCs/>
                <w:sz w:val="20"/>
                <w:szCs w:val="20"/>
              </w:rPr>
              <w:t>Parameter</w:t>
            </w:r>
          </w:p>
        </w:tc>
        <w:tc>
          <w:tcPr>
            <w:tcW w:w="1666" w:type="pct"/>
          </w:tcPr>
          <w:p w14:paraId="2D4A4A85" w14:textId="096B2304" w:rsidR="00FE78F7" w:rsidRPr="003B0480" w:rsidRDefault="00FE78F7" w:rsidP="00550242">
            <w:pPr>
              <w:rPr>
                <w:b/>
                <w:bCs/>
                <w:sz w:val="20"/>
                <w:szCs w:val="20"/>
              </w:rPr>
            </w:pPr>
            <w:r w:rsidRPr="003B0480">
              <w:rPr>
                <w:b/>
                <w:bCs/>
                <w:sz w:val="20"/>
                <w:szCs w:val="20"/>
              </w:rPr>
              <w:t>Baseline scenario</w:t>
            </w:r>
          </w:p>
        </w:tc>
        <w:tc>
          <w:tcPr>
            <w:tcW w:w="1667" w:type="pct"/>
          </w:tcPr>
          <w:p w14:paraId="6E5A37F7" w14:textId="69BB4F33" w:rsidR="00FE78F7" w:rsidRPr="003B0480" w:rsidRDefault="00FE78F7" w:rsidP="00550242">
            <w:pPr>
              <w:rPr>
                <w:b/>
                <w:bCs/>
                <w:sz w:val="20"/>
                <w:szCs w:val="20"/>
              </w:rPr>
            </w:pPr>
            <w:r w:rsidRPr="003B0480">
              <w:rPr>
                <w:b/>
                <w:bCs/>
                <w:sz w:val="20"/>
                <w:szCs w:val="20"/>
              </w:rPr>
              <w:t>Optimistic scenario</w:t>
            </w:r>
          </w:p>
        </w:tc>
      </w:tr>
      <w:tr w:rsidR="00FE78F7" w:rsidRPr="00B80975" w14:paraId="5AE7583B" w14:textId="77777777" w:rsidTr="00D86958">
        <w:tc>
          <w:tcPr>
            <w:tcW w:w="1666" w:type="pct"/>
            <w:vAlign w:val="center"/>
          </w:tcPr>
          <w:p w14:paraId="51404E53" w14:textId="77777777" w:rsidR="00FE78F7" w:rsidRPr="003B0480" w:rsidRDefault="00FE78F7" w:rsidP="00550242">
            <w:pPr>
              <w:rPr>
                <w:sz w:val="20"/>
                <w:szCs w:val="20"/>
              </w:rPr>
            </w:pPr>
            <w:proofErr w:type="spellStart"/>
            <w:r w:rsidRPr="003B0480">
              <w:rPr>
                <w:sz w:val="20"/>
                <w:szCs w:val="20"/>
              </w:rPr>
              <w:t>Electrolyzer</w:t>
            </w:r>
            <w:proofErr w:type="spellEnd"/>
          </w:p>
        </w:tc>
        <w:tc>
          <w:tcPr>
            <w:tcW w:w="1666" w:type="pct"/>
          </w:tcPr>
          <w:p w14:paraId="2B09AEAE" w14:textId="77777777" w:rsidR="00FE78F7" w:rsidRPr="003B0480" w:rsidRDefault="00FE78F7" w:rsidP="00550242">
            <w:pPr>
              <w:rPr>
                <w:color w:val="000000" w:themeColor="text1"/>
                <w:sz w:val="20"/>
                <w:szCs w:val="20"/>
              </w:rPr>
            </w:pPr>
            <w:r w:rsidRPr="003B0480">
              <w:rPr>
                <w:color w:val="000000" w:themeColor="text1"/>
                <w:sz w:val="20"/>
                <w:szCs w:val="20"/>
              </w:rPr>
              <w:t>$600/kW @ 2030</w:t>
            </w:r>
          </w:p>
          <w:p w14:paraId="2D7F0B99" w14:textId="77777777" w:rsidR="00FE78F7" w:rsidRPr="003B0480" w:rsidRDefault="00FE78F7" w:rsidP="00550242">
            <w:pPr>
              <w:rPr>
                <w:color w:val="000000" w:themeColor="text1"/>
                <w:sz w:val="20"/>
                <w:szCs w:val="20"/>
              </w:rPr>
            </w:pPr>
            <w:r w:rsidRPr="003B0480">
              <w:rPr>
                <w:color w:val="000000" w:themeColor="text1"/>
                <w:sz w:val="20"/>
                <w:szCs w:val="20"/>
              </w:rPr>
              <w:t>$550/kW @ 2035</w:t>
            </w:r>
          </w:p>
          <w:p w14:paraId="7DECC3DF" w14:textId="77777777" w:rsidR="00FE78F7" w:rsidRPr="003B0480" w:rsidRDefault="00FE78F7" w:rsidP="00550242">
            <w:pPr>
              <w:rPr>
                <w:color w:val="000000" w:themeColor="text1"/>
                <w:sz w:val="20"/>
                <w:szCs w:val="20"/>
              </w:rPr>
            </w:pPr>
            <w:r w:rsidRPr="003B0480">
              <w:rPr>
                <w:color w:val="000000" w:themeColor="text1"/>
                <w:sz w:val="20"/>
                <w:szCs w:val="20"/>
              </w:rPr>
              <w:t>$500/kW @ 2040</w:t>
            </w:r>
          </w:p>
          <w:p w14:paraId="7F23334D" w14:textId="77777777" w:rsidR="00FE78F7" w:rsidRPr="003B0480" w:rsidRDefault="00FE78F7" w:rsidP="00550242">
            <w:pPr>
              <w:rPr>
                <w:color w:val="000000" w:themeColor="text1"/>
                <w:sz w:val="20"/>
                <w:szCs w:val="20"/>
              </w:rPr>
            </w:pPr>
            <w:r w:rsidRPr="003B0480">
              <w:rPr>
                <w:color w:val="000000" w:themeColor="text1"/>
                <w:sz w:val="20"/>
                <w:szCs w:val="20"/>
              </w:rPr>
              <w:t>$450/kW @ 2045</w:t>
            </w:r>
          </w:p>
          <w:p w14:paraId="04740364" w14:textId="77777777" w:rsidR="00FE78F7" w:rsidRPr="003B0480" w:rsidRDefault="00FE78F7" w:rsidP="00550242">
            <w:pPr>
              <w:rPr>
                <w:color w:val="000000" w:themeColor="text1"/>
                <w:sz w:val="20"/>
                <w:szCs w:val="20"/>
              </w:rPr>
            </w:pPr>
            <w:r w:rsidRPr="003B0480">
              <w:rPr>
                <w:color w:val="000000" w:themeColor="text1"/>
                <w:sz w:val="20"/>
                <w:szCs w:val="20"/>
              </w:rPr>
              <w:t>99% hydrogen price</w:t>
            </w:r>
          </w:p>
        </w:tc>
        <w:tc>
          <w:tcPr>
            <w:tcW w:w="1667" w:type="pct"/>
          </w:tcPr>
          <w:p w14:paraId="749E0631" w14:textId="77777777" w:rsidR="00FE78F7" w:rsidRPr="003B0480" w:rsidRDefault="00FE78F7" w:rsidP="00550242">
            <w:pPr>
              <w:rPr>
                <w:color w:val="000000" w:themeColor="text1"/>
                <w:sz w:val="20"/>
                <w:szCs w:val="20"/>
              </w:rPr>
            </w:pPr>
            <w:r w:rsidRPr="003B0480">
              <w:rPr>
                <w:color w:val="000000" w:themeColor="text1"/>
                <w:sz w:val="20"/>
                <w:szCs w:val="20"/>
              </w:rPr>
              <w:t>$400/kW @ 2030</w:t>
            </w:r>
          </w:p>
          <w:p w14:paraId="6D607E35" w14:textId="77777777" w:rsidR="00FE78F7" w:rsidRPr="003B0480" w:rsidRDefault="00FE78F7" w:rsidP="00550242">
            <w:pPr>
              <w:rPr>
                <w:color w:val="000000" w:themeColor="text1"/>
                <w:sz w:val="20"/>
                <w:szCs w:val="20"/>
              </w:rPr>
            </w:pPr>
            <w:r w:rsidRPr="003B0480">
              <w:rPr>
                <w:color w:val="000000" w:themeColor="text1"/>
                <w:sz w:val="20"/>
                <w:szCs w:val="20"/>
              </w:rPr>
              <w:t>$300/kW @ 2035</w:t>
            </w:r>
          </w:p>
          <w:p w14:paraId="29D6B390" w14:textId="77777777" w:rsidR="00FE78F7" w:rsidRPr="003B0480" w:rsidRDefault="00FE78F7" w:rsidP="00550242">
            <w:pPr>
              <w:rPr>
                <w:color w:val="000000" w:themeColor="text1"/>
                <w:sz w:val="20"/>
                <w:szCs w:val="20"/>
              </w:rPr>
            </w:pPr>
            <w:r w:rsidRPr="003B0480">
              <w:rPr>
                <w:color w:val="000000" w:themeColor="text1"/>
                <w:sz w:val="20"/>
                <w:szCs w:val="20"/>
              </w:rPr>
              <w:t>$200/kW @ 2040</w:t>
            </w:r>
          </w:p>
          <w:p w14:paraId="2CB35BFA" w14:textId="77777777" w:rsidR="00FE78F7" w:rsidRPr="003B0480" w:rsidRDefault="00FE78F7" w:rsidP="00550242">
            <w:pPr>
              <w:rPr>
                <w:color w:val="000000" w:themeColor="text1"/>
                <w:sz w:val="20"/>
                <w:szCs w:val="20"/>
              </w:rPr>
            </w:pPr>
            <w:r w:rsidRPr="003B0480">
              <w:rPr>
                <w:color w:val="000000" w:themeColor="text1"/>
                <w:sz w:val="20"/>
                <w:szCs w:val="20"/>
              </w:rPr>
              <w:t>$150/kW @ 2045</w:t>
            </w:r>
          </w:p>
          <w:p w14:paraId="77DC564A" w14:textId="77777777" w:rsidR="00FE78F7" w:rsidRPr="003B0480" w:rsidRDefault="00FE78F7" w:rsidP="00550242">
            <w:pPr>
              <w:rPr>
                <w:color w:val="000000" w:themeColor="text1"/>
                <w:sz w:val="20"/>
                <w:szCs w:val="20"/>
              </w:rPr>
            </w:pPr>
            <w:r w:rsidRPr="003B0480">
              <w:rPr>
                <w:color w:val="000000" w:themeColor="text1"/>
                <w:sz w:val="20"/>
                <w:szCs w:val="20"/>
              </w:rPr>
              <w:t>99% hydrogen price</w:t>
            </w:r>
          </w:p>
        </w:tc>
      </w:tr>
    </w:tbl>
    <w:p w14:paraId="7FF4F554" w14:textId="73749145" w:rsidR="00D44D32" w:rsidRDefault="00D44D32" w:rsidP="00AB3682">
      <w:pPr>
        <w:rPr>
          <w:b/>
          <w:bCs/>
        </w:rPr>
      </w:pPr>
    </w:p>
    <w:p w14:paraId="59F60AB6" w14:textId="77777777" w:rsidR="00D44D32" w:rsidRDefault="00D44D32" w:rsidP="00AB3682">
      <w:pPr>
        <w:rPr>
          <w:b/>
          <w:bCs/>
        </w:rPr>
      </w:pPr>
    </w:p>
    <w:p w14:paraId="56763BFA" w14:textId="7E836EFC" w:rsidR="00807AFA" w:rsidRDefault="00807AFA" w:rsidP="00AB3682">
      <w:r w:rsidRPr="00807AFA">
        <w:t>We will not model the cost of storing and transporting hydrogen. Instead, we will assume that we may sell the hydrogen that is generated.</w:t>
      </w:r>
      <w:r>
        <w:t xml:space="preserve"> Today, hydrogen can be manufactured from steam reformation for about $2/kg. The DOE Hydrogen Shot sets a target of $1/kg. </w:t>
      </w:r>
      <w:r w:rsidR="00E830E7">
        <w:t xml:space="preserve">While these targets </w:t>
      </w:r>
      <w:r w:rsidR="00E830E7">
        <w:lastRenderedPageBreak/>
        <w:t>do not specify the details of how the targets will be reached</w:t>
      </w:r>
      <w:r>
        <w:t xml:space="preserve">, </w:t>
      </w:r>
      <w:r w:rsidR="00E830E7">
        <w:t>the hydrogen cost may be calculated directly from the model inputs and will</w:t>
      </w:r>
      <w:r>
        <w:t xml:space="preserve"> decrease </w:t>
      </w:r>
      <w:r w:rsidR="00D44D32">
        <w:t>as the cost</w:t>
      </w:r>
      <w:r w:rsidR="00E830E7">
        <w:t>s</w:t>
      </w:r>
      <w:r w:rsidR="00D44D32">
        <w:t xml:space="preserve"> of solar electricity and the </w:t>
      </w:r>
      <w:proofErr w:type="spellStart"/>
      <w:r w:rsidR="00D44D32">
        <w:t>electrolyzer</w:t>
      </w:r>
      <w:proofErr w:type="spellEnd"/>
      <w:r w:rsidR="00D44D32">
        <w:t xml:space="preserve"> </w:t>
      </w:r>
      <w:r w:rsidR="00E830E7">
        <w:t>decrease</w:t>
      </w:r>
      <w:r>
        <w:t xml:space="preserve">. We </w:t>
      </w:r>
      <w:r w:rsidR="00E830E7">
        <w:t>can use this calculated cost as the basis for selecting the selling price of the hydrogen as discussed in Section 4 of this report</w:t>
      </w:r>
      <w:r w:rsidR="00250C03">
        <w:t>.</w:t>
      </w:r>
    </w:p>
    <w:p w14:paraId="598B970E" w14:textId="5B2ECCE0" w:rsidR="008858E2" w:rsidRDefault="008858E2" w:rsidP="00AB3682"/>
    <w:p w14:paraId="467DDB33" w14:textId="1E4E6347" w:rsidR="008858E2" w:rsidRPr="00D91E7A" w:rsidRDefault="008858E2" w:rsidP="008858E2">
      <w:pPr>
        <w:pStyle w:val="Heading2"/>
        <w:rPr>
          <w:szCs w:val="28"/>
        </w:rPr>
      </w:pPr>
      <w:bookmarkStart w:id="33" w:name="_Toc126413019"/>
      <w:r w:rsidRPr="00D91E7A">
        <w:rPr>
          <w:rFonts w:cs="Times New Roman"/>
          <w:szCs w:val="28"/>
        </w:rPr>
        <w:t xml:space="preserve">3.4 </w:t>
      </w:r>
      <w:r w:rsidRPr="00D91E7A">
        <w:rPr>
          <w:szCs w:val="28"/>
        </w:rPr>
        <w:t>Matrix of long-duration energy storage</w:t>
      </w:r>
      <w:bookmarkEnd w:id="33"/>
    </w:p>
    <w:p w14:paraId="654F1ED3" w14:textId="77777777" w:rsidR="008858E2" w:rsidRDefault="008858E2" w:rsidP="008858E2">
      <w:pPr>
        <w:spacing w:after="120"/>
      </w:pPr>
      <w:r>
        <w:t xml:space="preserve">This study’s objective is to identify the role long-duration storage may play in decarbonizing a renewable-energy-powered grid for California. While non-renewable electricity sources could be used, </w:t>
      </w:r>
      <w:r>
        <w:rPr>
          <w:rStyle w:val="FootnoteReference"/>
        </w:rPr>
        <w:footnoteReference w:id="26"/>
      </w:r>
      <w:r>
        <w:t xml:space="preserve"> there is value in achieving a clean-energy system that uses only renewable energy sources. If new storage technologies can duplicate the successes that wind and solar have experienced in the last decades, there is a vision of creating an energy system that meets all our needs at a cost that is lower than today’s energy. However, the pathway is not clear, and success will rely on understanding how multiple technologies can work together to achieve the desired goal. </w:t>
      </w:r>
    </w:p>
    <w:p w14:paraId="275E62B0" w14:textId="17C2482D" w:rsidR="008858E2" w:rsidRDefault="008858E2" w:rsidP="008858E2">
      <w:r>
        <w:t xml:space="preserve">When the storage companies were asked what information would be useful to them, a key answer was to identify the cost target that a storage product would need to achieve to successfully enter the market. This is a key question that is also relevant to the California Energy Commission as it identifies cost targets and timelines for development of new storage technologies. To answer this question, we propose to use the strategy described in Fig. 3.5. </w:t>
      </w:r>
    </w:p>
    <w:p w14:paraId="6AFCD233" w14:textId="77777777" w:rsidR="008858E2" w:rsidRDefault="008858E2" w:rsidP="008858E2"/>
    <w:p w14:paraId="0018EDAF" w14:textId="77777777" w:rsidR="008858E2" w:rsidRDefault="008858E2" w:rsidP="008858E2">
      <w:pPr>
        <w:jc w:val="center"/>
      </w:pPr>
      <w:r w:rsidRPr="00DF3300">
        <w:rPr>
          <w:noProof/>
        </w:rPr>
        <w:drawing>
          <wp:inline distT="0" distB="0" distL="0" distR="0" wp14:anchorId="06D7D72B" wp14:editId="21664BCA">
            <wp:extent cx="3281917" cy="204348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313468" cy="2063130"/>
                    </a:xfrm>
                    <a:prstGeom prst="rect">
                      <a:avLst/>
                    </a:prstGeom>
                  </pic:spPr>
                </pic:pic>
              </a:graphicData>
            </a:graphic>
          </wp:inline>
        </w:drawing>
      </w:r>
    </w:p>
    <w:p w14:paraId="57630F7D" w14:textId="488AD2E5" w:rsidR="008858E2" w:rsidRDefault="008858E2" w:rsidP="008858E2">
      <w:pPr>
        <w:pStyle w:val="Caption"/>
      </w:pPr>
      <w:bookmarkStart w:id="34" w:name="_Toc85919144"/>
      <w:bookmarkStart w:id="35" w:name="_Toc126413033"/>
      <w:r>
        <w:t xml:space="preserve">Fig. 3. </w:t>
      </w:r>
      <w:fldSimple w:instr=" SEQ Fig._3. \* ARABIC ">
        <w:r w:rsidR="00976BED">
          <w:rPr>
            <w:noProof/>
          </w:rPr>
          <w:t>5</w:t>
        </w:r>
      </w:fldSimple>
      <w:r w:rsidR="00F33809">
        <w:t xml:space="preserve"> </w:t>
      </w:r>
      <w:r>
        <w:t>Modeling strategy for determining the cost target for candidate storage technologies</w:t>
      </w:r>
      <w:bookmarkEnd w:id="34"/>
      <w:bookmarkEnd w:id="35"/>
    </w:p>
    <w:p w14:paraId="0E56221B" w14:textId="77777777" w:rsidR="008858E2" w:rsidRPr="0074560E" w:rsidRDefault="008858E2" w:rsidP="008858E2"/>
    <w:p w14:paraId="196711F2" w14:textId="3B4A3E75" w:rsidR="008858E2" w:rsidRDefault="008858E2" w:rsidP="008858E2">
      <w:r>
        <w:t xml:space="preserve">Example implementations of this strategy are shown in Fig. 3.6. In the top graph of Fig. 3.6, for low </w:t>
      </w:r>
      <w:r w:rsidR="00E71F61">
        <w:t xml:space="preserve">LDES </w:t>
      </w:r>
      <w:r>
        <w:t>costs, the 8-h storage is selected, mostly displacing the 4-h battery. When the price of the 8-h storage reaches twice that of the 4-h battery, it makes sense that the model only selects to build two 4-h batteries. In the case of the 8-h LDES, the transition from selecting the 8-h LDES to selecting the 4-h battery is quite abrupt, but in the case of the 100-h LDES, a cost that is more than twice the 4-h battery cost still enables a few of the LDES to be built.</w:t>
      </w:r>
    </w:p>
    <w:p w14:paraId="222823DE" w14:textId="77777777" w:rsidR="008858E2" w:rsidRPr="0074560E" w:rsidRDefault="008858E2" w:rsidP="008858E2"/>
    <w:p w14:paraId="78F4C2E7" w14:textId="77777777" w:rsidR="008858E2" w:rsidRDefault="008858E2" w:rsidP="008858E2"/>
    <w:p w14:paraId="60E60E27" w14:textId="2678E8E9" w:rsidR="008858E2" w:rsidRDefault="00976BED" w:rsidP="008858E2">
      <w:r w:rsidRPr="00976BED">
        <w:rPr>
          <w:noProof/>
        </w:rPr>
        <w:lastRenderedPageBreak/>
        <w:drawing>
          <wp:inline distT="0" distB="0" distL="0" distR="0" wp14:anchorId="078BF3FC" wp14:editId="18BD4A46">
            <wp:extent cx="5943600" cy="29838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83865"/>
                    </a:xfrm>
                    <a:prstGeom prst="rect">
                      <a:avLst/>
                    </a:prstGeom>
                  </pic:spPr>
                </pic:pic>
              </a:graphicData>
            </a:graphic>
          </wp:inline>
        </w:drawing>
      </w:r>
    </w:p>
    <w:p w14:paraId="74B9E048" w14:textId="7C882283" w:rsidR="008858E2" w:rsidRDefault="00976BED" w:rsidP="008858E2">
      <w:r w:rsidRPr="00976BED">
        <w:rPr>
          <w:noProof/>
        </w:rPr>
        <w:drawing>
          <wp:inline distT="0" distB="0" distL="0" distR="0" wp14:anchorId="0DA0F0DB" wp14:editId="288208C2">
            <wp:extent cx="5943600" cy="2983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83865"/>
                    </a:xfrm>
                    <a:prstGeom prst="rect">
                      <a:avLst/>
                    </a:prstGeom>
                  </pic:spPr>
                </pic:pic>
              </a:graphicData>
            </a:graphic>
          </wp:inline>
        </w:drawing>
      </w:r>
    </w:p>
    <w:p w14:paraId="19DE1C80" w14:textId="2E654B76" w:rsidR="008858E2" w:rsidRDefault="008858E2" w:rsidP="008858E2">
      <w:pPr>
        <w:pStyle w:val="Caption"/>
      </w:pPr>
      <w:bookmarkStart w:id="36" w:name="_Toc126413034"/>
      <w:r>
        <w:t xml:space="preserve">Fig. 3. </w:t>
      </w:r>
      <w:fldSimple w:instr=" SEQ Fig._3. \* ARABIC ">
        <w:r w:rsidR="00976BED">
          <w:rPr>
            <w:noProof/>
          </w:rPr>
          <w:t>6</w:t>
        </w:r>
      </w:fldSimple>
      <w:r>
        <w:t xml:space="preserve"> Storage </w:t>
      </w:r>
      <w:r w:rsidR="00976BED">
        <w:t xml:space="preserve">power </w:t>
      </w:r>
      <w:r>
        <w:t>selected as a function of the cost of the long-duration energy storage</w:t>
      </w:r>
      <w:bookmarkEnd w:id="36"/>
    </w:p>
    <w:p w14:paraId="78F8152A" w14:textId="13C6422B" w:rsidR="008858E2" w:rsidRDefault="00976BED" w:rsidP="008858E2">
      <w:r w:rsidRPr="00976BED">
        <w:rPr>
          <w:noProof/>
        </w:rPr>
        <w:lastRenderedPageBreak/>
        <w:drawing>
          <wp:inline distT="0" distB="0" distL="0" distR="0" wp14:anchorId="557D4E66" wp14:editId="4FEB5FC7">
            <wp:extent cx="5943600" cy="29838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83865"/>
                    </a:xfrm>
                    <a:prstGeom prst="rect">
                      <a:avLst/>
                    </a:prstGeom>
                  </pic:spPr>
                </pic:pic>
              </a:graphicData>
            </a:graphic>
          </wp:inline>
        </w:drawing>
      </w:r>
    </w:p>
    <w:p w14:paraId="37E51C2D" w14:textId="310B5036" w:rsidR="00976BED" w:rsidRDefault="00976BED" w:rsidP="008858E2">
      <w:r w:rsidRPr="00976BED">
        <w:rPr>
          <w:noProof/>
        </w:rPr>
        <w:drawing>
          <wp:inline distT="0" distB="0" distL="0" distR="0" wp14:anchorId="1A110043" wp14:editId="36DF1C50">
            <wp:extent cx="5943600" cy="29838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83865"/>
                    </a:xfrm>
                    <a:prstGeom prst="rect">
                      <a:avLst/>
                    </a:prstGeom>
                  </pic:spPr>
                </pic:pic>
              </a:graphicData>
            </a:graphic>
          </wp:inline>
        </w:drawing>
      </w:r>
    </w:p>
    <w:p w14:paraId="7A24E1F5" w14:textId="73C4A34C" w:rsidR="00976BED" w:rsidRDefault="00976BED" w:rsidP="00976BED">
      <w:pPr>
        <w:pStyle w:val="Caption"/>
      </w:pPr>
      <w:bookmarkStart w:id="37" w:name="_Toc126413035"/>
      <w:r>
        <w:t xml:space="preserve">Fig. 3. </w:t>
      </w:r>
      <w:fldSimple w:instr=" SEQ Fig._3. \* ARABIC ">
        <w:r>
          <w:rPr>
            <w:noProof/>
          </w:rPr>
          <w:t>7</w:t>
        </w:r>
      </w:fldSimple>
      <w:r>
        <w:t xml:space="preserve"> Storage energy selected as a function of the cost of the long-duration energy storage</w:t>
      </w:r>
      <w:bookmarkEnd w:id="37"/>
    </w:p>
    <w:p w14:paraId="5FFCA603" w14:textId="77777777" w:rsidR="00976BED" w:rsidRDefault="00976BED" w:rsidP="008858E2"/>
    <w:p w14:paraId="6050F513" w14:textId="4480B6AD" w:rsidR="008858E2" w:rsidRDefault="008858E2" w:rsidP="008858E2">
      <w:r>
        <w:t>The graphs in Fig. 3.</w:t>
      </w:r>
      <w:r w:rsidR="00F15456">
        <w:t>6</w:t>
      </w:r>
      <w:r w:rsidR="00976BED">
        <w:t xml:space="preserve"> and 3.7</w:t>
      </w:r>
      <w:r>
        <w:t xml:space="preserve"> can be used to create time-dependent cost</w:t>
      </w:r>
      <w:r w:rsidR="00E71F61">
        <w:t>-target</w:t>
      </w:r>
      <w:r>
        <w:t xml:space="preserve"> curve, as shown in Fig. 3.</w:t>
      </w:r>
      <w:r w:rsidR="00976BED">
        <w:t>8</w:t>
      </w:r>
      <w:r>
        <w:t>.</w:t>
      </w:r>
    </w:p>
    <w:p w14:paraId="1CD6CDD2" w14:textId="77777777" w:rsidR="008858E2" w:rsidRPr="007C3C0C" w:rsidRDefault="008858E2" w:rsidP="008858E2"/>
    <w:p w14:paraId="77A2A4B0" w14:textId="73E6B3E5" w:rsidR="008858E2" w:rsidRDefault="009C2149" w:rsidP="008858E2">
      <w:pPr>
        <w:spacing w:before="120"/>
        <w:jc w:val="center"/>
      </w:pPr>
      <w:r w:rsidRPr="009C2149">
        <w:rPr>
          <w:noProof/>
        </w:rPr>
        <w:lastRenderedPageBreak/>
        <w:drawing>
          <wp:inline distT="0" distB="0" distL="0" distR="0" wp14:anchorId="74905B63" wp14:editId="184130B8">
            <wp:extent cx="4691921" cy="24650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5922" cy="2472400"/>
                    </a:xfrm>
                    <a:prstGeom prst="rect">
                      <a:avLst/>
                    </a:prstGeom>
                  </pic:spPr>
                </pic:pic>
              </a:graphicData>
            </a:graphic>
          </wp:inline>
        </w:drawing>
      </w:r>
    </w:p>
    <w:p w14:paraId="3594E501" w14:textId="089FD877" w:rsidR="008858E2" w:rsidRDefault="008858E2" w:rsidP="008858E2">
      <w:pPr>
        <w:pStyle w:val="Caption"/>
      </w:pPr>
      <w:bookmarkStart w:id="38" w:name="_Toc85919145"/>
      <w:bookmarkStart w:id="39" w:name="_Toc126413036"/>
      <w:r>
        <w:t xml:space="preserve">Fig. 3. </w:t>
      </w:r>
      <w:r>
        <w:fldChar w:fldCharType="begin"/>
      </w:r>
      <w:r>
        <w:instrText>SEQ Fig._3. \* ARABIC</w:instrText>
      </w:r>
      <w:r>
        <w:fldChar w:fldCharType="separate"/>
      </w:r>
      <w:r w:rsidR="00976BED">
        <w:rPr>
          <w:noProof/>
        </w:rPr>
        <w:t>8</w:t>
      </w:r>
      <w:r>
        <w:fldChar w:fldCharType="end"/>
      </w:r>
      <w:r>
        <w:t xml:space="preserve"> Example anticipated output of modeling strategy following steps in Fig. 3.</w:t>
      </w:r>
      <w:r w:rsidR="00F15456">
        <w:t>5</w:t>
      </w:r>
      <w:r>
        <w:t>.</w:t>
      </w:r>
      <w:bookmarkEnd w:id="38"/>
      <w:bookmarkEnd w:id="39"/>
    </w:p>
    <w:p w14:paraId="2C2234F3" w14:textId="77777777" w:rsidR="008858E2" w:rsidRPr="008F6533" w:rsidRDefault="008858E2" w:rsidP="008858E2"/>
    <w:p w14:paraId="37562319" w14:textId="406C89BC" w:rsidR="008858E2" w:rsidRDefault="008858E2" w:rsidP="008858E2">
      <w:r>
        <w:t>The modeling strategy described in Fig. 3.</w:t>
      </w:r>
      <w:r w:rsidR="009C2149">
        <w:t>5</w:t>
      </w:r>
      <w:r>
        <w:t xml:space="preserve"> anticipates that adoption of a new technology will depend both on its cost relative to Li batteries and the system’s requirement for storage. The cost model for Li batteries is described in Section 3.</w:t>
      </w:r>
      <w:r w:rsidR="009C2149">
        <w:t>2</w:t>
      </w:r>
      <w:r>
        <w:t>. Our baseline scenario will assume</w:t>
      </w:r>
      <w:r w:rsidR="009C2149">
        <w:t xml:space="preserve"> (see Section 3.3)</w:t>
      </w:r>
      <w:r>
        <w:t xml:space="preserve"> that either none or all of today’s planned pumped hydro projects are completed by 2030 (the first period we will model). We expect that the demand for new storage technology will be quite different for the two </w:t>
      </w:r>
      <w:r w:rsidR="008C7566">
        <w:t>scenarios</w:t>
      </w:r>
      <w:r>
        <w:t xml:space="preserve">. </w:t>
      </w:r>
    </w:p>
    <w:p w14:paraId="7E8D413B" w14:textId="77777777" w:rsidR="008858E2" w:rsidRDefault="008858E2" w:rsidP="008858E2"/>
    <w:p w14:paraId="0C0C7BC2" w14:textId="3671E811" w:rsidR="008858E2" w:rsidRDefault="008858E2" w:rsidP="008858E2">
      <w:r>
        <w:t>The output from the modeling, when displayed as shown in Figs. 3.</w:t>
      </w:r>
      <w:r w:rsidR="009C2149">
        <w:t>6</w:t>
      </w:r>
      <w:r>
        <w:t xml:space="preserve"> </w:t>
      </w:r>
      <w:r w:rsidR="00976BED">
        <w:t>through</w:t>
      </w:r>
      <w:r>
        <w:t xml:space="preserve"> 3.</w:t>
      </w:r>
      <w:r w:rsidR="00976BED">
        <w:t>8</w:t>
      </w:r>
      <w:r>
        <w:t>, will enable companies and the CEC to select products that can be launched in the appropriate time frame. Modeling of a storage product with a specific duration enables optimization of a single cost rather than considering reduction of both energy-associated costs and power-associated costs. However, to understand the potential for longer duration products, we will need to study products with a range of durations. As a starting point, we plan to model storage technologies with the parameters shown in Table 3.1</w:t>
      </w:r>
      <w:r w:rsidR="00976BED">
        <w:t>1</w:t>
      </w:r>
      <w:r>
        <w:t>. These may be revised to meet the needs of our stakeholders.</w:t>
      </w:r>
    </w:p>
    <w:p w14:paraId="55F476C0" w14:textId="77777777" w:rsidR="008858E2" w:rsidRDefault="008858E2" w:rsidP="008858E2"/>
    <w:p w14:paraId="1E7C8336" w14:textId="10793CDF" w:rsidR="008858E2" w:rsidRDefault="008858E2" w:rsidP="008858E2">
      <w:pPr>
        <w:pStyle w:val="Caption"/>
      </w:pPr>
      <w:bookmarkStart w:id="40" w:name="_Toc85918260"/>
      <w:bookmarkStart w:id="41" w:name="_Toc126413047"/>
      <w:r>
        <w:t xml:space="preserve">Table 3. </w:t>
      </w:r>
      <w:r>
        <w:fldChar w:fldCharType="begin"/>
      </w:r>
      <w:r>
        <w:instrText>SEQ Table_3. \* ARABIC</w:instrText>
      </w:r>
      <w:r>
        <w:fldChar w:fldCharType="separate"/>
      </w:r>
      <w:r w:rsidR="003B0480">
        <w:rPr>
          <w:noProof/>
        </w:rPr>
        <w:t>7</w:t>
      </w:r>
      <w:r>
        <w:fldChar w:fldCharType="end"/>
      </w:r>
      <w:r>
        <w:t xml:space="preserve"> Candidate long-duration storage technology matrix to be studied</w:t>
      </w:r>
      <w:bookmarkEnd w:id="40"/>
      <w:bookmarkEnd w:id="41"/>
    </w:p>
    <w:tbl>
      <w:tblPr>
        <w:tblStyle w:val="TableGrid"/>
        <w:tblW w:w="0" w:type="auto"/>
        <w:tblLook w:val="04A0" w:firstRow="1" w:lastRow="0" w:firstColumn="1" w:lastColumn="0" w:noHBand="0" w:noVBand="1"/>
      </w:tblPr>
      <w:tblGrid>
        <w:gridCol w:w="1072"/>
        <w:gridCol w:w="1353"/>
        <w:gridCol w:w="1350"/>
        <w:gridCol w:w="5575"/>
      </w:tblGrid>
      <w:tr w:rsidR="008858E2" w14:paraId="6C6EB7C7" w14:textId="77777777" w:rsidTr="008C7566">
        <w:tc>
          <w:tcPr>
            <w:tcW w:w="0" w:type="auto"/>
            <w:vAlign w:val="center"/>
          </w:tcPr>
          <w:p w14:paraId="29C271D4" w14:textId="77777777" w:rsidR="008858E2" w:rsidRPr="00C54353" w:rsidRDefault="008858E2" w:rsidP="003047C6">
            <w:pPr>
              <w:jc w:val="center"/>
            </w:pPr>
            <w:r w:rsidRPr="00C54353">
              <w:rPr>
                <w:b/>
                <w:bCs/>
                <w:sz w:val="20"/>
                <w:szCs w:val="20"/>
              </w:rPr>
              <w:t>Efficiency</w:t>
            </w:r>
          </w:p>
        </w:tc>
        <w:tc>
          <w:tcPr>
            <w:tcW w:w="1353" w:type="dxa"/>
            <w:vAlign w:val="center"/>
          </w:tcPr>
          <w:p w14:paraId="2395A93C" w14:textId="77777777" w:rsidR="008858E2" w:rsidRPr="00C54353" w:rsidRDefault="008858E2" w:rsidP="008C7566">
            <w:pPr>
              <w:jc w:val="center"/>
            </w:pPr>
            <w:r w:rsidRPr="00C54353">
              <w:rPr>
                <w:b/>
                <w:bCs/>
                <w:sz w:val="20"/>
                <w:szCs w:val="20"/>
              </w:rPr>
              <w:t>Duration (h)</w:t>
            </w:r>
          </w:p>
        </w:tc>
        <w:tc>
          <w:tcPr>
            <w:tcW w:w="1350" w:type="dxa"/>
            <w:vAlign w:val="center"/>
          </w:tcPr>
          <w:p w14:paraId="3F8A26C2" w14:textId="77777777" w:rsidR="008858E2" w:rsidRPr="00C54353" w:rsidRDefault="008858E2" w:rsidP="003047C6">
            <w:pPr>
              <w:jc w:val="center"/>
            </w:pPr>
            <w:r w:rsidRPr="00C54353">
              <w:rPr>
                <w:b/>
                <w:bCs/>
                <w:sz w:val="20"/>
                <w:szCs w:val="20"/>
              </w:rPr>
              <w:t>Idle loss</w:t>
            </w:r>
          </w:p>
        </w:tc>
        <w:tc>
          <w:tcPr>
            <w:tcW w:w="5575" w:type="dxa"/>
            <w:vAlign w:val="center"/>
          </w:tcPr>
          <w:p w14:paraId="31FDB0A7" w14:textId="77777777" w:rsidR="008858E2" w:rsidRPr="00C54353" w:rsidRDefault="008858E2" w:rsidP="003047C6">
            <w:r w:rsidRPr="00C54353">
              <w:rPr>
                <w:b/>
                <w:bCs/>
                <w:sz w:val="20"/>
                <w:szCs w:val="20"/>
              </w:rPr>
              <w:t>Relevant technologies</w:t>
            </w:r>
          </w:p>
        </w:tc>
      </w:tr>
      <w:tr w:rsidR="008858E2" w14:paraId="75E2A01E" w14:textId="77777777" w:rsidTr="008C7566">
        <w:tc>
          <w:tcPr>
            <w:tcW w:w="0" w:type="auto"/>
            <w:vAlign w:val="center"/>
          </w:tcPr>
          <w:p w14:paraId="6E8D4793" w14:textId="77777777" w:rsidR="008858E2" w:rsidRPr="00C54353" w:rsidRDefault="008858E2" w:rsidP="003047C6">
            <w:pPr>
              <w:jc w:val="center"/>
            </w:pPr>
            <w:r w:rsidRPr="00C54353">
              <w:rPr>
                <w:sz w:val="20"/>
                <w:szCs w:val="20"/>
              </w:rPr>
              <w:t>80%</w:t>
            </w:r>
          </w:p>
        </w:tc>
        <w:tc>
          <w:tcPr>
            <w:tcW w:w="1353" w:type="dxa"/>
            <w:vAlign w:val="center"/>
          </w:tcPr>
          <w:p w14:paraId="3CFFBD07" w14:textId="5F1DF983" w:rsidR="008858E2" w:rsidRPr="00C54353" w:rsidRDefault="008858E2" w:rsidP="008C7566">
            <w:pPr>
              <w:jc w:val="center"/>
              <w:rPr>
                <w:sz w:val="20"/>
                <w:szCs w:val="20"/>
              </w:rPr>
            </w:pPr>
            <w:r w:rsidRPr="00C54353">
              <w:rPr>
                <w:sz w:val="20"/>
                <w:szCs w:val="20"/>
              </w:rPr>
              <w:t xml:space="preserve">8, </w:t>
            </w:r>
            <w:r w:rsidR="008C7566">
              <w:rPr>
                <w:sz w:val="20"/>
                <w:szCs w:val="20"/>
              </w:rPr>
              <w:t>12</w:t>
            </w:r>
            <w:r w:rsidRPr="00C54353">
              <w:rPr>
                <w:sz w:val="20"/>
                <w:szCs w:val="20"/>
              </w:rPr>
              <w:t xml:space="preserve">, </w:t>
            </w:r>
            <w:r>
              <w:rPr>
                <w:sz w:val="20"/>
                <w:szCs w:val="20"/>
              </w:rPr>
              <w:t>100</w:t>
            </w:r>
          </w:p>
        </w:tc>
        <w:tc>
          <w:tcPr>
            <w:tcW w:w="1350" w:type="dxa"/>
            <w:vAlign w:val="center"/>
          </w:tcPr>
          <w:p w14:paraId="3A037B4D" w14:textId="16988832" w:rsidR="008858E2" w:rsidRPr="00C54353" w:rsidRDefault="008858E2" w:rsidP="003047C6">
            <w:pPr>
              <w:jc w:val="center"/>
              <w:rPr>
                <w:sz w:val="20"/>
                <w:szCs w:val="20"/>
              </w:rPr>
            </w:pPr>
            <w:r w:rsidRPr="00C54353">
              <w:rPr>
                <w:sz w:val="20"/>
                <w:szCs w:val="20"/>
              </w:rPr>
              <w:t>0</w:t>
            </w:r>
          </w:p>
        </w:tc>
        <w:tc>
          <w:tcPr>
            <w:tcW w:w="5575" w:type="dxa"/>
            <w:vAlign w:val="center"/>
          </w:tcPr>
          <w:p w14:paraId="329E16EF" w14:textId="77777777" w:rsidR="008858E2" w:rsidRPr="00C54353" w:rsidRDefault="008858E2" w:rsidP="003047C6">
            <w:pPr>
              <w:rPr>
                <w:sz w:val="20"/>
                <w:szCs w:val="20"/>
              </w:rPr>
            </w:pPr>
            <w:r w:rsidRPr="00C54353">
              <w:rPr>
                <w:sz w:val="20"/>
                <w:szCs w:val="20"/>
              </w:rPr>
              <w:t>pumped hydro, gravity, flow battery</w:t>
            </w:r>
          </w:p>
        </w:tc>
      </w:tr>
      <w:tr w:rsidR="008C7566" w14:paraId="0411270F" w14:textId="77777777" w:rsidTr="008C7566">
        <w:tc>
          <w:tcPr>
            <w:tcW w:w="0" w:type="auto"/>
            <w:vAlign w:val="center"/>
          </w:tcPr>
          <w:p w14:paraId="1225A22D" w14:textId="77777777" w:rsidR="008C7566" w:rsidRPr="00C54353" w:rsidRDefault="008C7566" w:rsidP="008C7566">
            <w:pPr>
              <w:jc w:val="center"/>
            </w:pPr>
            <w:r w:rsidRPr="00C54353">
              <w:rPr>
                <w:sz w:val="20"/>
                <w:szCs w:val="20"/>
              </w:rPr>
              <w:t>70%</w:t>
            </w:r>
          </w:p>
        </w:tc>
        <w:tc>
          <w:tcPr>
            <w:tcW w:w="1353" w:type="dxa"/>
          </w:tcPr>
          <w:p w14:paraId="48CB54D1" w14:textId="55C97617" w:rsidR="008C7566" w:rsidRPr="00C54353" w:rsidRDefault="008C7566" w:rsidP="008C7566">
            <w:pPr>
              <w:jc w:val="center"/>
              <w:rPr>
                <w:sz w:val="20"/>
                <w:szCs w:val="20"/>
              </w:rPr>
            </w:pPr>
            <w:r w:rsidRPr="00FD67A0">
              <w:rPr>
                <w:sz w:val="20"/>
                <w:szCs w:val="20"/>
              </w:rPr>
              <w:t>8, 12, 100</w:t>
            </w:r>
          </w:p>
        </w:tc>
        <w:tc>
          <w:tcPr>
            <w:tcW w:w="1350" w:type="dxa"/>
            <w:vAlign w:val="center"/>
          </w:tcPr>
          <w:p w14:paraId="3B819FCE" w14:textId="74ADB669" w:rsidR="008C7566" w:rsidRPr="00C54353" w:rsidRDefault="008C7566" w:rsidP="008C7566">
            <w:pPr>
              <w:jc w:val="center"/>
              <w:rPr>
                <w:sz w:val="20"/>
                <w:szCs w:val="20"/>
              </w:rPr>
            </w:pPr>
            <w:r w:rsidRPr="00C54353">
              <w:rPr>
                <w:sz w:val="20"/>
                <w:szCs w:val="20"/>
              </w:rPr>
              <w:t>0</w:t>
            </w:r>
          </w:p>
        </w:tc>
        <w:tc>
          <w:tcPr>
            <w:tcW w:w="5575" w:type="dxa"/>
            <w:vAlign w:val="center"/>
          </w:tcPr>
          <w:p w14:paraId="76DC7F6B" w14:textId="77777777" w:rsidR="008C7566" w:rsidRPr="00C54353" w:rsidRDefault="008C7566" w:rsidP="008C7566">
            <w:pPr>
              <w:rPr>
                <w:sz w:val="20"/>
                <w:szCs w:val="20"/>
              </w:rPr>
            </w:pPr>
            <w:proofErr w:type="spellStart"/>
            <w:r w:rsidRPr="00C54353">
              <w:rPr>
                <w:sz w:val="20"/>
                <w:szCs w:val="20"/>
              </w:rPr>
              <w:t>geomechanical</w:t>
            </w:r>
            <w:proofErr w:type="spellEnd"/>
            <w:r w:rsidRPr="00C54353">
              <w:rPr>
                <w:sz w:val="20"/>
                <w:szCs w:val="20"/>
              </w:rPr>
              <w:t>, flow battery, metal-air, exfoliated-metal, gravity</w:t>
            </w:r>
          </w:p>
        </w:tc>
      </w:tr>
      <w:tr w:rsidR="008C7566" w14:paraId="12C633DE" w14:textId="77777777" w:rsidTr="008C7566">
        <w:tc>
          <w:tcPr>
            <w:tcW w:w="0" w:type="auto"/>
            <w:vAlign w:val="center"/>
          </w:tcPr>
          <w:p w14:paraId="21140F3E" w14:textId="77777777" w:rsidR="008C7566" w:rsidRPr="00C54353" w:rsidRDefault="008C7566" w:rsidP="008C7566">
            <w:pPr>
              <w:jc w:val="center"/>
            </w:pPr>
            <w:r w:rsidRPr="00C54353">
              <w:rPr>
                <w:sz w:val="20"/>
                <w:szCs w:val="20"/>
              </w:rPr>
              <w:t>60%</w:t>
            </w:r>
          </w:p>
        </w:tc>
        <w:tc>
          <w:tcPr>
            <w:tcW w:w="1353" w:type="dxa"/>
            <w:vAlign w:val="center"/>
          </w:tcPr>
          <w:p w14:paraId="1999781F" w14:textId="7B79DE82" w:rsidR="008C7566" w:rsidRPr="00C54353" w:rsidRDefault="008C7566" w:rsidP="008C7566">
            <w:pPr>
              <w:jc w:val="center"/>
              <w:rPr>
                <w:sz w:val="20"/>
                <w:szCs w:val="20"/>
              </w:rPr>
            </w:pPr>
            <w:r w:rsidRPr="00FD67A0">
              <w:rPr>
                <w:sz w:val="20"/>
                <w:szCs w:val="20"/>
              </w:rPr>
              <w:t>8, 12, 100</w:t>
            </w:r>
          </w:p>
        </w:tc>
        <w:tc>
          <w:tcPr>
            <w:tcW w:w="1350" w:type="dxa"/>
            <w:vAlign w:val="center"/>
          </w:tcPr>
          <w:p w14:paraId="2FA1F263" w14:textId="105C9E51" w:rsidR="008C7566" w:rsidRPr="00C54353" w:rsidRDefault="008C7566" w:rsidP="008C7566">
            <w:pPr>
              <w:jc w:val="center"/>
              <w:rPr>
                <w:sz w:val="20"/>
                <w:szCs w:val="20"/>
              </w:rPr>
            </w:pPr>
            <w:r>
              <w:rPr>
                <w:sz w:val="20"/>
                <w:szCs w:val="20"/>
              </w:rPr>
              <w:t xml:space="preserve">0 or </w:t>
            </w:r>
            <w:r w:rsidRPr="00C54353">
              <w:rPr>
                <w:sz w:val="20"/>
                <w:szCs w:val="20"/>
              </w:rPr>
              <w:t>1%/day</w:t>
            </w:r>
            <w:r>
              <w:rPr>
                <w:sz w:val="20"/>
                <w:szCs w:val="20"/>
              </w:rPr>
              <w:t>*</w:t>
            </w:r>
          </w:p>
        </w:tc>
        <w:tc>
          <w:tcPr>
            <w:tcW w:w="5575" w:type="dxa"/>
            <w:vAlign w:val="center"/>
          </w:tcPr>
          <w:p w14:paraId="72DC917C" w14:textId="77777777" w:rsidR="008C7566" w:rsidRPr="00C54353" w:rsidRDefault="008C7566" w:rsidP="008C7566">
            <w:pPr>
              <w:rPr>
                <w:sz w:val="20"/>
                <w:szCs w:val="20"/>
              </w:rPr>
            </w:pPr>
            <w:r w:rsidRPr="00C54353">
              <w:rPr>
                <w:sz w:val="20"/>
                <w:szCs w:val="20"/>
              </w:rPr>
              <w:t>flow battery, metal-air, exfoliated-metal, compressed air, liquid air, thermal</w:t>
            </w:r>
          </w:p>
        </w:tc>
      </w:tr>
      <w:tr w:rsidR="008C7566" w14:paraId="58FFD375" w14:textId="77777777" w:rsidTr="008C7566">
        <w:tc>
          <w:tcPr>
            <w:tcW w:w="0" w:type="auto"/>
            <w:vAlign w:val="center"/>
          </w:tcPr>
          <w:p w14:paraId="58C07BD3" w14:textId="77777777" w:rsidR="008C7566" w:rsidRPr="00C54353" w:rsidRDefault="008C7566" w:rsidP="008C7566">
            <w:pPr>
              <w:jc w:val="center"/>
            </w:pPr>
            <w:r w:rsidRPr="00C54353">
              <w:rPr>
                <w:sz w:val="20"/>
                <w:szCs w:val="20"/>
              </w:rPr>
              <w:t>50%</w:t>
            </w:r>
          </w:p>
        </w:tc>
        <w:tc>
          <w:tcPr>
            <w:tcW w:w="1353" w:type="dxa"/>
          </w:tcPr>
          <w:p w14:paraId="6B5B45FC" w14:textId="52F86AC8" w:rsidR="008C7566" w:rsidRPr="00C54353" w:rsidRDefault="008C7566" w:rsidP="008C7566">
            <w:pPr>
              <w:jc w:val="center"/>
              <w:rPr>
                <w:sz w:val="20"/>
                <w:szCs w:val="20"/>
              </w:rPr>
            </w:pPr>
            <w:r w:rsidRPr="00FD67A0">
              <w:rPr>
                <w:sz w:val="20"/>
                <w:szCs w:val="20"/>
              </w:rPr>
              <w:t>8, 12, 100</w:t>
            </w:r>
          </w:p>
        </w:tc>
        <w:tc>
          <w:tcPr>
            <w:tcW w:w="1350" w:type="dxa"/>
            <w:vAlign w:val="center"/>
          </w:tcPr>
          <w:p w14:paraId="2798C9D0" w14:textId="6D5066B4" w:rsidR="008C7566" w:rsidRPr="00C54353" w:rsidRDefault="008C7566" w:rsidP="008C7566">
            <w:pPr>
              <w:jc w:val="center"/>
              <w:rPr>
                <w:sz w:val="20"/>
                <w:szCs w:val="20"/>
              </w:rPr>
            </w:pPr>
            <w:r>
              <w:rPr>
                <w:sz w:val="20"/>
                <w:szCs w:val="20"/>
              </w:rPr>
              <w:t xml:space="preserve">0 or </w:t>
            </w:r>
            <w:r w:rsidRPr="00C54353">
              <w:rPr>
                <w:sz w:val="20"/>
                <w:szCs w:val="20"/>
              </w:rPr>
              <w:t>1%/day</w:t>
            </w:r>
            <w:r>
              <w:rPr>
                <w:sz w:val="20"/>
                <w:szCs w:val="20"/>
              </w:rPr>
              <w:t>*</w:t>
            </w:r>
          </w:p>
        </w:tc>
        <w:tc>
          <w:tcPr>
            <w:tcW w:w="5575" w:type="dxa"/>
            <w:vAlign w:val="center"/>
          </w:tcPr>
          <w:p w14:paraId="2B82EE61" w14:textId="77777777" w:rsidR="008C7566" w:rsidRPr="00C54353" w:rsidRDefault="008C7566" w:rsidP="008C7566">
            <w:pPr>
              <w:rPr>
                <w:sz w:val="20"/>
                <w:szCs w:val="20"/>
              </w:rPr>
            </w:pPr>
            <w:r w:rsidRPr="00C54353">
              <w:rPr>
                <w:sz w:val="20"/>
                <w:szCs w:val="20"/>
              </w:rPr>
              <w:t>Thermal</w:t>
            </w:r>
          </w:p>
        </w:tc>
      </w:tr>
      <w:tr w:rsidR="008C7566" w14:paraId="0F45028A" w14:textId="77777777" w:rsidTr="008C7566">
        <w:tc>
          <w:tcPr>
            <w:tcW w:w="0" w:type="auto"/>
            <w:vAlign w:val="center"/>
          </w:tcPr>
          <w:p w14:paraId="69600FA2" w14:textId="77777777" w:rsidR="008C7566" w:rsidRPr="00C54353" w:rsidRDefault="008C7566" w:rsidP="008C7566">
            <w:pPr>
              <w:jc w:val="center"/>
              <w:rPr>
                <w:sz w:val="20"/>
                <w:szCs w:val="20"/>
              </w:rPr>
            </w:pPr>
            <w:r>
              <w:rPr>
                <w:sz w:val="20"/>
                <w:szCs w:val="20"/>
              </w:rPr>
              <w:t>35%</w:t>
            </w:r>
          </w:p>
        </w:tc>
        <w:tc>
          <w:tcPr>
            <w:tcW w:w="1353" w:type="dxa"/>
          </w:tcPr>
          <w:p w14:paraId="2544BBC7" w14:textId="75108A5A" w:rsidR="008C7566" w:rsidRPr="00C54353" w:rsidRDefault="008C7566" w:rsidP="008C7566">
            <w:pPr>
              <w:jc w:val="center"/>
              <w:rPr>
                <w:sz w:val="20"/>
                <w:szCs w:val="20"/>
              </w:rPr>
            </w:pPr>
            <w:r w:rsidRPr="00FD67A0">
              <w:rPr>
                <w:sz w:val="20"/>
                <w:szCs w:val="20"/>
              </w:rPr>
              <w:t>8, 12, 100</w:t>
            </w:r>
          </w:p>
        </w:tc>
        <w:tc>
          <w:tcPr>
            <w:tcW w:w="1350" w:type="dxa"/>
            <w:vAlign w:val="center"/>
          </w:tcPr>
          <w:p w14:paraId="58E499C8" w14:textId="3175269E" w:rsidR="008C7566" w:rsidRPr="00C54353" w:rsidRDefault="008C7566" w:rsidP="008C7566">
            <w:pPr>
              <w:jc w:val="center"/>
              <w:rPr>
                <w:sz w:val="20"/>
                <w:szCs w:val="20"/>
              </w:rPr>
            </w:pPr>
            <w:r>
              <w:rPr>
                <w:sz w:val="20"/>
                <w:szCs w:val="20"/>
              </w:rPr>
              <w:t>0 or 1</w:t>
            </w:r>
            <w:proofErr w:type="gramStart"/>
            <w:r>
              <w:rPr>
                <w:sz w:val="20"/>
                <w:szCs w:val="20"/>
              </w:rPr>
              <w:t>%;day</w:t>
            </w:r>
            <w:proofErr w:type="gramEnd"/>
            <w:r>
              <w:rPr>
                <w:sz w:val="20"/>
                <w:szCs w:val="20"/>
              </w:rPr>
              <w:t>*</w:t>
            </w:r>
          </w:p>
        </w:tc>
        <w:tc>
          <w:tcPr>
            <w:tcW w:w="5575" w:type="dxa"/>
            <w:vAlign w:val="center"/>
          </w:tcPr>
          <w:p w14:paraId="54EC7B5A" w14:textId="77777777" w:rsidR="008C7566" w:rsidRPr="00C54353" w:rsidRDefault="008C7566" w:rsidP="008C7566">
            <w:pPr>
              <w:rPr>
                <w:sz w:val="20"/>
                <w:szCs w:val="20"/>
              </w:rPr>
            </w:pPr>
            <w:r w:rsidRPr="00C54353">
              <w:rPr>
                <w:sz w:val="20"/>
                <w:szCs w:val="20"/>
              </w:rPr>
              <w:t>Thermal</w:t>
            </w:r>
          </w:p>
        </w:tc>
      </w:tr>
    </w:tbl>
    <w:p w14:paraId="657F2F9D" w14:textId="26F1131A" w:rsidR="008858E2" w:rsidRDefault="008858E2" w:rsidP="008858E2">
      <w:r>
        <w:t xml:space="preserve">*For thermal storage, we may attempt to monetize the waste heat as discussed in section </w:t>
      </w:r>
      <w:r w:rsidR="00976BED">
        <w:t>4</w:t>
      </w:r>
      <w:r>
        <w:t>.4.</w:t>
      </w:r>
    </w:p>
    <w:p w14:paraId="5B527ED0" w14:textId="3F807BFF" w:rsidR="008858E2" w:rsidRDefault="008858E2" w:rsidP="008858E2">
      <w:r>
        <w:t>In addition to plotting results as shown in Fig. 3.</w:t>
      </w:r>
      <w:r w:rsidR="00976BED">
        <w:t>8</w:t>
      </w:r>
      <w:r>
        <w:t xml:space="preserve"> for each of the candidate long-duration storage technologies noted in Table 3.</w:t>
      </w:r>
      <w:r w:rsidR="008C7566">
        <w:t>7</w:t>
      </w:r>
      <w:r>
        <w:t xml:space="preserve">, the modeling will enable analysis of the lowest cost approaches to decarbonizing a renewables-powered grid for California, including analysis of how frequently the storage is cycled, how much curtailment of solar and wind can be expected, etc. </w:t>
      </w:r>
    </w:p>
    <w:p w14:paraId="7E407F98" w14:textId="77777777" w:rsidR="00250C03" w:rsidRDefault="00250C03">
      <w:pPr>
        <w:jc w:val="left"/>
        <w:rPr>
          <w:rFonts w:eastAsiaTheme="majorEastAsia"/>
          <w:b/>
          <w:color w:val="000000" w:themeColor="text1"/>
        </w:rPr>
      </w:pPr>
      <w:r>
        <w:br w:type="page"/>
      </w:r>
    </w:p>
    <w:p w14:paraId="549E2943" w14:textId="582C719D" w:rsidR="00207427" w:rsidRPr="00250C03" w:rsidRDefault="00207427" w:rsidP="00250C03">
      <w:pPr>
        <w:pStyle w:val="Heading1"/>
      </w:pPr>
      <w:bookmarkStart w:id="42" w:name="_Toc126413020"/>
      <w:r w:rsidRPr="00250C03">
        <w:lastRenderedPageBreak/>
        <w:t xml:space="preserve">4. </w:t>
      </w:r>
      <w:r w:rsidR="002E6599">
        <w:t xml:space="preserve">RESOLVE </w:t>
      </w:r>
      <w:r w:rsidR="00E15651">
        <w:t xml:space="preserve">Model </w:t>
      </w:r>
      <w:r w:rsidR="002E6599">
        <w:t>I</w:t>
      </w:r>
      <w:r w:rsidR="00E15651">
        <w:t xml:space="preserve">nputs for </w:t>
      </w:r>
      <w:r w:rsidR="002E6599">
        <w:t>S</w:t>
      </w:r>
      <w:r w:rsidR="00E15651">
        <w:t>torage</w:t>
      </w:r>
      <w:bookmarkEnd w:id="42"/>
      <w:r w:rsidR="00E15651">
        <w:t xml:space="preserve"> </w:t>
      </w:r>
    </w:p>
    <w:p w14:paraId="003D69BF" w14:textId="45836788" w:rsidR="002E6599" w:rsidRPr="00CD5221" w:rsidRDefault="002E6599" w:rsidP="002E6599">
      <w:pPr>
        <w:pStyle w:val="Heading2"/>
      </w:pPr>
      <w:bookmarkStart w:id="43" w:name="_Toc126413021"/>
      <w:r>
        <w:t>4</w:t>
      </w:r>
      <w:r w:rsidRPr="00CD5221">
        <w:t xml:space="preserve">.1 </w:t>
      </w:r>
      <w:r>
        <w:t>RESOLVE modeling inputs for pumped hydropower storage</w:t>
      </w:r>
      <w:bookmarkEnd w:id="43"/>
    </w:p>
    <w:p w14:paraId="23222182" w14:textId="17120180" w:rsidR="006A25A3" w:rsidRDefault="000E2ACF" w:rsidP="006A25A3">
      <w:r>
        <w:t>Using RESOLVE, w</w:t>
      </w:r>
      <w:r w:rsidR="007C6D8E">
        <w:t xml:space="preserve">e </w:t>
      </w:r>
      <w:r>
        <w:t>will</w:t>
      </w:r>
      <w:r w:rsidR="007C6D8E">
        <w:t xml:space="preserve"> model all pumped hydropower storage as planned builds rather than candidate resources that would be selected by the model. </w:t>
      </w:r>
      <w:r w:rsidR="006A25A3">
        <w:t xml:space="preserve">We </w:t>
      </w:r>
      <w:r>
        <w:t>will</w:t>
      </w:r>
      <w:r w:rsidR="006A25A3">
        <w:t xml:space="preserve"> study three variants of our baseline scenario with respect to pumped hydro storage. The first will include only the CAISO Existing Pumped Storage resource described in Table 3.1. The second will include the proposed projects we have been able to document as described in the first part of Table 3.2, assuming that these would be operational starting in 2030. The third will also include the projects that are tabulated in the lower part of Table 3.2 with these becoming operational in 2035. </w:t>
      </w:r>
    </w:p>
    <w:p w14:paraId="6F6C4B52" w14:textId="77777777" w:rsidR="006A25A3" w:rsidRDefault="006A25A3" w:rsidP="006A25A3"/>
    <w:p w14:paraId="2892737D" w14:textId="178549D7" w:rsidR="006A25A3" w:rsidRDefault="006A25A3" w:rsidP="006A25A3">
      <w:r>
        <w:t xml:space="preserve">To introduce these into RESOLVE, we will use the candidate resources in Table 4.1. The first four of these </w:t>
      </w:r>
      <w:r w:rsidR="00F46141">
        <w:t>were</w:t>
      </w:r>
      <w:r>
        <w:t xml:space="preserve"> included in the PSP as something the model can select to build, with the build costs defined. We feel that the decision to build a pumped hydro storage project is a long-term decision that goes forward based on reviews of permitting and designated public support rather than side-by-side bidding in a competitive market, so we propose to use scenarios, rather than competition, to define its selection. </w:t>
      </w:r>
    </w:p>
    <w:p w14:paraId="15654F11" w14:textId="77777777" w:rsidR="006A25A3" w:rsidRPr="00B400A1" w:rsidRDefault="006A25A3" w:rsidP="006A25A3"/>
    <w:p w14:paraId="6A96EBAE" w14:textId="7E589573" w:rsidR="006A25A3" w:rsidRDefault="006A25A3" w:rsidP="006A25A3">
      <w:pPr>
        <w:pStyle w:val="Caption"/>
      </w:pPr>
      <w:bookmarkStart w:id="44" w:name="_Toc126413048"/>
      <w:r>
        <w:t xml:space="preserve">Table 4. </w:t>
      </w:r>
      <w:fldSimple w:instr=" SEQ Table_4. \* ARABIC ">
        <w:r w:rsidR="00BB5232">
          <w:rPr>
            <w:noProof/>
          </w:rPr>
          <w:t>1</w:t>
        </w:r>
      </w:fldSimple>
      <w:r>
        <w:t xml:space="preserve"> Pumped hydropower storage modeling inputs</w:t>
      </w:r>
      <w:bookmarkEnd w:id="44"/>
    </w:p>
    <w:tbl>
      <w:tblPr>
        <w:tblStyle w:val="TableGrid"/>
        <w:tblW w:w="5000" w:type="pct"/>
        <w:tblLook w:val="04A0" w:firstRow="1" w:lastRow="0" w:firstColumn="1" w:lastColumn="0" w:noHBand="0" w:noVBand="1"/>
      </w:tblPr>
      <w:tblGrid>
        <w:gridCol w:w="3590"/>
        <w:gridCol w:w="2061"/>
        <w:gridCol w:w="1932"/>
        <w:gridCol w:w="1767"/>
      </w:tblGrid>
      <w:tr w:rsidR="006A25A3" w14:paraId="799E4E00" w14:textId="77777777" w:rsidTr="000E2ACF">
        <w:tc>
          <w:tcPr>
            <w:tcW w:w="1920" w:type="pct"/>
            <w:vMerge w:val="restart"/>
            <w:vAlign w:val="center"/>
          </w:tcPr>
          <w:p w14:paraId="3ADC6E5E" w14:textId="77777777" w:rsidR="006A25A3" w:rsidRPr="00C86E14" w:rsidRDefault="006A25A3" w:rsidP="00550242">
            <w:pPr>
              <w:rPr>
                <w:sz w:val="22"/>
                <w:szCs w:val="22"/>
              </w:rPr>
            </w:pPr>
            <w:r w:rsidRPr="00C86E14">
              <w:rPr>
                <w:sz w:val="22"/>
                <w:szCs w:val="22"/>
              </w:rPr>
              <w:t>Resource name</w:t>
            </w:r>
          </w:p>
        </w:tc>
        <w:tc>
          <w:tcPr>
            <w:tcW w:w="3080" w:type="pct"/>
            <w:gridSpan w:val="3"/>
          </w:tcPr>
          <w:p w14:paraId="3582E52A" w14:textId="77777777" w:rsidR="006A25A3" w:rsidRDefault="006A25A3" w:rsidP="00550242">
            <w:pPr>
              <w:jc w:val="center"/>
              <w:rPr>
                <w:sz w:val="22"/>
                <w:szCs w:val="22"/>
              </w:rPr>
            </w:pPr>
            <w:r>
              <w:rPr>
                <w:sz w:val="22"/>
                <w:szCs w:val="22"/>
              </w:rPr>
              <w:t>Modeled Capacity (GW)</w:t>
            </w:r>
          </w:p>
        </w:tc>
      </w:tr>
      <w:tr w:rsidR="006A25A3" w14:paraId="15A42C67" w14:textId="77777777" w:rsidTr="006A25A3">
        <w:tc>
          <w:tcPr>
            <w:tcW w:w="1920" w:type="pct"/>
            <w:vMerge/>
          </w:tcPr>
          <w:p w14:paraId="49235CB9" w14:textId="77777777" w:rsidR="006A25A3" w:rsidRPr="00C86E14" w:rsidRDefault="006A25A3" w:rsidP="00550242">
            <w:pPr>
              <w:rPr>
                <w:sz w:val="22"/>
                <w:szCs w:val="22"/>
              </w:rPr>
            </w:pPr>
          </w:p>
        </w:tc>
        <w:tc>
          <w:tcPr>
            <w:tcW w:w="1102" w:type="pct"/>
          </w:tcPr>
          <w:p w14:paraId="6CA8EF75" w14:textId="097E1FD9" w:rsidR="006A25A3" w:rsidRDefault="006A25A3" w:rsidP="00550242">
            <w:pPr>
              <w:jc w:val="center"/>
              <w:rPr>
                <w:sz w:val="22"/>
                <w:szCs w:val="22"/>
              </w:rPr>
            </w:pPr>
            <w:r>
              <w:rPr>
                <w:sz w:val="22"/>
                <w:szCs w:val="22"/>
              </w:rPr>
              <w:t>Baseline scenario</w:t>
            </w:r>
          </w:p>
        </w:tc>
        <w:tc>
          <w:tcPr>
            <w:tcW w:w="1033" w:type="pct"/>
          </w:tcPr>
          <w:p w14:paraId="64BD906A" w14:textId="77777777" w:rsidR="006A25A3" w:rsidRDefault="006A25A3" w:rsidP="00550242">
            <w:pPr>
              <w:jc w:val="center"/>
              <w:rPr>
                <w:sz w:val="22"/>
                <w:szCs w:val="22"/>
              </w:rPr>
            </w:pPr>
            <w:r>
              <w:rPr>
                <w:sz w:val="22"/>
                <w:szCs w:val="22"/>
              </w:rPr>
              <w:t xml:space="preserve">Second scenario </w:t>
            </w:r>
          </w:p>
          <w:p w14:paraId="27F75BEF" w14:textId="4698889C" w:rsidR="006A25A3" w:rsidRPr="00C86E14" w:rsidRDefault="006A25A3" w:rsidP="00550242">
            <w:pPr>
              <w:jc w:val="center"/>
              <w:rPr>
                <w:sz w:val="22"/>
                <w:szCs w:val="22"/>
              </w:rPr>
            </w:pPr>
            <w:r>
              <w:rPr>
                <w:sz w:val="22"/>
                <w:szCs w:val="22"/>
              </w:rPr>
              <w:t>(2030)</w:t>
            </w:r>
          </w:p>
        </w:tc>
        <w:tc>
          <w:tcPr>
            <w:tcW w:w="944" w:type="pct"/>
          </w:tcPr>
          <w:p w14:paraId="37028833" w14:textId="77777777" w:rsidR="006A25A3" w:rsidRDefault="006A25A3" w:rsidP="00550242">
            <w:pPr>
              <w:jc w:val="center"/>
              <w:rPr>
                <w:sz w:val="22"/>
                <w:szCs w:val="22"/>
              </w:rPr>
            </w:pPr>
            <w:r>
              <w:rPr>
                <w:sz w:val="22"/>
                <w:szCs w:val="22"/>
              </w:rPr>
              <w:t xml:space="preserve">Third scenario </w:t>
            </w:r>
          </w:p>
          <w:p w14:paraId="578EA030" w14:textId="575A1C75" w:rsidR="006A25A3" w:rsidRPr="00C86E14" w:rsidRDefault="006A25A3" w:rsidP="00550242">
            <w:pPr>
              <w:jc w:val="center"/>
              <w:rPr>
                <w:sz w:val="22"/>
                <w:szCs w:val="22"/>
              </w:rPr>
            </w:pPr>
            <w:r>
              <w:rPr>
                <w:sz w:val="22"/>
                <w:szCs w:val="22"/>
              </w:rPr>
              <w:t>(</w:t>
            </w:r>
            <w:proofErr w:type="gramStart"/>
            <w:r>
              <w:rPr>
                <w:sz w:val="22"/>
                <w:szCs w:val="22"/>
              </w:rPr>
              <w:t>2035)*</w:t>
            </w:r>
            <w:proofErr w:type="gramEnd"/>
          </w:p>
        </w:tc>
      </w:tr>
      <w:tr w:rsidR="006A25A3" w14:paraId="25601555" w14:textId="77777777" w:rsidTr="006A25A3">
        <w:tc>
          <w:tcPr>
            <w:tcW w:w="1920" w:type="pct"/>
          </w:tcPr>
          <w:p w14:paraId="56483286" w14:textId="77777777" w:rsidR="006A25A3" w:rsidRPr="00C86E14" w:rsidRDefault="006A25A3" w:rsidP="00550242">
            <w:pPr>
              <w:rPr>
                <w:sz w:val="22"/>
                <w:szCs w:val="22"/>
              </w:rPr>
            </w:pPr>
            <w:r w:rsidRPr="00C86E14">
              <w:rPr>
                <w:sz w:val="22"/>
                <w:szCs w:val="22"/>
              </w:rPr>
              <w:t>Riverside East Pumped Storage</w:t>
            </w:r>
          </w:p>
        </w:tc>
        <w:tc>
          <w:tcPr>
            <w:tcW w:w="1102" w:type="pct"/>
          </w:tcPr>
          <w:p w14:paraId="2AC726FB" w14:textId="77777777" w:rsidR="006A25A3" w:rsidRDefault="006A25A3" w:rsidP="00550242">
            <w:pPr>
              <w:jc w:val="center"/>
              <w:rPr>
                <w:sz w:val="22"/>
                <w:szCs w:val="22"/>
              </w:rPr>
            </w:pPr>
            <w:r>
              <w:rPr>
                <w:sz w:val="22"/>
                <w:szCs w:val="22"/>
              </w:rPr>
              <w:t>0</w:t>
            </w:r>
          </w:p>
        </w:tc>
        <w:tc>
          <w:tcPr>
            <w:tcW w:w="1033" w:type="pct"/>
          </w:tcPr>
          <w:p w14:paraId="352F3F08" w14:textId="77777777" w:rsidR="006A25A3" w:rsidRPr="00C86E14" w:rsidRDefault="006A25A3" w:rsidP="00550242">
            <w:pPr>
              <w:jc w:val="center"/>
              <w:rPr>
                <w:sz w:val="22"/>
                <w:szCs w:val="22"/>
              </w:rPr>
            </w:pPr>
            <w:r>
              <w:rPr>
                <w:sz w:val="22"/>
                <w:szCs w:val="22"/>
              </w:rPr>
              <w:t>1.4</w:t>
            </w:r>
          </w:p>
        </w:tc>
        <w:tc>
          <w:tcPr>
            <w:tcW w:w="944" w:type="pct"/>
          </w:tcPr>
          <w:p w14:paraId="7091D332" w14:textId="77777777" w:rsidR="006A25A3" w:rsidRPr="00C86E14" w:rsidRDefault="006A25A3" w:rsidP="00550242">
            <w:pPr>
              <w:jc w:val="center"/>
              <w:rPr>
                <w:sz w:val="22"/>
                <w:szCs w:val="22"/>
              </w:rPr>
            </w:pPr>
            <w:r>
              <w:rPr>
                <w:sz w:val="22"/>
                <w:szCs w:val="22"/>
              </w:rPr>
              <w:t>1.4 + 1 = 2.4</w:t>
            </w:r>
          </w:p>
        </w:tc>
      </w:tr>
      <w:tr w:rsidR="006A25A3" w14:paraId="57D87E6B" w14:textId="77777777" w:rsidTr="006A25A3">
        <w:tc>
          <w:tcPr>
            <w:tcW w:w="1920" w:type="pct"/>
          </w:tcPr>
          <w:p w14:paraId="721F3491" w14:textId="77777777" w:rsidR="006A25A3" w:rsidRPr="00C86E14" w:rsidRDefault="006A25A3" w:rsidP="00550242">
            <w:pPr>
              <w:rPr>
                <w:sz w:val="22"/>
                <w:szCs w:val="22"/>
              </w:rPr>
            </w:pPr>
            <w:r w:rsidRPr="00C86E14">
              <w:rPr>
                <w:sz w:val="22"/>
                <w:szCs w:val="22"/>
              </w:rPr>
              <w:t>Riverside West Pumped Storage</w:t>
            </w:r>
          </w:p>
        </w:tc>
        <w:tc>
          <w:tcPr>
            <w:tcW w:w="1102" w:type="pct"/>
          </w:tcPr>
          <w:p w14:paraId="3230A4F3" w14:textId="77777777" w:rsidR="006A25A3" w:rsidRDefault="006A25A3" w:rsidP="00550242">
            <w:pPr>
              <w:jc w:val="center"/>
              <w:rPr>
                <w:sz w:val="22"/>
                <w:szCs w:val="22"/>
              </w:rPr>
            </w:pPr>
            <w:r>
              <w:rPr>
                <w:sz w:val="22"/>
                <w:szCs w:val="22"/>
              </w:rPr>
              <w:t>0</w:t>
            </w:r>
          </w:p>
        </w:tc>
        <w:tc>
          <w:tcPr>
            <w:tcW w:w="1033" w:type="pct"/>
          </w:tcPr>
          <w:p w14:paraId="0F34C4F0" w14:textId="77777777" w:rsidR="006A25A3" w:rsidRPr="00C86E14" w:rsidRDefault="006A25A3" w:rsidP="00550242">
            <w:pPr>
              <w:jc w:val="center"/>
              <w:rPr>
                <w:sz w:val="22"/>
                <w:szCs w:val="22"/>
              </w:rPr>
            </w:pPr>
            <w:r>
              <w:rPr>
                <w:sz w:val="22"/>
                <w:szCs w:val="22"/>
              </w:rPr>
              <w:t>0.5</w:t>
            </w:r>
          </w:p>
        </w:tc>
        <w:tc>
          <w:tcPr>
            <w:tcW w:w="944" w:type="pct"/>
          </w:tcPr>
          <w:p w14:paraId="7673E9AD" w14:textId="4AA0380E" w:rsidR="006A25A3" w:rsidRPr="00C86E14" w:rsidRDefault="006A25A3" w:rsidP="00550242">
            <w:pPr>
              <w:jc w:val="center"/>
              <w:rPr>
                <w:sz w:val="22"/>
                <w:szCs w:val="22"/>
              </w:rPr>
            </w:pPr>
            <w:r>
              <w:rPr>
                <w:sz w:val="22"/>
                <w:szCs w:val="22"/>
              </w:rPr>
              <w:t xml:space="preserve">0.5 + </w:t>
            </w:r>
            <w:r w:rsidR="00F46141">
              <w:rPr>
                <w:sz w:val="22"/>
                <w:szCs w:val="22"/>
              </w:rPr>
              <w:t>3.2</w:t>
            </w:r>
            <w:r>
              <w:rPr>
                <w:sz w:val="22"/>
                <w:szCs w:val="22"/>
              </w:rPr>
              <w:t xml:space="preserve"> = </w:t>
            </w:r>
            <w:r w:rsidR="00F46141">
              <w:rPr>
                <w:sz w:val="22"/>
                <w:szCs w:val="22"/>
              </w:rPr>
              <w:t>3.7</w:t>
            </w:r>
          </w:p>
        </w:tc>
      </w:tr>
      <w:tr w:rsidR="006A25A3" w14:paraId="3BEB14EC" w14:textId="77777777" w:rsidTr="006A25A3">
        <w:tc>
          <w:tcPr>
            <w:tcW w:w="1920" w:type="pct"/>
          </w:tcPr>
          <w:p w14:paraId="2776B05B" w14:textId="77777777" w:rsidR="006A25A3" w:rsidRPr="00C86E14" w:rsidRDefault="006A25A3" w:rsidP="00550242">
            <w:pPr>
              <w:rPr>
                <w:sz w:val="22"/>
                <w:szCs w:val="22"/>
              </w:rPr>
            </w:pPr>
            <w:r>
              <w:rPr>
                <w:sz w:val="22"/>
                <w:szCs w:val="22"/>
              </w:rPr>
              <w:t>San Diego Pumped Storage</w:t>
            </w:r>
          </w:p>
        </w:tc>
        <w:tc>
          <w:tcPr>
            <w:tcW w:w="1102" w:type="pct"/>
          </w:tcPr>
          <w:p w14:paraId="0F58529A" w14:textId="77777777" w:rsidR="006A25A3" w:rsidRDefault="006A25A3" w:rsidP="00550242">
            <w:pPr>
              <w:jc w:val="center"/>
              <w:rPr>
                <w:sz w:val="22"/>
                <w:szCs w:val="22"/>
              </w:rPr>
            </w:pPr>
            <w:r>
              <w:rPr>
                <w:sz w:val="22"/>
                <w:szCs w:val="22"/>
              </w:rPr>
              <w:t>0</w:t>
            </w:r>
          </w:p>
        </w:tc>
        <w:tc>
          <w:tcPr>
            <w:tcW w:w="1033" w:type="pct"/>
          </w:tcPr>
          <w:p w14:paraId="4A65929F" w14:textId="77777777" w:rsidR="006A25A3" w:rsidRPr="00C86E14" w:rsidRDefault="006A25A3" w:rsidP="00550242">
            <w:pPr>
              <w:jc w:val="center"/>
              <w:rPr>
                <w:sz w:val="22"/>
                <w:szCs w:val="22"/>
              </w:rPr>
            </w:pPr>
            <w:r>
              <w:rPr>
                <w:sz w:val="22"/>
                <w:szCs w:val="22"/>
              </w:rPr>
              <w:t>0.5</w:t>
            </w:r>
          </w:p>
        </w:tc>
        <w:tc>
          <w:tcPr>
            <w:tcW w:w="944" w:type="pct"/>
          </w:tcPr>
          <w:p w14:paraId="35B6ABD7" w14:textId="77777777" w:rsidR="006A25A3" w:rsidRPr="00C86E14" w:rsidRDefault="006A25A3" w:rsidP="00550242">
            <w:pPr>
              <w:jc w:val="center"/>
              <w:rPr>
                <w:sz w:val="22"/>
                <w:szCs w:val="22"/>
              </w:rPr>
            </w:pPr>
            <w:r>
              <w:rPr>
                <w:sz w:val="22"/>
                <w:szCs w:val="22"/>
              </w:rPr>
              <w:t>0.5 + 0.5 = 1</w:t>
            </w:r>
          </w:p>
        </w:tc>
      </w:tr>
      <w:tr w:rsidR="006A25A3" w14:paraId="7F203E08" w14:textId="77777777" w:rsidTr="006A25A3">
        <w:tc>
          <w:tcPr>
            <w:tcW w:w="1920" w:type="pct"/>
          </w:tcPr>
          <w:p w14:paraId="448E75F4" w14:textId="77777777" w:rsidR="006A25A3" w:rsidRDefault="006A25A3" w:rsidP="00550242">
            <w:pPr>
              <w:rPr>
                <w:sz w:val="22"/>
                <w:szCs w:val="22"/>
              </w:rPr>
            </w:pPr>
            <w:r>
              <w:rPr>
                <w:sz w:val="22"/>
                <w:szCs w:val="22"/>
              </w:rPr>
              <w:t>Tehachapi Pumped Storage</w:t>
            </w:r>
          </w:p>
        </w:tc>
        <w:tc>
          <w:tcPr>
            <w:tcW w:w="1102" w:type="pct"/>
          </w:tcPr>
          <w:p w14:paraId="284FF1C7" w14:textId="77777777" w:rsidR="006A25A3" w:rsidRDefault="006A25A3" w:rsidP="00550242">
            <w:pPr>
              <w:jc w:val="center"/>
              <w:rPr>
                <w:sz w:val="22"/>
                <w:szCs w:val="22"/>
              </w:rPr>
            </w:pPr>
            <w:r>
              <w:rPr>
                <w:sz w:val="22"/>
                <w:szCs w:val="22"/>
              </w:rPr>
              <w:t>0</w:t>
            </w:r>
          </w:p>
        </w:tc>
        <w:tc>
          <w:tcPr>
            <w:tcW w:w="1033" w:type="pct"/>
          </w:tcPr>
          <w:p w14:paraId="1DFB147F" w14:textId="77777777" w:rsidR="006A25A3" w:rsidRPr="00C86E14" w:rsidRDefault="006A25A3" w:rsidP="00550242">
            <w:pPr>
              <w:jc w:val="center"/>
              <w:rPr>
                <w:sz w:val="22"/>
                <w:szCs w:val="22"/>
              </w:rPr>
            </w:pPr>
            <w:r>
              <w:rPr>
                <w:sz w:val="22"/>
                <w:szCs w:val="22"/>
              </w:rPr>
              <w:t>0.5</w:t>
            </w:r>
          </w:p>
        </w:tc>
        <w:tc>
          <w:tcPr>
            <w:tcW w:w="944" w:type="pct"/>
          </w:tcPr>
          <w:p w14:paraId="444DFE44" w14:textId="77777777" w:rsidR="006A25A3" w:rsidRPr="00C86E14" w:rsidRDefault="006A25A3" w:rsidP="00550242">
            <w:pPr>
              <w:jc w:val="center"/>
              <w:rPr>
                <w:sz w:val="22"/>
                <w:szCs w:val="22"/>
              </w:rPr>
            </w:pPr>
            <w:r>
              <w:rPr>
                <w:sz w:val="22"/>
                <w:szCs w:val="22"/>
              </w:rPr>
              <w:t>0.5 + 2.8 = 3.3</w:t>
            </w:r>
          </w:p>
        </w:tc>
      </w:tr>
      <w:tr w:rsidR="006A25A3" w14:paraId="7B885BFF" w14:textId="77777777" w:rsidTr="006A25A3">
        <w:tc>
          <w:tcPr>
            <w:tcW w:w="1920" w:type="pct"/>
          </w:tcPr>
          <w:p w14:paraId="12F8B61D" w14:textId="77777777" w:rsidR="006A25A3" w:rsidRDefault="006A25A3" w:rsidP="00550242">
            <w:pPr>
              <w:rPr>
                <w:sz w:val="22"/>
                <w:szCs w:val="22"/>
              </w:rPr>
            </w:pPr>
            <w:r>
              <w:rPr>
                <w:sz w:val="22"/>
                <w:szCs w:val="22"/>
              </w:rPr>
              <w:t>Northern Pumped Storage</w:t>
            </w:r>
          </w:p>
        </w:tc>
        <w:tc>
          <w:tcPr>
            <w:tcW w:w="1102" w:type="pct"/>
          </w:tcPr>
          <w:p w14:paraId="6A6F3E17" w14:textId="77777777" w:rsidR="006A25A3" w:rsidRDefault="006A25A3" w:rsidP="00550242">
            <w:pPr>
              <w:jc w:val="center"/>
              <w:rPr>
                <w:sz w:val="22"/>
                <w:szCs w:val="22"/>
              </w:rPr>
            </w:pPr>
            <w:r>
              <w:rPr>
                <w:sz w:val="22"/>
                <w:szCs w:val="22"/>
              </w:rPr>
              <w:t>0</w:t>
            </w:r>
          </w:p>
        </w:tc>
        <w:tc>
          <w:tcPr>
            <w:tcW w:w="1033" w:type="pct"/>
          </w:tcPr>
          <w:p w14:paraId="48ADE41A" w14:textId="58B0A71F" w:rsidR="006A25A3" w:rsidRDefault="000E2ACF" w:rsidP="00550242">
            <w:pPr>
              <w:jc w:val="center"/>
              <w:rPr>
                <w:sz w:val="22"/>
                <w:szCs w:val="22"/>
              </w:rPr>
            </w:pPr>
            <w:r>
              <w:rPr>
                <w:sz w:val="22"/>
                <w:szCs w:val="22"/>
              </w:rPr>
              <w:t xml:space="preserve">  </w:t>
            </w:r>
            <w:r w:rsidR="006A25A3">
              <w:rPr>
                <w:sz w:val="22"/>
                <w:szCs w:val="22"/>
              </w:rPr>
              <w:t>2**</w:t>
            </w:r>
          </w:p>
        </w:tc>
        <w:tc>
          <w:tcPr>
            <w:tcW w:w="944" w:type="pct"/>
          </w:tcPr>
          <w:p w14:paraId="52149AED" w14:textId="77777777" w:rsidR="006A25A3" w:rsidRDefault="006A25A3" w:rsidP="00550242">
            <w:pPr>
              <w:jc w:val="center"/>
              <w:rPr>
                <w:sz w:val="22"/>
                <w:szCs w:val="22"/>
              </w:rPr>
            </w:pPr>
            <w:r>
              <w:rPr>
                <w:sz w:val="22"/>
                <w:szCs w:val="22"/>
              </w:rPr>
              <w:t>2 + 0.8 = 2.8</w:t>
            </w:r>
          </w:p>
        </w:tc>
      </w:tr>
    </w:tbl>
    <w:p w14:paraId="393E470A" w14:textId="77777777" w:rsidR="006A25A3" w:rsidRDefault="006A25A3" w:rsidP="006A25A3">
      <w:pPr>
        <w:rPr>
          <w:sz w:val="21"/>
          <w:szCs w:val="21"/>
        </w:rPr>
      </w:pPr>
      <w:r>
        <w:rPr>
          <w:sz w:val="21"/>
          <w:szCs w:val="21"/>
        </w:rPr>
        <w:t>* The additions here are derived from the multiple plants in the lower part of Table 3.2</w:t>
      </w:r>
    </w:p>
    <w:p w14:paraId="253818C9" w14:textId="77777777" w:rsidR="006A25A3" w:rsidRPr="00F820AE" w:rsidRDefault="006A25A3" w:rsidP="006A25A3">
      <w:pPr>
        <w:rPr>
          <w:sz w:val="21"/>
          <w:szCs w:val="21"/>
        </w:rPr>
      </w:pPr>
      <w:r w:rsidRPr="00F820AE">
        <w:rPr>
          <w:sz w:val="21"/>
          <w:szCs w:val="21"/>
        </w:rPr>
        <w:t>** This line summarizes Mokelumne Water Battery, Cat Creek, Swan Lake</w:t>
      </w:r>
      <w:r>
        <w:rPr>
          <w:sz w:val="21"/>
          <w:szCs w:val="21"/>
        </w:rPr>
        <w:t>,</w:t>
      </w:r>
      <w:r w:rsidRPr="00F820AE">
        <w:rPr>
          <w:sz w:val="21"/>
          <w:szCs w:val="21"/>
        </w:rPr>
        <w:t xml:space="preserve"> and Goldendale, all planned to be completed before 2030, our first model year.</w:t>
      </w:r>
    </w:p>
    <w:p w14:paraId="741B9BCD" w14:textId="77777777" w:rsidR="006A25A3" w:rsidRDefault="006A25A3" w:rsidP="006A25A3"/>
    <w:p w14:paraId="6234FDEF" w14:textId="4DA566C4" w:rsidR="006A25A3" w:rsidRPr="00DB30A6" w:rsidRDefault="006A25A3" w:rsidP="006A25A3">
      <w:r w:rsidRPr="00DB30A6">
        <w:t>Pumped hydro storage has demonstrated its value time and again. It is unclear at this time how many of the proposed projects will be taken to completion, so we undertake to study the collective impact on the value of other long-duration storage technologies if these projects are or are not built.</w:t>
      </w:r>
      <w:r>
        <w:t xml:space="preserve"> </w:t>
      </w:r>
      <w:r w:rsidRPr="00DB30A6">
        <w:t>In all cases, we follow the PSP in modeling the charge and discharge efficiencies as 90%, resulting in a round-trip efficiency</w:t>
      </w:r>
      <w:r>
        <w:t xml:space="preserve"> for the pumped hydro</w:t>
      </w:r>
      <w:r w:rsidRPr="00DB30A6">
        <w:t xml:space="preserve"> of 81%.</w:t>
      </w:r>
      <w:r>
        <w:t xml:space="preserve"> In every case we assume that the duration will be 100 hours</w:t>
      </w:r>
      <w:r w:rsidR="00887569">
        <w:t>, for simplicity</w:t>
      </w:r>
      <w:r>
        <w:t xml:space="preserve">. </w:t>
      </w:r>
      <w:r w:rsidR="00887569">
        <w:t>This is not enough to provide much seasonal storage but is enough to help through prolonged periods of low wind and sun.</w:t>
      </w:r>
      <w:r w:rsidR="00574DF9">
        <w:t xml:space="preserve"> Additionally, the efficiency is high enough for use as diurnal storage</w:t>
      </w:r>
    </w:p>
    <w:p w14:paraId="50F2D38A" w14:textId="77777777" w:rsidR="002E6599" w:rsidRDefault="002E6599" w:rsidP="005B7BF4"/>
    <w:p w14:paraId="55412F23" w14:textId="659B63C9" w:rsidR="002E6599" w:rsidRPr="00CD5221" w:rsidRDefault="002E6599" w:rsidP="002E6599">
      <w:pPr>
        <w:pStyle w:val="Heading2"/>
      </w:pPr>
      <w:bookmarkStart w:id="45" w:name="_Toc126413022"/>
      <w:r>
        <w:t>4</w:t>
      </w:r>
      <w:r w:rsidRPr="00CD5221">
        <w:t>.</w:t>
      </w:r>
      <w:r>
        <w:t>2</w:t>
      </w:r>
      <w:r w:rsidRPr="00CD5221">
        <w:t xml:space="preserve"> </w:t>
      </w:r>
      <w:r>
        <w:t>RESOLVE modeling inputs for lithium batteries</w:t>
      </w:r>
      <w:bookmarkEnd w:id="45"/>
    </w:p>
    <w:p w14:paraId="6C0CBD1B" w14:textId="719141D8" w:rsidR="007C6D8E" w:rsidRDefault="007C6D8E" w:rsidP="007C6D8E">
      <w:r>
        <w:t>Modeling inputs</w:t>
      </w:r>
      <w:r w:rsidR="006B0E25">
        <w:t xml:space="preserve"> used by the PSP</w:t>
      </w:r>
      <w:r>
        <w:t xml:space="preserve"> for Li batteries are summarized</w:t>
      </w:r>
      <w:r w:rsidR="00C20ED9">
        <w:t xml:space="preserve"> above</w:t>
      </w:r>
      <w:r>
        <w:t xml:space="preserve"> in Table</w:t>
      </w:r>
      <w:r w:rsidR="00D6530D">
        <w:t>s</w:t>
      </w:r>
      <w:r>
        <w:t xml:space="preserve"> 3.3</w:t>
      </w:r>
      <w:r w:rsidR="00D6530D">
        <w:t xml:space="preserve"> and 3.4</w:t>
      </w:r>
      <w:r>
        <w:t xml:space="preserve"> for RESOLVE. </w:t>
      </w:r>
    </w:p>
    <w:p w14:paraId="7E9852B3" w14:textId="34A9A878" w:rsidR="006B0E25" w:rsidRDefault="006B0E25" w:rsidP="007C6D8E"/>
    <w:p w14:paraId="6BB0DEC7" w14:textId="484A061A" w:rsidR="006B0E25" w:rsidRDefault="006B0E25" w:rsidP="007C6D8E">
      <w:r>
        <w:lastRenderedPageBreak/>
        <w:t xml:space="preserve">We will </w:t>
      </w:r>
      <w:r w:rsidR="00C20ED9">
        <w:t xml:space="preserve">modify these assumptions slightly by </w:t>
      </w:r>
      <w:r>
        <w:t>assuming a fixed duration of 4 hours</w:t>
      </w:r>
      <w:r w:rsidR="00C20ED9">
        <w:t xml:space="preserve"> for lithium batteries</w:t>
      </w:r>
      <w:r>
        <w:t xml:space="preserve">, reflecting what is seen in the utility-scale market today. It is unclear why </w:t>
      </w:r>
      <w:r w:rsidR="00D6530D">
        <w:t xml:space="preserve">lithium batteries would be sold with something other than 4-h duration in </w:t>
      </w:r>
      <w:r>
        <w:t>the future unless the policy is changed. The resulting inputs are summarized in Table 4.2. While the power and energy costs are separated in Table 3.</w:t>
      </w:r>
      <w:r w:rsidR="008E7433">
        <w:t>4</w:t>
      </w:r>
      <w:r>
        <w:t xml:space="preserve">, in Table 4.2 we combine them to </w:t>
      </w:r>
      <w:proofErr w:type="gramStart"/>
      <w:r w:rsidR="00574DF9">
        <w:t>more</w:t>
      </w:r>
      <w:r>
        <w:t xml:space="preserve"> easi</w:t>
      </w:r>
      <w:r w:rsidR="00574DF9">
        <w:t>ly</w:t>
      </w:r>
      <w:r>
        <w:t xml:space="preserve"> understand the total cost</w:t>
      </w:r>
      <w:proofErr w:type="gramEnd"/>
      <w:r>
        <w:t xml:space="preserve"> being assumed. </w:t>
      </w:r>
      <w:r w:rsidR="00D30B6C">
        <w:t xml:space="preserve">If one assumes a 15-year life with 4% interest, the numbers in the table should be divided by 0.0899 to obtain the upfront cost. </w:t>
      </w:r>
      <w:r w:rsidR="00C86ACC">
        <w:t>When the 0.089</w:t>
      </w:r>
      <w:r w:rsidR="00321FCF">
        <w:t>9</w:t>
      </w:r>
      <w:r w:rsidR="00C86ACC">
        <w:t xml:space="preserve"> capital recovery factor is used,</w:t>
      </w:r>
      <w:r>
        <w:t xml:space="preserve"> the costs in the table </w:t>
      </w:r>
      <w:r w:rsidR="00C86ACC">
        <w:t>translate to an effective upfront cost of $86</w:t>
      </w:r>
      <w:r w:rsidR="00D30B6C">
        <w:t>0</w:t>
      </w:r>
      <w:r w:rsidR="00C86ACC">
        <w:t>/kW in 2030 and $7</w:t>
      </w:r>
      <w:r w:rsidR="00D30B6C">
        <w:t>36</w:t>
      </w:r>
      <w:r w:rsidR="00C86ACC" w:rsidRPr="00C86ACC">
        <w:t>/kW in 2045</w:t>
      </w:r>
      <w:r w:rsidR="00D30B6C">
        <w:t>, (added as a fourth column in Table 4.2, though this does not appear in the resource file</w:t>
      </w:r>
      <w:r w:rsidR="009173A2">
        <w:t>)</w:t>
      </w:r>
      <w:r w:rsidR="00D30B6C">
        <w:t xml:space="preserve">. </w:t>
      </w:r>
      <w:r w:rsidR="009173A2">
        <w:t>The</w:t>
      </w:r>
      <w:r w:rsidR="00D30B6C">
        <w:t xml:space="preserve"> “all in” fixed cost (</w:t>
      </w:r>
      <w:r w:rsidR="009173A2">
        <w:t xml:space="preserve">in the “value” column with </w:t>
      </w:r>
      <w:r w:rsidR="00D30B6C">
        <w:t xml:space="preserve">units of $/kW for annualized payment) includes the cost associated with the power rating and with the energy rating, as well as the annual O&amp;M costs. </w:t>
      </w:r>
      <w:r w:rsidR="00C86ACC">
        <w:t xml:space="preserve">These are higher than the numbers summarized in </w:t>
      </w:r>
      <w:r w:rsidR="00827E58">
        <w:t xml:space="preserve">Fig. 3.2 reflecting a system cost instead of a cell cost and reflecting our assumption that these are 4-h batteries. The relatively small difference in cost between the 2030 and 2045 costs reflects that much of the learning will occur before 2030 and that the learning rate for the system costs is lower than for the cell costs. </w:t>
      </w:r>
      <w:r>
        <w:t>Charging and discharging efficiencies of 92.2% translate into an efficiency of 85% for the round-trip efficiency, consistent with what is being observed for utility-scale lithium batteries today.</w:t>
      </w:r>
      <w:r w:rsidR="00321FCF">
        <w:rPr>
          <w:rStyle w:val="FootnoteReference"/>
        </w:rPr>
        <w:footnoteReference w:id="27"/>
      </w:r>
    </w:p>
    <w:p w14:paraId="3FBFB0BE" w14:textId="0FD4D22F" w:rsidR="007C6D8E" w:rsidRDefault="006B0E25" w:rsidP="006B0E25">
      <w:pPr>
        <w:pStyle w:val="Caption"/>
      </w:pPr>
      <w:bookmarkStart w:id="46" w:name="_Toc85918262"/>
      <w:bookmarkStart w:id="47" w:name="_Toc126413049"/>
      <w:r>
        <w:t xml:space="preserve">Table 4. </w:t>
      </w:r>
      <w:fldSimple w:instr=" SEQ Table_4. \* ARABIC ">
        <w:r w:rsidR="00BB5232">
          <w:rPr>
            <w:noProof/>
          </w:rPr>
          <w:t>2</w:t>
        </w:r>
      </w:fldSimple>
      <w:r>
        <w:t xml:space="preserve"> </w:t>
      </w:r>
      <w:r w:rsidR="007C6D8E">
        <w:t>RESOLVE inputs for Li batteries</w:t>
      </w:r>
      <w:bookmarkEnd w:id="46"/>
      <w:r>
        <w:t xml:space="preserve"> for UC Merced baseline</w:t>
      </w:r>
      <w:bookmarkEnd w:id="47"/>
    </w:p>
    <w:tbl>
      <w:tblPr>
        <w:tblStyle w:val="TableGrid"/>
        <w:tblW w:w="0" w:type="auto"/>
        <w:jc w:val="center"/>
        <w:tblLook w:val="04A0" w:firstRow="1" w:lastRow="0" w:firstColumn="1" w:lastColumn="0" w:noHBand="0" w:noVBand="1"/>
      </w:tblPr>
      <w:tblGrid>
        <w:gridCol w:w="1235"/>
        <w:gridCol w:w="5766"/>
        <w:gridCol w:w="753"/>
        <w:gridCol w:w="963"/>
        <w:gridCol w:w="633"/>
      </w:tblGrid>
      <w:tr w:rsidR="00C20ED9" w:rsidRPr="00474885" w14:paraId="4453F798" w14:textId="5AB88991" w:rsidTr="00C20ED9">
        <w:trPr>
          <w:jc w:val="center"/>
        </w:trPr>
        <w:tc>
          <w:tcPr>
            <w:tcW w:w="1235" w:type="dxa"/>
            <w:vAlign w:val="bottom"/>
          </w:tcPr>
          <w:p w14:paraId="37EC2D49" w14:textId="30522C2D" w:rsidR="00C20ED9" w:rsidRPr="00C20ED9" w:rsidRDefault="009173A2" w:rsidP="00550242">
            <w:pPr>
              <w:jc w:val="center"/>
              <w:rPr>
                <w:b/>
                <w:sz w:val="21"/>
                <w:szCs w:val="21"/>
              </w:rPr>
            </w:pPr>
            <w:r>
              <w:rPr>
                <w:b/>
                <w:bCs/>
                <w:color w:val="000000"/>
                <w:sz w:val="21"/>
                <w:szCs w:val="21"/>
              </w:rPr>
              <w:t>t</w:t>
            </w:r>
            <w:r w:rsidR="00C20ED9" w:rsidRPr="00C20ED9">
              <w:rPr>
                <w:b/>
                <w:bCs/>
                <w:color w:val="000000"/>
                <w:sz w:val="21"/>
                <w:szCs w:val="21"/>
              </w:rPr>
              <w:t>imestamp</w:t>
            </w:r>
          </w:p>
        </w:tc>
        <w:tc>
          <w:tcPr>
            <w:tcW w:w="5766" w:type="dxa"/>
            <w:vAlign w:val="bottom"/>
          </w:tcPr>
          <w:p w14:paraId="7A920F33" w14:textId="17E4F63B" w:rsidR="00C20ED9" w:rsidRPr="00C20ED9" w:rsidRDefault="009173A2" w:rsidP="00550242">
            <w:pPr>
              <w:jc w:val="center"/>
              <w:rPr>
                <w:b/>
                <w:sz w:val="21"/>
                <w:szCs w:val="21"/>
              </w:rPr>
            </w:pPr>
            <w:r>
              <w:rPr>
                <w:b/>
                <w:bCs/>
                <w:color w:val="000000"/>
                <w:sz w:val="21"/>
                <w:szCs w:val="21"/>
              </w:rPr>
              <w:t>a</w:t>
            </w:r>
            <w:r w:rsidR="00C20ED9" w:rsidRPr="00C20ED9">
              <w:rPr>
                <w:b/>
                <w:bCs/>
                <w:color w:val="000000"/>
                <w:sz w:val="21"/>
                <w:szCs w:val="21"/>
              </w:rPr>
              <w:t>ttribute</w:t>
            </w:r>
          </w:p>
        </w:tc>
        <w:tc>
          <w:tcPr>
            <w:tcW w:w="753" w:type="dxa"/>
            <w:vAlign w:val="bottom"/>
          </w:tcPr>
          <w:p w14:paraId="505E14E2" w14:textId="7A13658F" w:rsidR="00C20ED9" w:rsidRPr="00C20ED9" w:rsidRDefault="009173A2" w:rsidP="00550242">
            <w:pPr>
              <w:jc w:val="center"/>
              <w:rPr>
                <w:b/>
                <w:sz w:val="21"/>
                <w:szCs w:val="21"/>
              </w:rPr>
            </w:pPr>
            <w:r>
              <w:rPr>
                <w:b/>
                <w:bCs/>
                <w:color w:val="000000"/>
                <w:sz w:val="21"/>
                <w:szCs w:val="21"/>
              </w:rPr>
              <w:t>v</w:t>
            </w:r>
            <w:r w:rsidR="00C20ED9" w:rsidRPr="00C20ED9">
              <w:rPr>
                <w:b/>
                <w:bCs/>
                <w:color w:val="000000"/>
                <w:sz w:val="21"/>
                <w:szCs w:val="21"/>
              </w:rPr>
              <w:t>alue</w:t>
            </w:r>
          </w:p>
        </w:tc>
        <w:tc>
          <w:tcPr>
            <w:tcW w:w="963" w:type="dxa"/>
          </w:tcPr>
          <w:p w14:paraId="48F6A193" w14:textId="4E5D7B62" w:rsidR="00C20ED9" w:rsidRPr="00C20ED9" w:rsidRDefault="00C20ED9" w:rsidP="00550242">
            <w:pPr>
              <w:jc w:val="center"/>
              <w:rPr>
                <w:b/>
                <w:bCs/>
                <w:color w:val="000000"/>
                <w:sz w:val="21"/>
                <w:szCs w:val="21"/>
              </w:rPr>
            </w:pPr>
            <w:r>
              <w:rPr>
                <w:b/>
                <w:bCs/>
                <w:color w:val="000000"/>
                <w:sz w:val="21"/>
                <w:szCs w:val="21"/>
              </w:rPr>
              <w:t>scenario</w:t>
            </w:r>
          </w:p>
        </w:tc>
        <w:tc>
          <w:tcPr>
            <w:tcW w:w="633" w:type="dxa"/>
          </w:tcPr>
          <w:p w14:paraId="7482771C" w14:textId="451B7224" w:rsidR="00C20ED9" w:rsidRPr="00C20ED9" w:rsidRDefault="00C20ED9" w:rsidP="00550242">
            <w:pPr>
              <w:jc w:val="center"/>
              <w:rPr>
                <w:b/>
                <w:bCs/>
                <w:color w:val="000000"/>
                <w:sz w:val="21"/>
                <w:szCs w:val="21"/>
              </w:rPr>
            </w:pPr>
            <w:r w:rsidRPr="00C20ED9">
              <w:rPr>
                <w:b/>
                <w:bCs/>
                <w:color w:val="000000"/>
                <w:sz w:val="21"/>
                <w:szCs w:val="21"/>
              </w:rPr>
              <w:t>Cost</w:t>
            </w:r>
          </w:p>
        </w:tc>
      </w:tr>
      <w:tr w:rsidR="00C20ED9" w:rsidRPr="00474885" w14:paraId="41722A0D" w14:textId="4C205B8A" w:rsidTr="00C20ED9">
        <w:trPr>
          <w:jc w:val="center"/>
        </w:trPr>
        <w:tc>
          <w:tcPr>
            <w:tcW w:w="1235" w:type="dxa"/>
            <w:vAlign w:val="bottom"/>
          </w:tcPr>
          <w:p w14:paraId="644E65B9" w14:textId="3D0149FA" w:rsidR="00C20ED9" w:rsidRPr="00C20ED9" w:rsidRDefault="00C20ED9" w:rsidP="00C20ED9">
            <w:pPr>
              <w:jc w:val="center"/>
              <w:rPr>
                <w:color w:val="000000"/>
                <w:sz w:val="21"/>
                <w:szCs w:val="21"/>
              </w:rPr>
            </w:pPr>
            <w:r w:rsidRPr="00C20ED9">
              <w:rPr>
                <w:color w:val="000000"/>
                <w:sz w:val="21"/>
                <w:szCs w:val="21"/>
              </w:rPr>
              <w:t xml:space="preserve">1/1/30 </w:t>
            </w:r>
          </w:p>
        </w:tc>
        <w:tc>
          <w:tcPr>
            <w:tcW w:w="5766" w:type="dxa"/>
            <w:vAlign w:val="bottom"/>
          </w:tcPr>
          <w:p w14:paraId="2EA14C70" w14:textId="77777777" w:rsidR="00C20ED9" w:rsidRPr="00C20ED9" w:rsidRDefault="00C20ED9" w:rsidP="00C20ED9">
            <w:pPr>
              <w:jc w:val="center"/>
              <w:rPr>
                <w:color w:val="000000"/>
                <w:sz w:val="21"/>
                <w:szCs w:val="21"/>
              </w:rPr>
            </w:pPr>
            <w:r w:rsidRPr="00C20ED9">
              <w:rPr>
                <w:color w:val="000000"/>
                <w:sz w:val="21"/>
                <w:szCs w:val="21"/>
              </w:rPr>
              <w:t>duration</w:t>
            </w:r>
          </w:p>
        </w:tc>
        <w:tc>
          <w:tcPr>
            <w:tcW w:w="753" w:type="dxa"/>
            <w:vAlign w:val="bottom"/>
          </w:tcPr>
          <w:p w14:paraId="7CFE438B" w14:textId="77777777" w:rsidR="00C20ED9" w:rsidRPr="00C20ED9" w:rsidRDefault="00C20ED9" w:rsidP="00C20ED9">
            <w:pPr>
              <w:jc w:val="center"/>
              <w:rPr>
                <w:color w:val="000000"/>
                <w:sz w:val="21"/>
                <w:szCs w:val="21"/>
              </w:rPr>
            </w:pPr>
            <w:r w:rsidRPr="00C20ED9">
              <w:rPr>
                <w:color w:val="000000"/>
                <w:sz w:val="21"/>
                <w:szCs w:val="21"/>
              </w:rPr>
              <w:t>4</w:t>
            </w:r>
          </w:p>
        </w:tc>
        <w:tc>
          <w:tcPr>
            <w:tcW w:w="963" w:type="dxa"/>
          </w:tcPr>
          <w:p w14:paraId="2195231A" w14:textId="400DDD10" w:rsidR="00C20ED9" w:rsidRPr="00C20ED9" w:rsidRDefault="00C20ED9" w:rsidP="00C20ED9">
            <w:pPr>
              <w:jc w:val="center"/>
              <w:rPr>
                <w:color w:val="000000"/>
                <w:sz w:val="21"/>
                <w:szCs w:val="21"/>
              </w:rPr>
            </w:pPr>
            <w:r w:rsidRPr="00C20ED9">
              <w:rPr>
                <w:sz w:val="21"/>
                <w:szCs w:val="21"/>
              </w:rPr>
              <w:t>4hLi</w:t>
            </w:r>
          </w:p>
        </w:tc>
        <w:tc>
          <w:tcPr>
            <w:tcW w:w="633" w:type="dxa"/>
          </w:tcPr>
          <w:p w14:paraId="1064AC68" w14:textId="38A15DB8" w:rsidR="00C20ED9" w:rsidRPr="00C20ED9" w:rsidRDefault="00C20ED9" w:rsidP="00C20ED9">
            <w:pPr>
              <w:jc w:val="center"/>
              <w:rPr>
                <w:color w:val="000000"/>
                <w:sz w:val="21"/>
                <w:szCs w:val="21"/>
              </w:rPr>
            </w:pPr>
          </w:p>
        </w:tc>
      </w:tr>
      <w:tr w:rsidR="00C20ED9" w:rsidRPr="00474885" w14:paraId="0778CEEC" w14:textId="0136BB25" w:rsidTr="00C20ED9">
        <w:trPr>
          <w:jc w:val="center"/>
        </w:trPr>
        <w:tc>
          <w:tcPr>
            <w:tcW w:w="1235" w:type="dxa"/>
            <w:vAlign w:val="bottom"/>
          </w:tcPr>
          <w:p w14:paraId="53C4069E" w14:textId="757FC9F8" w:rsidR="00C20ED9" w:rsidRPr="00C20ED9" w:rsidRDefault="00C20ED9" w:rsidP="00C20ED9">
            <w:pPr>
              <w:jc w:val="center"/>
              <w:rPr>
                <w:color w:val="000000"/>
                <w:sz w:val="21"/>
                <w:szCs w:val="21"/>
              </w:rPr>
            </w:pPr>
            <w:r w:rsidRPr="00C20ED9">
              <w:rPr>
                <w:color w:val="000000"/>
                <w:sz w:val="21"/>
                <w:szCs w:val="21"/>
              </w:rPr>
              <w:t xml:space="preserve">1/1/35 </w:t>
            </w:r>
          </w:p>
        </w:tc>
        <w:tc>
          <w:tcPr>
            <w:tcW w:w="5766" w:type="dxa"/>
            <w:vAlign w:val="bottom"/>
          </w:tcPr>
          <w:p w14:paraId="223EC9B2" w14:textId="77777777" w:rsidR="00C20ED9" w:rsidRPr="00C20ED9" w:rsidRDefault="00C20ED9" w:rsidP="00C20ED9">
            <w:pPr>
              <w:jc w:val="center"/>
              <w:rPr>
                <w:color w:val="000000"/>
                <w:sz w:val="21"/>
                <w:szCs w:val="21"/>
              </w:rPr>
            </w:pPr>
            <w:r w:rsidRPr="00C20ED9">
              <w:rPr>
                <w:color w:val="000000"/>
                <w:sz w:val="21"/>
                <w:szCs w:val="21"/>
              </w:rPr>
              <w:t>duration</w:t>
            </w:r>
          </w:p>
        </w:tc>
        <w:tc>
          <w:tcPr>
            <w:tcW w:w="753" w:type="dxa"/>
            <w:vAlign w:val="bottom"/>
          </w:tcPr>
          <w:p w14:paraId="5DCC7386" w14:textId="77777777" w:rsidR="00C20ED9" w:rsidRPr="00C20ED9" w:rsidRDefault="00C20ED9" w:rsidP="00C20ED9">
            <w:pPr>
              <w:jc w:val="center"/>
              <w:rPr>
                <w:color w:val="000000"/>
                <w:sz w:val="21"/>
                <w:szCs w:val="21"/>
              </w:rPr>
            </w:pPr>
            <w:r w:rsidRPr="00C20ED9">
              <w:rPr>
                <w:color w:val="000000"/>
                <w:sz w:val="21"/>
                <w:szCs w:val="21"/>
              </w:rPr>
              <w:t>4</w:t>
            </w:r>
          </w:p>
        </w:tc>
        <w:tc>
          <w:tcPr>
            <w:tcW w:w="963" w:type="dxa"/>
          </w:tcPr>
          <w:p w14:paraId="00F85165" w14:textId="6EE6765E" w:rsidR="00C20ED9" w:rsidRPr="00C20ED9" w:rsidRDefault="00C20ED9" w:rsidP="00C20ED9">
            <w:pPr>
              <w:jc w:val="center"/>
              <w:rPr>
                <w:color w:val="000000"/>
                <w:sz w:val="21"/>
                <w:szCs w:val="21"/>
              </w:rPr>
            </w:pPr>
            <w:r w:rsidRPr="00C20ED9">
              <w:rPr>
                <w:sz w:val="21"/>
                <w:szCs w:val="21"/>
              </w:rPr>
              <w:t>4hLi</w:t>
            </w:r>
          </w:p>
        </w:tc>
        <w:tc>
          <w:tcPr>
            <w:tcW w:w="633" w:type="dxa"/>
          </w:tcPr>
          <w:p w14:paraId="2BB6381C" w14:textId="71706C51" w:rsidR="00C20ED9" w:rsidRPr="00C20ED9" w:rsidRDefault="00C20ED9" w:rsidP="00C20ED9">
            <w:pPr>
              <w:jc w:val="center"/>
              <w:rPr>
                <w:color w:val="000000"/>
                <w:sz w:val="21"/>
                <w:szCs w:val="21"/>
              </w:rPr>
            </w:pPr>
          </w:p>
        </w:tc>
      </w:tr>
      <w:tr w:rsidR="00C20ED9" w:rsidRPr="00474885" w14:paraId="7D06355E" w14:textId="08935076" w:rsidTr="00C20ED9">
        <w:trPr>
          <w:jc w:val="center"/>
        </w:trPr>
        <w:tc>
          <w:tcPr>
            <w:tcW w:w="1235" w:type="dxa"/>
            <w:vAlign w:val="bottom"/>
          </w:tcPr>
          <w:p w14:paraId="40A6F526" w14:textId="42741A3E" w:rsidR="00C20ED9" w:rsidRPr="00C20ED9" w:rsidRDefault="00C20ED9" w:rsidP="00C20ED9">
            <w:pPr>
              <w:jc w:val="center"/>
              <w:rPr>
                <w:color w:val="000000"/>
                <w:sz w:val="21"/>
                <w:szCs w:val="21"/>
              </w:rPr>
            </w:pPr>
            <w:r w:rsidRPr="00C20ED9">
              <w:rPr>
                <w:color w:val="000000"/>
                <w:sz w:val="21"/>
                <w:szCs w:val="21"/>
              </w:rPr>
              <w:t xml:space="preserve">1/1/40 </w:t>
            </w:r>
          </w:p>
        </w:tc>
        <w:tc>
          <w:tcPr>
            <w:tcW w:w="5766" w:type="dxa"/>
            <w:vAlign w:val="bottom"/>
          </w:tcPr>
          <w:p w14:paraId="60177C3C" w14:textId="77777777" w:rsidR="00C20ED9" w:rsidRPr="00C20ED9" w:rsidRDefault="00C20ED9" w:rsidP="00C20ED9">
            <w:pPr>
              <w:jc w:val="center"/>
              <w:rPr>
                <w:color w:val="000000"/>
                <w:sz w:val="21"/>
                <w:szCs w:val="21"/>
              </w:rPr>
            </w:pPr>
            <w:r w:rsidRPr="00C20ED9">
              <w:rPr>
                <w:color w:val="000000"/>
                <w:sz w:val="21"/>
                <w:szCs w:val="21"/>
              </w:rPr>
              <w:t>duration</w:t>
            </w:r>
          </w:p>
        </w:tc>
        <w:tc>
          <w:tcPr>
            <w:tcW w:w="753" w:type="dxa"/>
            <w:vAlign w:val="bottom"/>
          </w:tcPr>
          <w:p w14:paraId="0005E3F1" w14:textId="77777777" w:rsidR="00C20ED9" w:rsidRPr="00C20ED9" w:rsidRDefault="00C20ED9" w:rsidP="00C20ED9">
            <w:pPr>
              <w:jc w:val="center"/>
              <w:rPr>
                <w:color w:val="000000"/>
                <w:sz w:val="21"/>
                <w:szCs w:val="21"/>
              </w:rPr>
            </w:pPr>
            <w:r w:rsidRPr="00C20ED9">
              <w:rPr>
                <w:color w:val="000000"/>
                <w:sz w:val="21"/>
                <w:szCs w:val="21"/>
              </w:rPr>
              <w:t>4</w:t>
            </w:r>
          </w:p>
        </w:tc>
        <w:tc>
          <w:tcPr>
            <w:tcW w:w="963" w:type="dxa"/>
          </w:tcPr>
          <w:p w14:paraId="1D50C7EF" w14:textId="1A57DFE6" w:rsidR="00C20ED9" w:rsidRPr="00C20ED9" w:rsidRDefault="00C20ED9" w:rsidP="00C20ED9">
            <w:pPr>
              <w:jc w:val="center"/>
              <w:rPr>
                <w:color w:val="000000"/>
                <w:sz w:val="21"/>
                <w:szCs w:val="21"/>
              </w:rPr>
            </w:pPr>
            <w:r w:rsidRPr="00C20ED9">
              <w:rPr>
                <w:sz w:val="21"/>
                <w:szCs w:val="21"/>
              </w:rPr>
              <w:t>4hLi</w:t>
            </w:r>
          </w:p>
        </w:tc>
        <w:tc>
          <w:tcPr>
            <w:tcW w:w="633" w:type="dxa"/>
          </w:tcPr>
          <w:p w14:paraId="16826605" w14:textId="51574DCE" w:rsidR="00C20ED9" w:rsidRPr="00C20ED9" w:rsidRDefault="00C20ED9" w:rsidP="00C20ED9">
            <w:pPr>
              <w:jc w:val="center"/>
              <w:rPr>
                <w:color w:val="000000"/>
                <w:sz w:val="21"/>
                <w:szCs w:val="21"/>
              </w:rPr>
            </w:pPr>
          </w:p>
        </w:tc>
      </w:tr>
      <w:tr w:rsidR="00C20ED9" w:rsidRPr="00474885" w14:paraId="2443D82E" w14:textId="239090EB" w:rsidTr="00C20ED9">
        <w:trPr>
          <w:jc w:val="center"/>
        </w:trPr>
        <w:tc>
          <w:tcPr>
            <w:tcW w:w="1235" w:type="dxa"/>
            <w:vAlign w:val="bottom"/>
          </w:tcPr>
          <w:p w14:paraId="723A466A" w14:textId="7B1F8CC5" w:rsidR="00C20ED9" w:rsidRPr="00C20ED9" w:rsidRDefault="00C20ED9" w:rsidP="00C20ED9">
            <w:pPr>
              <w:jc w:val="center"/>
              <w:rPr>
                <w:sz w:val="21"/>
                <w:szCs w:val="21"/>
              </w:rPr>
            </w:pPr>
            <w:r w:rsidRPr="00C20ED9">
              <w:rPr>
                <w:color w:val="000000"/>
                <w:sz w:val="21"/>
                <w:szCs w:val="21"/>
              </w:rPr>
              <w:t xml:space="preserve">1/1/45 </w:t>
            </w:r>
          </w:p>
        </w:tc>
        <w:tc>
          <w:tcPr>
            <w:tcW w:w="5766" w:type="dxa"/>
            <w:vAlign w:val="bottom"/>
          </w:tcPr>
          <w:p w14:paraId="40AC5475" w14:textId="77777777" w:rsidR="00C20ED9" w:rsidRPr="00C20ED9" w:rsidRDefault="00C20ED9" w:rsidP="00C20ED9">
            <w:pPr>
              <w:jc w:val="center"/>
              <w:rPr>
                <w:sz w:val="21"/>
                <w:szCs w:val="21"/>
              </w:rPr>
            </w:pPr>
            <w:r w:rsidRPr="00C20ED9">
              <w:rPr>
                <w:color w:val="000000"/>
                <w:sz w:val="21"/>
                <w:szCs w:val="21"/>
              </w:rPr>
              <w:t>duration</w:t>
            </w:r>
          </w:p>
        </w:tc>
        <w:tc>
          <w:tcPr>
            <w:tcW w:w="753" w:type="dxa"/>
            <w:vAlign w:val="bottom"/>
          </w:tcPr>
          <w:p w14:paraId="2E30E166" w14:textId="77777777" w:rsidR="00C20ED9" w:rsidRPr="00C20ED9" w:rsidRDefault="00C20ED9" w:rsidP="00C20ED9">
            <w:pPr>
              <w:jc w:val="center"/>
              <w:rPr>
                <w:sz w:val="21"/>
                <w:szCs w:val="21"/>
              </w:rPr>
            </w:pPr>
            <w:r w:rsidRPr="00C20ED9">
              <w:rPr>
                <w:color w:val="000000"/>
                <w:sz w:val="21"/>
                <w:szCs w:val="21"/>
              </w:rPr>
              <w:t>4</w:t>
            </w:r>
          </w:p>
        </w:tc>
        <w:tc>
          <w:tcPr>
            <w:tcW w:w="963" w:type="dxa"/>
          </w:tcPr>
          <w:p w14:paraId="4FD86C72" w14:textId="383535D3" w:rsidR="00C20ED9" w:rsidRPr="00C20ED9" w:rsidRDefault="00C20ED9" w:rsidP="00C20ED9">
            <w:pPr>
              <w:jc w:val="center"/>
              <w:rPr>
                <w:color w:val="000000"/>
                <w:sz w:val="21"/>
                <w:szCs w:val="21"/>
              </w:rPr>
            </w:pPr>
            <w:r w:rsidRPr="00C20ED9">
              <w:rPr>
                <w:sz w:val="21"/>
                <w:szCs w:val="21"/>
              </w:rPr>
              <w:t>4hLi</w:t>
            </w:r>
          </w:p>
        </w:tc>
        <w:tc>
          <w:tcPr>
            <w:tcW w:w="633" w:type="dxa"/>
          </w:tcPr>
          <w:p w14:paraId="7C1440F3" w14:textId="3F12D093" w:rsidR="00C20ED9" w:rsidRPr="00C20ED9" w:rsidRDefault="00C20ED9" w:rsidP="00C20ED9">
            <w:pPr>
              <w:jc w:val="center"/>
              <w:rPr>
                <w:color w:val="000000"/>
                <w:sz w:val="21"/>
                <w:szCs w:val="21"/>
              </w:rPr>
            </w:pPr>
          </w:p>
        </w:tc>
      </w:tr>
      <w:tr w:rsidR="00C20ED9" w:rsidRPr="00474885" w14:paraId="473C94A6" w14:textId="300CADF7" w:rsidTr="00C20ED9">
        <w:trPr>
          <w:jc w:val="center"/>
        </w:trPr>
        <w:tc>
          <w:tcPr>
            <w:tcW w:w="1235" w:type="dxa"/>
            <w:vAlign w:val="bottom"/>
          </w:tcPr>
          <w:p w14:paraId="59C9132F" w14:textId="04685004" w:rsidR="00C20ED9" w:rsidRPr="00C20ED9" w:rsidRDefault="00C20ED9" w:rsidP="00C20ED9">
            <w:pPr>
              <w:jc w:val="center"/>
              <w:rPr>
                <w:sz w:val="21"/>
                <w:szCs w:val="21"/>
              </w:rPr>
            </w:pPr>
            <w:r w:rsidRPr="00C20ED9">
              <w:rPr>
                <w:color w:val="000000"/>
                <w:sz w:val="21"/>
                <w:szCs w:val="21"/>
              </w:rPr>
              <w:t xml:space="preserve">1/1/30 </w:t>
            </w:r>
          </w:p>
        </w:tc>
        <w:tc>
          <w:tcPr>
            <w:tcW w:w="5766" w:type="dxa"/>
            <w:vAlign w:val="bottom"/>
          </w:tcPr>
          <w:p w14:paraId="11F1CDF0" w14:textId="77777777" w:rsidR="00C20ED9" w:rsidRPr="00C20ED9" w:rsidRDefault="00C20ED9" w:rsidP="00C20ED9">
            <w:pPr>
              <w:jc w:val="center"/>
              <w:rPr>
                <w:sz w:val="21"/>
                <w:szCs w:val="21"/>
              </w:rPr>
            </w:pPr>
            <w:proofErr w:type="spellStart"/>
            <w:r w:rsidRPr="00C20ED9">
              <w:rPr>
                <w:color w:val="000000"/>
                <w:sz w:val="21"/>
                <w:szCs w:val="21"/>
              </w:rPr>
              <w:t>new_capacity_annualized_all_in_fixed_cost_by_vintage</w:t>
            </w:r>
            <w:proofErr w:type="spellEnd"/>
          </w:p>
        </w:tc>
        <w:tc>
          <w:tcPr>
            <w:tcW w:w="753" w:type="dxa"/>
            <w:vAlign w:val="bottom"/>
          </w:tcPr>
          <w:p w14:paraId="04763E31" w14:textId="77777777" w:rsidR="00C20ED9" w:rsidRPr="00C20ED9" w:rsidRDefault="00C20ED9" w:rsidP="00C20ED9">
            <w:pPr>
              <w:jc w:val="center"/>
              <w:rPr>
                <w:sz w:val="21"/>
                <w:szCs w:val="21"/>
              </w:rPr>
            </w:pPr>
            <w:r w:rsidRPr="00C20ED9">
              <w:rPr>
                <w:color w:val="000000"/>
                <w:sz w:val="21"/>
                <w:szCs w:val="21"/>
              </w:rPr>
              <w:t>77.33</w:t>
            </w:r>
          </w:p>
        </w:tc>
        <w:tc>
          <w:tcPr>
            <w:tcW w:w="963" w:type="dxa"/>
          </w:tcPr>
          <w:p w14:paraId="7407C38C" w14:textId="6C5EAD20" w:rsidR="00C20ED9" w:rsidRPr="00C20ED9" w:rsidRDefault="00C20ED9" w:rsidP="00C20ED9">
            <w:pPr>
              <w:jc w:val="center"/>
              <w:rPr>
                <w:color w:val="000000"/>
                <w:sz w:val="21"/>
                <w:szCs w:val="21"/>
              </w:rPr>
            </w:pPr>
            <w:r w:rsidRPr="00C20ED9">
              <w:rPr>
                <w:sz w:val="21"/>
                <w:szCs w:val="21"/>
              </w:rPr>
              <w:t>4hLi</w:t>
            </w:r>
          </w:p>
        </w:tc>
        <w:tc>
          <w:tcPr>
            <w:tcW w:w="633" w:type="dxa"/>
          </w:tcPr>
          <w:p w14:paraId="717AAC60" w14:textId="4F96BE97" w:rsidR="00C20ED9" w:rsidRPr="00C20ED9" w:rsidRDefault="00C20ED9" w:rsidP="00C20ED9">
            <w:pPr>
              <w:jc w:val="center"/>
              <w:rPr>
                <w:color w:val="000000"/>
                <w:sz w:val="21"/>
                <w:szCs w:val="21"/>
              </w:rPr>
            </w:pPr>
            <w:r>
              <w:rPr>
                <w:color w:val="000000"/>
                <w:sz w:val="21"/>
                <w:szCs w:val="21"/>
              </w:rPr>
              <w:t>860</w:t>
            </w:r>
          </w:p>
        </w:tc>
      </w:tr>
      <w:tr w:rsidR="00C20ED9" w:rsidRPr="00474885" w14:paraId="45E61602" w14:textId="0A33E24E" w:rsidTr="00C20ED9">
        <w:trPr>
          <w:jc w:val="center"/>
        </w:trPr>
        <w:tc>
          <w:tcPr>
            <w:tcW w:w="1235" w:type="dxa"/>
            <w:vAlign w:val="bottom"/>
          </w:tcPr>
          <w:p w14:paraId="7A1F7CA4" w14:textId="30D2530A" w:rsidR="00C20ED9" w:rsidRPr="00C20ED9" w:rsidRDefault="00C20ED9" w:rsidP="00C20ED9">
            <w:pPr>
              <w:jc w:val="center"/>
              <w:rPr>
                <w:color w:val="000000"/>
                <w:sz w:val="21"/>
                <w:szCs w:val="21"/>
              </w:rPr>
            </w:pPr>
            <w:r w:rsidRPr="00C20ED9">
              <w:rPr>
                <w:color w:val="000000"/>
                <w:sz w:val="21"/>
                <w:szCs w:val="21"/>
              </w:rPr>
              <w:t xml:space="preserve">1/1/35 </w:t>
            </w:r>
          </w:p>
        </w:tc>
        <w:tc>
          <w:tcPr>
            <w:tcW w:w="5766" w:type="dxa"/>
            <w:vAlign w:val="bottom"/>
          </w:tcPr>
          <w:p w14:paraId="24FDA5B4" w14:textId="77777777" w:rsidR="00C20ED9" w:rsidRPr="00C20ED9" w:rsidRDefault="00C20ED9" w:rsidP="00C20ED9">
            <w:pPr>
              <w:jc w:val="center"/>
              <w:rPr>
                <w:color w:val="000000"/>
                <w:sz w:val="21"/>
                <w:szCs w:val="21"/>
              </w:rPr>
            </w:pPr>
            <w:proofErr w:type="spellStart"/>
            <w:r w:rsidRPr="00C20ED9">
              <w:rPr>
                <w:color w:val="000000"/>
                <w:sz w:val="21"/>
                <w:szCs w:val="21"/>
              </w:rPr>
              <w:t>new_capacity_annualized_all_in_fixed_cost_by_vintage</w:t>
            </w:r>
            <w:proofErr w:type="spellEnd"/>
          </w:p>
        </w:tc>
        <w:tc>
          <w:tcPr>
            <w:tcW w:w="753" w:type="dxa"/>
            <w:vAlign w:val="bottom"/>
          </w:tcPr>
          <w:p w14:paraId="31CAA343" w14:textId="77777777" w:rsidR="00C20ED9" w:rsidRPr="00C20ED9" w:rsidRDefault="00C20ED9" w:rsidP="00C20ED9">
            <w:pPr>
              <w:jc w:val="center"/>
              <w:rPr>
                <w:color w:val="000000"/>
                <w:sz w:val="21"/>
                <w:szCs w:val="21"/>
              </w:rPr>
            </w:pPr>
            <w:r w:rsidRPr="00C20ED9">
              <w:rPr>
                <w:color w:val="000000"/>
                <w:sz w:val="21"/>
                <w:szCs w:val="21"/>
              </w:rPr>
              <w:t>72.81</w:t>
            </w:r>
          </w:p>
        </w:tc>
        <w:tc>
          <w:tcPr>
            <w:tcW w:w="963" w:type="dxa"/>
          </w:tcPr>
          <w:p w14:paraId="5422DCB3" w14:textId="07249DCA" w:rsidR="00C20ED9" w:rsidRPr="00C20ED9" w:rsidRDefault="00C20ED9" w:rsidP="00C20ED9">
            <w:pPr>
              <w:jc w:val="center"/>
              <w:rPr>
                <w:color w:val="000000"/>
                <w:sz w:val="21"/>
                <w:szCs w:val="21"/>
              </w:rPr>
            </w:pPr>
            <w:r w:rsidRPr="00C20ED9">
              <w:rPr>
                <w:sz w:val="21"/>
                <w:szCs w:val="21"/>
              </w:rPr>
              <w:t>4hLi</w:t>
            </w:r>
          </w:p>
        </w:tc>
        <w:tc>
          <w:tcPr>
            <w:tcW w:w="633" w:type="dxa"/>
          </w:tcPr>
          <w:p w14:paraId="037D6E88" w14:textId="56D5DDA7" w:rsidR="00C20ED9" w:rsidRPr="00C20ED9" w:rsidRDefault="00D30B6C" w:rsidP="00C20ED9">
            <w:pPr>
              <w:jc w:val="center"/>
              <w:rPr>
                <w:color w:val="000000"/>
                <w:sz w:val="21"/>
                <w:szCs w:val="21"/>
              </w:rPr>
            </w:pPr>
            <w:r>
              <w:rPr>
                <w:color w:val="000000"/>
                <w:sz w:val="21"/>
                <w:szCs w:val="21"/>
              </w:rPr>
              <w:t>810</w:t>
            </w:r>
          </w:p>
        </w:tc>
      </w:tr>
      <w:tr w:rsidR="00C20ED9" w:rsidRPr="00474885" w14:paraId="4985F4CB" w14:textId="7E06009D" w:rsidTr="00C20ED9">
        <w:trPr>
          <w:jc w:val="center"/>
        </w:trPr>
        <w:tc>
          <w:tcPr>
            <w:tcW w:w="1235" w:type="dxa"/>
            <w:vAlign w:val="bottom"/>
          </w:tcPr>
          <w:p w14:paraId="26E72E4F" w14:textId="0FC87935" w:rsidR="00C20ED9" w:rsidRPr="00C20ED9" w:rsidRDefault="00C20ED9" w:rsidP="00C20ED9">
            <w:pPr>
              <w:jc w:val="center"/>
              <w:rPr>
                <w:color w:val="000000"/>
                <w:sz w:val="21"/>
                <w:szCs w:val="21"/>
              </w:rPr>
            </w:pPr>
            <w:r w:rsidRPr="00C20ED9">
              <w:rPr>
                <w:color w:val="000000"/>
                <w:sz w:val="21"/>
                <w:szCs w:val="21"/>
              </w:rPr>
              <w:t xml:space="preserve">1/1/40 </w:t>
            </w:r>
          </w:p>
        </w:tc>
        <w:tc>
          <w:tcPr>
            <w:tcW w:w="5766" w:type="dxa"/>
            <w:vAlign w:val="bottom"/>
          </w:tcPr>
          <w:p w14:paraId="0DE84F8A" w14:textId="77777777" w:rsidR="00C20ED9" w:rsidRPr="00C20ED9" w:rsidRDefault="00C20ED9" w:rsidP="00C20ED9">
            <w:pPr>
              <w:jc w:val="center"/>
              <w:rPr>
                <w:color w:val="000000"/>
                <w:sz w:val="21"/>
                <w:szCs w:val="21"/>
              </w:rPr>
            </w:pPr>
            <w:proofErr w:type="spellStart"/>
            <w:r w:rsidRPr="00C20ED9">
              <w:rPr>
                <w:color w:val="000000"/>
                <w:sz w:val="21"/>
                <w:szCs w:val="21"/>
              </w:rPr>
              <w:t>new_capacity_annualized_all_in_fixed_cost_by_vintage</w:t>
            </w:r>
            <w:proofErr w:type="spellEnd"/>
          </w:p>
        </w:tc>
        <w:tc>
          <w:tcPr>
            <w:tcW w:w="753" w:type="dxa"/>
            <w:vAlign w:val="bottom"/>
          </w:tcPr>
          <w:p w14:paraId="24401582" w14:textId="77777777" w:rsidR="00C20ED9" w:rsidRPr="00C20ED9" w:rsidRDefault="00C20ED9" w:rsidP="00C20ED9">
            <w:pPr>
              <w:jc w:val="center"/>
              <w:rPr>
                <w:color w:val="000000"/>
                <w:sz w:val="21"/>
                <w:szCs w:val="21"/>
              </w:rPr>
            </w:pPr>
            <w:r w:rsidRPr="00C20ED9">
              <w:rPr>
                <w:color w:val="000000"/>
                <w:sz w:val="21"/>
                <w:szCs w:val="21"/>
              </w:rPr>
              <w:t>69.61</w:t>
            </w:r>
          </w:p>
        </w:tc>
        <w:tc>
          <w:tcPr>
            <w:tcW w:w="963" w:type="dxa"/>
          </w:tcPr>
          <w:p w14:paraId="4BFE6D6A" w14:textId="22C5F6EC" w:rsidR="00C20ED9" w:rsidRPr="00C20ED9" w:rsidRDefault="00C20ED9" w:rsidP="00C20ED9">
            <w:pPr>
              <w:jc w:val="center"/>
              <w:rPr>
                <w:color w:val="000000"/>
                <w:sz w:val="21"/>
                <w:szCs w:val="21"/>
              </w:rPr>
            </w:pPr>
            <w:r w:rsidRPr="00C20ED9">
              <w:rPr>
                <w:sz w:val="21"/>
                <w:szCs w:val="21"/>
              </w:rPr>
              <w:t>4hLi</w:t>
            </w:r>
          </w:p>
        </w:tc>
        <w:tc>
          <w:tcPr>
            <w:tcW w:w="633" w:type="dxa"/>
          </w:tcPr>
          <w:p w14:paraId="4752837E" w14:textId="0CAEEC78" w:rsidR="00C20ED9" w:rsidRPr="00C20ED9" w:rsidRDefault="00C20ED9" w:rsidP="00C20ED9">
            <w:pPr>
              <w:jc w:val="center"/>
              <w:rPr>
                <w:color w:val="000000"/>
                <w:sz w:val="21"/>
                <w:szCs w:val="21"/>
              </w:rPr>
            </w:pPr>
            <w:r>
              <w:rPr>
                <w:color w:val="000000"/>
                <w:sz w:val="21"/>
                <w:szCs w:val="21"/>
              </w:rPr>
              <w:t>774</w:t>
            </w:r>
          </w:p>
        </w:tc>
      </w:tr>
      <w:tr w:rsidR="00C20ED9" w:rsidRPr="00474885" w14:paraId="7EA4BC4D" w14:textId="438B4760" w:rsidTr="00C20ED9">
        <w:trPr>
          <w:jc w:val="center"/>
        </w:trPr>
        <w:tc>
          <w:tcPr>
            <w:tcW w:w="1235" w:type="dxa"/>
            <w:vAlign w:val="bottom"/>
          </w:tcPr>
          <w:p w14:paraId="330CDE0C" w14:textId="18DEA02D" w:rsidR="00C20ED9" w:rsidRPr="00C20ED9" w:rsidRDefault="00C20ED9" w:rsidP="00C20ED9">
            <w:pPr>
              <w:jc w:val="center"/>
              <w:rPr>
                <w:color w:val="000000"/>
                <w:sz w:val="21"/>
                <w:szCs w:val="21"/>
              </w:rPr>
            </w:pPr>
            <w:r w:rsidRPr="00C20ED9">
              <w:rPr>
                <w:color w:val="000000"/>
                <w:sz w:val="21"/>
                <w:szCs w:val="21"/>
              </w:rPr>
              <w:t xml:space="preserve">1/1/45 </w:t>
            </w:r>
          </w:p>
        </w:tc>
        <w:tc>
          <w:tcPr>
            <w:tcW w:w="5766" w:type="dxa"/>
            <w:vAlign w:val="bottom"/>
          </w:tcPr>
          <w:p w14:paraId="0FAF4515" w14:textId="77777777" w:rsidR="00C20ED9" w:rsidRPr="00C20ED9" w:rsidRDefault="00C20ED9" w:rsidP="00C20ED9">
            <w:pPr>
              <w:jc w:val="center"/>
              <w:rPr>
                <w:color w:val="000000"/>
                <w:sz w:val="21"/>
                <w:szCs w:val="21"/>
              </w:rPr>
            </w:pPr>
            <w:proofErr w:type="spellStart"/>
            <w:r w:rsidRPr="00C20ED9">
              <w:rPr>
                <w:color w:val="000000"/>
                <w:sz w:val="21"/>
                <w:szCs w:val="21"/>
              </w:rPr>
              <w:t>new_capacity_annualized_all_in_fixed_cost_by_vintage</w:t>
            </w:r>
            <w:proofErr w:type="spellEnd"/>
          </w:p>
        </w:tc>
        <w:tc>
          <w:tcPr>
            <w:tcW w:w="753" w:type="dxa"/>
            <w:vAlign w:val="bottom"/>
          </w:tcPr>
          <w:p w14:paraId="51F9FE7C" w14:textId="77777777" w:rsidR="00C20ED9" w:rsidRPr="00C20ED9" w:rsidRDefault="00C20ED9" w:rsidP="00C20ED9">
            <w:pPr>
              <w:jc w:val="center"/>
              <w:rPr>
                <w:color w:val="000000"/>
                <w:sz w:val="21"/>
                <w:szCs w:val="21"/>
              </w:rPr>
            </w:pPr>
            <w:r w:rsidRPr="00C20ED9">
              <w:rPr>
                <w:color w:val="000000"/>
                <w:sz w:val="21"/>
                <w:szCs w:val="21"/>
              </w:rPr>
              <w:t>66.16</w:t>
            </w:r>
          </w:p>
        </w:tc>
        <w:tc>
          <w:tcPr>
            <w:tcW w:w="963" w:type="dxa"/>
          </w:tcPr>
          <w:p w14:paraId="0E0AD95C" w14:textId="1F9E797A" w:rsidR="00C20ED9" w:rsidRPr="00C20ED9" w:rsidRDefault="00C20ED9" w:rsidP="00C20ED9">
            <w:pPr>
              <w:jc w:val="center"/>
              <w:rPr>
                <w:color w:val="000000"/>
                <w:sz w:val="21"/>
                <w:szCs w:val="21"/>
              </w:rPr>
            </w:pPr>
            <w:r w:rsidRPr="00C20ED9">
              <w:rPr>
                <w:sz w:val="21"/>
                <w:szCs w:val="21"/>
              </w:rPr>
              <w:t>4hLi</w:t>
            </w:r>
          </w:p>
        </w:tc>
        <w:tc>
          <w:tcPr>
            <w:tcW w:w="633" w:type="dxa"/>
          </w:tcPr>
          <w:p w14:paraId="513DF61B" w14:textId="5AE1D46D" w:rsidR="00C20ED9" w:rsidRPr="00C20ED9" w:rsidRDefault="00D30B6C" w:rsidP="00C20ED9">
            <w:pPr>
              <w:jc w:val="center"/>
              <w:rPr>
                <w:color w:val="000000"/>
                <w:sz w:val="21"/>
                <w:szCs w:val="21"/>
              </w:rPr>
            </w:pPr>
            <w:r>
              <w:rPr>
                <w:color w:val="000000"/>
                <w:sz w:val="21"/>
                <w:szCs w:val="21"/>
              </w:rPr>
              <w:t>736</w:t>
            </w:r>
          </w:p>
        </w:tc>
      </w:tr>
      <w:tr w:rsidR="00C20ED9" w:rsidRPr="00474885" w14:paraId="1DED0472" w14:textId="5117478B" w:rsidTr="00C20ED9">
        <w:trPr>
          <w:jc w:val="center"/>
        </w:trPr>
        <w:tc>
          <w:tcPr>
            <w:tcW w:w="1235" w:type="dxa"/>
            <w:vAlign w:val="bottom"/>
          </w:tcPr>
          <w:p w14:paraId="10D8CD56" w14:textId="2FB3A17C" w:rsidR="00C20ED9" w:rsidRPr="00C20ED9" w:rsidRDefault="00C20ED9" w:rsidP="00C20ED9">
            <w:pPr>
              <w:jc w:val="center"/>
              <w:rPr>
                <w:color w:val="000000"/>
                <w:sz w:val="21"/>
                <w:szCs w:val="21"/>
              </w:rPr>
            </w:pPr>
            <w:r w:rsidRPr="00C20ED9">
              <w:rPr>
                <w:color w:val="000000"/>
                <w:sz w:val="21"/>
                <w:szCs w:val="21"/>
              </w:rPr>
              <w:t xml:space="preserve">1/1/30 </w:t>
            </w:r>
          </w:p>
        </w:tc>
        <w:tc>
          <w:tcPr>
            <w:tcW w:w="5766" w:type="dxa"/>
            <w:vAlign w:val="bottom"/>
          </w:tcPr>
          <w:p w14:paraId="684A1D5A" w14:textId="61EACD76" w:rsidR="00C20ED9" w:rsidRPr="00C20ED9" w:rsidRDefault="00C20ED9" w:rsidP="00C20ED9">
            <w:pPr>
              <w:jc w:val="center"/>
              <w:rPr>
                <w:color w:val="000000"/>
                <w:sz w:val="21"/>
                <w:szCs w:val="21"/>
              </w:rPr>
            </w:pPr>
            <w:proofErr w:type="spellStart"/>
            <w:r w:rsidRPr="00C20ED9">
              <w:rPr>
                <w:color w:val="000000"/>
                <w:sz w:val="21"/>
                <w:szCs w:val="21"/>
              </w:rPr>
              <w:t>new_storage_annual_fixed_cost_dollars_per_kwh_yr_by_vintage</w:t>
            </w:r>
            <w:proofErr w:type="spellEnd"/>
          </w:p>
        </w:tc>
        <w:tc>
          <w:tcPr>
            <w:tcW w:w="753" w:type="dxa"/>
            <w:vAlign w:val="bottom"/>
          </w:tcPr>
          <w:p w14:paraId="7E54FFFA" w14:textId="77777777" w:rsidR="00C20ED9" w:rsidRPr="00C20ED9" w:rsidRDefault="00C20ED9" w:rsidP="00C20ED9">
            <w:pPr>
              <w:jc w:val="center"/>
              <w:rPr>
                <w:color w:val="000000"/>
                <w:sz w:val="21"/>
                <w:szCs w:val="21"/>
              </w:rPr>
            </w:pPr>
            <w:r w:rsidRPr="00C20ED9">
              <w:rPr>
                <w:color w:val="000000"/>
                <w:sz w:val="21"/>
                <w:szCs w:val="21"/>
              </w:rPr>
              <w:t>0</w:t>
            </w:r>
          </w:p>
        </w:tc>
        <w:tc>
          <w:tcPr>
            <w:tcW w:w="963" w:type="dxa"/>
          </w:tcPr>
          <w:p w14:paraId="51E436BE" w14:textId="1DA70A93" w:rsidR="00C20ED9" w:rsidRPr="00C20ED9" w:rsidRDefault="00C20ED9" w:rsidP="00C20ED9">
            <w:pPr>
              <w:jc w:val="center"/>
              <w:rPr>
                <w:color w:val="000000"/>
                <w:sz w:val="21"/>
                <w:szCs w:val="21"/>
              </w:rPr>
            </w:pPr>
            <w:r w:rsidRPr="00C20ED9">
              <w:rPr>
                <w:sz w:val="21"/>
                <w:szCs w:val="21"/>
              </w:rPr>
              <w:t>4hLi</w:t>
            </w:r>
          </w:p>
        </w:tc>
        <w:tc>
          <w:tcPr>
            <w:tcW w:w="633" w:type="dxa"/>
          </w:tcPr>
          <w:p w14:paraId="05208241" w14:textId="51415199" w:rsidR="00C20ED9" w:rsidRPr="00C20ED9" w:rsidRDefault="00C20ED9" w:rsidP="00C20ED9">
            <w:pPr>
              <w:jc w:val="center"/>
              <w:rPr>
                <w:color w:val="000000"/>
                <w:sz w:val="21"/>
                <w:szCs w:val="21"/>
              </w:rPr>
            </w:pPr>
          </w:p>
        </w:tc>
      </w:tr>
      <w:tr w:rsidR="00C20ED9" w:rsidRPr="00474885" w14:paraId="5678FD87" w14:textId="4B31BA86" w:rsidTr="00C20ED9">
        <w:trPr>
          <w:jc w:val="center"/>
        </w:trPr>
        <w:tc>
          <w:tcPr>
            <w:tcW w:w="1235" w:type="dxa"/>
            <w:vAlign w:val="bottom"/>
          </w:tcPr>
          <w:p w14:paraId="28D04F2D" w14:textId="1946E24C" w:rsidR="00C20ED9" w:rsidRPr="00C20ED9" w:rsidRDefault="00C20ED9" w:rsidP="00C20ED9">
            <w:pPr>
              <w:jc w:val="center"/>
              <w:rPr>
                <w:color w:val="000000"/>
                <w:sz w:val="21"/>
                <w:szCs w:val="21"/>
              </w:rPr>
            </w:pPr>
            <w:r w:rsidRPr="00C20ED9">
              <w:rPr>
                <w:color w:val="000000"/>
                <w:sz w:val="21"/>
                <w:szCs w:val="21"/>
              </w:rPr>
              <w:t xml:space="preserve">1/1/35 </w:t>
            </w:r>
          </w:p>
        </w:tc>
        <w:tc>
          <w:tcPr>
            <w:tcW w:w="5766" w:type="dxa"/>
            <w:vAlign w:val="bottom"/>
          </w:tcPr>
          <w:p w14:paraId="5A7A28F1" w14:textId="2B70EAEF" w:rsidR="00C20ED9" w:rsidRPr="00C20ED9" w:rsidRDefault="00C20ED9" w:rsidP="00C20ED9">
            <w:pPr>
              <w:jc w:val="center"/>
              <w:rPr>
                <w:color w:val="000000"/>
                <w:sz w:val="21"/>
                <w:szCs w:val="21"/>
              </w:rPr>
            </w:pPr>
            <w:proofErr w:type="spellStart"/>
            <w:r w:rsidRPr="00C20ED9">
              <w:rPr>
                <w:color w:val="000000"/>
                <w:sz w:val="21"/>
                <w:szCs w:val="21"/>
              </w:rPr>
              <w:t>new_storage_annual_fixed_cost_dollars_per_kwh_yr_by_vintage</w:t>
            </w:r>
            <w:proofErr w:type="spellEnd"/>
          </w:p>
        </w:tc>
        <w:tc>
          <w:tcPr>
            <w:tcW w:w="753" w:type="dxa"/>
            <w:vAlign w:val="bottom"/>
          </w:tcPr>
          <w:p w14:paraId="1B819D37" w14:textId="77777777" w:rsidR="00C20ED9" w:rsidRPr="00C20ED9" w:rsidRDefault="00C20ED9" w:rsidP="00C20ED9">
            <w:pPr>
              <w:jc w:val="center"/>
              <w:rPr>
                <w:color w:val="000000"/>
                <w:sz w:val="21"/>
                <w:szCs w:val="21"/>
              </w:rPr>
            </w:pPr>
            <w:r w:rsidRPr="00C20ED9">
              <w:rPr>
                <w:color w:val="000000"/>
                <w:sz w:val="21"/>
                <w:szCs w:val="21"/>
              </w:rPr>
              <w:t>0</w:t>
            </w:r>
          </w:p>
        </w:tc>
        <w:tc>
          <w:tcPr>
            <w:tcW w:w="963" w:type="dxa"/>
          </w:tcPr>
          <w:p w14:paraId="2FD04448" w14:textId="2C4D674B" w:rsidR="00C20ED9" w:rsidRPr="00C20ED9" w:rsidRDefault="00C20ED9" w:rsidP="00C20ED9">
            <w:pPr>
              <w:jc w:val="center"/>
              <w:rPr>
                <w:color w:val="000000"/>
                <w:sz w:val="21"/>
                <w:szCs w:val="21"/>
              </w:rPr>
            </w:pPr>
            <w:r w:rsidRPr="00C20ED9">
              <w:rPr>
                <w:sz w:val="21"/>
                <w:szCs w:val="21"/>
              </w:rPr>
              <w:t>4hLi</w:t>
            </w:r>
          </w:p>
        </w:tc>
        <w:tc>
          <w:tcPr>
            <w:tcW w:w="633" w:type="dxa"/>
          </w:tcPr>
          <w:p w14:paraId="4DCD8863" w14:textId="3B1500E6" w:rsidR="00C20ED9" w:rsidRPr="00C20ED9" w:rsidRDefault="00C20ED9" w:rsidP="00C20ED9">
            <w:pPr>
              <w:jc w:val="center"/>
              <w:rPr>
                <w:color w:val="000000"/>
                <w:sz w:val="21"/>
                <w:szCs w:val="21"/>
              </w:rPr>
            </w:pPr>
          </w:p>
        </w:tc>
      </w:tr>
      <w:tr w:rsidR="00C20ED9" w:rsidRPr="00474885" w14:paraId="76C61916" w14:textId="60F61268" w:rsidTr="00C20ED9">
        <w:trPr>
          <w:jc w:val="center"/>
        </w:trPr>
        <w:tc>
          <w:tcPr>
            <w:tcW w:w="1235" w:type="dxa"/>
            <w:vAlign w:val="bottom"/>
          </w:tcPr>
          <w:p w14:paraId="7AA306DF" w14:textId="4F6445B1" w:rsidR="00C20ED9" w:rsidRPr="00C20ED9" w:rsidRDefault="00C20ED9" w:rsidP="00C20ED9">
            <w:pPr>
              <w:jc w:val="center"/>
              <w:rPr>
                <w:color w:val="000000"/>
                <w:sz w:val="21"/>
                <w:szCs w:val="21"/>
              </w:rPr>
            </w:pPr>
            <w:r w:rsidRPr="00C20ED9">
              <w:rPr>
                <w:color w:val="000000"/>
                <w:sz w:val="21"/>
                <w:szCs w:val="21"/>
              </w:rPr>
              <w:t xml:space="preserve">1/1/40 </w:t>
            </w:r>
          </w:p>
        </w:tc>
        <w:tc>
          <w:tcPr>
            <w:tcW w:w="5766" w:type="dxa"/>
            <w:vAlign w:val="bottom"/>
          </w:tcPr>
          <w:p w14:paraId="5B4B8941" w14:textId="43FB219C" w:rsidR="00C20ED9" w:rsidRPr="00C20ED9" w:rsidRDefault="00C20ED9" w:rsidP="00C20ED9">
            <w:pPr>
              <w:jc w:val="center"/>
              <w:rPr>
                <w:color w:val="000000"/>
                <w:sz w:val="21"/>
                <w:szCs w:val="21"/>
              </w:rPr>
            </w:pPr>
            <w:proofErr w:type="spellStart"/>
            <w:r w:rsidRPr="00C20ED9">
              <w:rPr>
                <w:color w:val="000000"/>
                <w:sz w:val="21"/>
                <w:szCs w:val="21"/>
              </w:rPr>
              <w:t>new_storage_annual_fixed_cost_dollars_per_kwh_yr_by_vintage</w:t>
            </w:r>
            <w:proofErr w:type="spellEnd"/>
          </w:p>
        </w:tc>
        <w:tc>
          <w:tcPr>
            <w:tcW w:w="753" w:type="dxa"/>
            <w:vAlign w:val="bottom"/>
          </w:tcPr>
          <w:p w14:paraId="7BDD6058" w14:textId="77777777" w:rsidR="00C20ED9" w:rsidRPr="00C20ED9" w:rsidRDefault="00C20ED9" w:rsidP="00C20ED9">
            <w:pPr>
              <w:jc w:val="center"/>
              <w:rPr>
                <w:color w:val="000000"/>
                <w:sz w:val="21"/>
                <w:szCs w:val="21"/>
              </w:rPr>
            </w:pPr>
            <w:r w:rsidRPr="00C20ED9">
              <w:rPr>
                <w:color w:val="000000"/>
                <w:sz w:val="21"/>
                <w:szCs w:val="21"/>
              </w:rPr>
              <w:t>0</w:t>
            </w:r>
          </w:p>
        </w:tc>
        <w:tc>
          <w:tcPr>
            <w:tcW w:w="963" w:type="dxa"/>
          </w:tcPr>
          <w:p w14:paraId="7DB4A34E" w14:textId="3080836F" w:rsidR="00C20ED9" w:rsidRPr="00C20ED9" w:rsidRDefault="00C20ED9" w:rsidP="00C20ED9">
            <w:pPr>
              <w:jc w:val="center"/>
              <w:rPr>
                <w:color w:val="000000"/>
                <w:sz w:val="21"/>
                <w:szCs w:val="21"/>
              </w:rPr>
            </w:pPr>
            <w:r w:rsidRPr="00C20ED9">
              <w:rPr>
                <w:sz w:val="21"/>
                <w:szCs w:val="21"/>
              </w:rPr>
              <w:t>4hLi</w:t>
            </w:r>
          </w:p>
        </w:tc>
        <w:tc>
          <w:tcPr>
            <w:tcW w:w="633" w:type="dxa"/>
          </w:tcPr>
          <w:p w14:paraId="5B2D14D1" w14:textId="63D857FE" w:rsidR="00C20ED9" w:rsidRPr="00C20ED9" w:rsidRDefault="00C20ED9" w:rsidP="00C20ED9">
            <w:pPr>
              <w:jc w:val="center"/>
              <w:rPr>
                <w:color w:val="000000"/>
                <w:sz w:val="21"/>
                <w:szCs w:val="21"/>
              </w:rPr>
            </w:pPr>
          </w:p>
        </w:tc>
      </w:tr>
      <w:tr w:rsidR="00C20ED9" w:rsidRPr="00474885" w14:paraId="0DAC5DD5" w14:textId="6B848B7C" w:rsidTr="00C20ED9">
        <w:trPr>
          <w:jc w:val="center"/>
        </w:trPr>
        <w:tc>
          <w:tcPr>
            <w:tcW w:w="1235" w:type="dxa"/>
            <w:vAlign w:val="bottom"/>
          </w:tcPr>
          <w:p w14:paraId="28BD4A6B" w14:textId="54D26719" w:rsidR="00C20ED9" w:rsidRPr="00C20ED9" w:rsidRDefault="00C20ED9" w:rsidP="00C20ED9">
            <w:pPr>
              <w:jc w:val="center"/>
              <w:rPr>
                <w:color w:val="000000"/>
                <w:sz w:val="21"/>
                <w:szCs w:val="21"/>
              </w:rPr>
            </w:pPr>
            <w:r w:rsidRPr="00C20ED9">
              <w:rPr>
                <w:color w:val="000000"/>
                <w:sz w:val="21"/>
                <w:szCs w:val="21"/>
              </w:rPr>
              <w:t xml:space="preserve">1/1/45 </w:t>
            </w:r>
          </w:p>
        </w:tc>
        <w:tc>
          <w:tcPr>
            <w:tcW w:w="5766" w:type="dxa"/>
            <w:vAlign w:val="bottom"/>
          </w:tcPr>
          <w:p w14:paraId="00DCB43B" w14:textId="3F52840C" w:rsidR="00C20ED9" w:rsidRPr="00C20ED9" w:rsidRDefault="00C20ED9" w:rsidP="00C20ED9">
            <w:pPr>
              <w:jc w:val="center"/>
              <w:rPr>
                <w:color w:val="000000"/>
                <w:sz w:val="21"/>
                <w:szCs w:val="21"/>
              </w:rPr>
            </w:pPr>
            <w:proofErr w:type="spellStart"/>
            <w:r w:rsidRPr="00C20ED9">
              <w:rPr>
                <w:color w:val="000000"/>
                <w:sz w:val="21"/>
                <w:szCs w:val="21"/>
              </w:rPr>
              <w:t>new_storage_annual_fixed_cost_dollars_per_kwh_yr_by_vintage</w:t>
            </w:r>
            <w:proofErr w:type="spellEnd"/>
          </w:p>
        </w:tc>
        <w:tc>
          <w:tcPr>
            <w:tcW w:w="753" w:type="dxa"/>
            <w:vAlign w:val="bottom"/>
          </w:tcPr>
          <w:p w14:paraId="2DFAE83E" w14:textId="77777777" w:rsidR="00C20ED9" w:rsidRPr="00C20ED9" w:rsidRDefault="00C20ED9" w:rsidP="00C20ED9">
            <w:pPr>
              <w:jc w:val="center"/>
              <w:rPr>
                <w:color w:val="000000"/>
                <w:sz w:val="21"/>
                <w:szCs w:val="21"/>
              </w:rPr>
            </w:pPr>
            <w:r w:rsidRPr="00C20ED9">
              <w:rPr>
                <w:color w:val="000000"/>
                <w:sz w:val="21"/>
                <w:szCs w:val="21"/>
              </w:rPr>
              <w:t>0</w:t>
            </w:r>
          </w:p>
        </w:tc>
        <w:tc>
          <w:tcPr>
            <w:tcW w:w="963" w:type="dxa"/>
          </w:tcPr>
          <w:p w14:paraId="49532BA8" w14:textId="4D3F1556" w:rsidR="00C20ED9" w:rsidRPr="00C20ED9" w:rsidRDefault="00C20ED9" w:rsidP="00C20ED9">
            <w:pPr>
              <w:jc w:val="center"/>
              <w:rPr>
                <w:color w:val="000000"/>
                <w:sz w:val="21"/>
                <w:szCs w:val="21"/>
              </w:rPr>
            </w:pPr>
            <w:r w:rsidRPr="00C20ED9">
              <w:rPr>
                <w:sz w:val="21"/>
                <w:szCs w:val="21"/>
              </w:rPr>
              <w:t>4hLi</w:t>
            </w:r>
          </w:p>
        </w:tc>
        <w:tc>
          <w:tcPr>
            <w:tcW w:w="633" w:type="dxa"/>
          </w:tcPr>
          <w:p w14:paraId="56E81406" w14:textId="15E9E717" w:rsidR="00C20ED9" w:rsidRPr="00C20ED9" w:rsidRDefault="00C20ED9" w:rsidP="00C20ED9">
            <w:pPr>
              <w:jc w:val="center"/>
              <w:rPr>
                <w:color w:val="000000"/>
                <w:sz w:val="21"/>
                <w:szCs w:val="21"/>
              </w:rPr>
            </w:pPr>
          </w:p>
        </w:tc>
      </w:tr>
      <w:tr w:rsidR="00C20ED9" w:rsidRPr="00474885" w14:paraId="50311333" w14:textId="20550D50" w:rsidTr="00C20ED9">
        <w:trPr>
          <w:jc w:val="center"/>
        </w:trPr>
        <w:tc>
          <w:tcPr>
            <w:tcW w:w="1235" w:type="dxa"/>
            <w:vAlign w:val="bottom"/>
          </w:tcPr>
          <w:p w14:paraId="2898620D" w14:textId="77777777" w:rsidR="00C20ED9" w:rsidRPr="00C20ED9" w:rsidRDefault="00C20ED9" w:rsidP="00C20ED9">
            <w:pPr>
              <w:jc w:val="center"/>
              <w:rPr>
                <w:sz w:val="21"/>
                <w:szCs w:val="21"/>
              </w:rPr>
            </w:pPr>
            <w:r w:rsidRPr="00C20ED9">
              <w:rPr>
                <w:color w:val="000000"/>
                <w:sz w:val="21"/>
                <w:szCs w:val="21"/>
              </w:rPr>
              <w:t>None</w:t>
            </w:r>
          </w:p>
        </w:tc>
        <w:tc>
          <w:tcPr>
            <w:tcW w:w="5766" w:type="dxa"/>
            <w:vAlign w:val="bottom"/>
          </w:tcPr>
          <w:p w14:paraId="78F64840" w14:textId="77777777" w:rsidR="00C20ED9" w:rsidRPr="00C20ED9" w:rsidRDefault="00C20ED9" w:rsidP="00C20ED9">
            <w:pPr>
              <w:jc w:val="center"/>
              <w:rPr>
                <w:sz w:val="21"/>
                <w:szCs w:val="21"/>
              </w:rPr>
            </w:pPr>
            <w:proofErr w:type="spellStart"/>
            <w:r w:rsidRPr="00C20ED9">
              <w:rPr>
                <w:color w:val="000000"/>
                <w:sz w:val="21"/>
                <w:szCs w:val="21"/>
              </w:rPr>
              <w:t>charging_efficiency</w:t>
            </w:r>
            <w:proofErr w:type="spellEnd"/>
          </w:p>
        </w:tc>
        <w:tc>
          <w:tcPr>
            <w:tcW w:w="753" w:type="dxa"/>
            <w:vAlign w:val="bottom"/>
          </w:tcPr>
          <w:p w14:paraId="1B3EB84D" w14:textId="77777777" w:rsidR="00C20ED9" w:rsidRPr="00C20ED9" w:rsidRDefault="00C20ED9" w:rsidP="00C20ED9">
            <w:pPr>
              <w:jc w:val="center"/>
              <w:rPr>
                <w:sz w:val="21"/>
                <w:szCs w:val="21"/>
              </w:rPr>
            </w:pPr>
            <w:r w:rsidRPr="00C20ED9">
              <w:rPr>
                <w:color w:val="000000"/>
                <w:sz w:val="21"/>
                <w:szCs w:val="21"/>
              </w:rPr>
              <w:t>0.922</w:t>
            </w:r>
          </w:p>
        </w:tc>
        <w:tc>
          <w:tcPr>
            <w:tcW w:w="963" w:type="dxa"/>
          </w:tcPr>
          <w:p w14:paraId="29DD19F9" w14:textId="191873EC" w:rsidR="00C20ED9" w:rsidRPr="00C20ED9" w:rsidRDefault="00585737" w:rsidP="00C20ED9">
            <w:pPr>
              <w:jc w:val="center"/>
              <w:rPr>
                <w:color w:val="000000"/>
                <w:sz w:val="21"/>
                <w:szCs w:val="21"/>
              </w:rPr>
            </w:pPr>
            <w:r>
              <w:rPr>
                <w:sz w:val="21"/>
                <w:szCs w:val="21"/>
              </w:rPr>
              <w:t>base</w:t>
            </w:r>
          </w:p>
        </w:tc>
        <w:tc>
          <w:tcPr>
            <w:tcW w:w="633" w:type="dxa"/>
          </w:tcPr>
          <w:p w14:paraId="79EC7573" w14:textId="16BE9EC1" w:rsidR="00C20ED9" w:rsidRPr="00C20ED9" w:rsidRDefault="00C20ED9" w:rsidP="00C20ED9">
            <w:pPr>
              <w:jc w:val="center"/>
              <w:rPr>
                <w:color w:val="000000"/>
                <w:sz w:val="21"/>
                <w:szCs w:val="21"/>
              </w:rPr>
            </w:pPr>
          </w:p>
        </w:tc>
      </w:tr>
      <w:tr w:rsidR="00C20ED9" w:rsidRPr="00474885" w14:paraId="410ED984" w14:textId="7F62B03D" w:rsidTr="00C20ED9">
        <w:trPr>
          <w:jc w:val="center"/>
        </w:trPr>
        <w:tc>
          <w:tcPr>
            <w:tcW w:w="1235" w:type="dxa"/>
            <w:vAlign w:val="bottom"/>
          </w:tcPr>
          <w:p w14:paraId="05BA7255" w14:textId="77777777" w:rsidR="00C20ED9" w:rsidRPr="00C20ED9" w:rsidRDefault="00C20ED9" w:rsidP="00C20ED9">
            <w:pPr>
              <w:jc w:val="center"/>
              <w:rPr>
                <w:sz w:val="21"/>
                <w:szCs w:val="21"/>
              </w:rPr>
            </w:pPr>
            <w:r w:rsidRPr="00C20ED9">
              <w:rPr>
                <w:color w:val="000000"/>
                <w:sz w:val="21"/>
                <w:szCs w:val="21"/>
              </w:rPr>
              <w:t>None</w:t>
            </w:r>
          </w:p>
        </w:tc>
        <w:tc>
          <w:tcPr>
            <w:tcW w:w="5766" w:type="dxa"/>
            <w:vAlign w:val="bottom"/>
          </w:tcPr>
          <w:p w14:paraId="5CC0E272" w14:textId="77777777" w:rsidR="00C20ED9" w:rsidRPr="00C20ED9" w:rsidRDefault="00C20ED9" w:rsidP="00C20ED9">
            <w:pPr>
              <w:jc w:val="center"/>
              <w:rPr>
                <w:sz w:val="21"/>
                <w:szCs w:val="21"/>
              </w:rPr>
            </w:pPr>
            <w:proofErr w:type="spellStart"/>
            <w:r w:rsidRPr="00C20ED9">
              <w:rPr>
                <w:color w:val="000000"/>
                <w:sz w:val="21"/>
                <w:szCs w:val="21"/>
              </w:rPr>
              <w:t>discharging_efficiency</w:t>
            </w:r>
            <w:proofErr w:type="spellEnd"/>
          </w:p>
        </w:tc>
        <w:tc>
          <w:tcPr>
            <w:tcW w:w="753" w:type="dxa"/>
            <w:vAlign w:val="bottom"/>
          </w:tcPr>
          <w:p w14:paraId="6EBC18C3" w14:textId="77777777" w:rsidR="00C20ED9" w:rsidRPr="00C20ED9" w:rsidRDefault="00C20ED9" w:rsidP="00C20ED9">
            <w:pPr>
              <w:jc w:val="center"/>
              <w:rPr>
                <w:sz w:val="21"/>
                <w:szCs w:val="21"/>
              </w:rPr>
            </w:pPr>
            <w:r w:rsidRPr="00C20ED9">
              <w:rPr>
                <w:color w:val="000000"/>
                <w:sz w:val="21"/>
                <w:szCs w:val="21"/>
              </w:rPr>
              <w:t>0.922</w:t>
            </w:r>
          </w:p>
        </w:tc>
        <w:tc>
          <w:tcPr>
            <w:tcW w:w="963" w:type="dxa"/>
          </w:tcPr>
          <w:p w14:paraId="2AF7EDB2" w14:textId="51503B07" w:rsidR="00C20ED9" w:rsidRPr="00C20ED9" w:rsidRDefault="00585737" w:rsidP="00C20ED9">
            <w:pPr>
              <w:jc w:val="center"/>
              <w:rPr>
                <w:color w:val="000000"/>
                <w:sz w:val="21"/>
                <w:szCs w:val="21"/>
              </w:rPr>
            </w:pPr>
            <w:r>
              <w:rPr>
                <w:color w:val="000000"/>
                <w:sz w:val="21"/>
                <w:szCs w:val="21"/>
              </w:rPr>
              <w:t>base</w:t>
            </w:r>
          </w:p>
        </w:tc>
        <w:tc>
          <w:tcPr>
            <w:tcW w:w="633" w:type="dxa"/>
          </w:tcPr>
          <w:p w14:paraId="081010EB" w14:textId="223A205A" w:rsidR="00C20ED9" w:rsidRPr="00C20ED9" w:rsidRDefault="00C20ED9" w:rsidP="00C20ED9">
            <w:pPr>
              <w:jc w:val="center"/>
              <w:rPr>
                <w:color w:val="000000"/>
                <w:sz w:val="21"/>
                <w:szCs w:val="21"/>
              </w:rPr>
            </w:pPr>
          </w:p>
        </w:tc>
      </w:tr>
    </w:tbl>
    <w:p w14:paraId="71BB6D59" w14:textId="77777777" w:rsidR="007C6D8E" w:rsidRDefault="007C6D8E" w:rsidP="007C6D8E">
      <w:pPr>
        <w:spacing w:before="120"/>
      </w:pPr>
    </w:p>
    <w:p w14:paraId="3373E5A3" w14:textId="154FFEB3" w:rsidR="002E6599" w:rsidRDefault="002E6599" w:rsidP="005B7BF4"/>
    <w:p w14:paraId="59FF385E" w14:textId="7BD04399" w:rsidR="002E6599" w:rsidRPr="00CD5221" w:rsidRDefault="002E6599" w:rsidP="002E6599">
      <w:pPr>
        <w:pStyle w:val="Heading2"/>
      </w:pPr>
      <w:bookmarkStart w:id="48" w:name="_Toc126413023"/>
      <w:r>
        <w:t>4</w:t>
      </w:r>
      <w:r w:rsidRPr="00CD5221">
        <w:t>.</w:t>
      </w:r>
      <w:r>
        <w:t>3</w:t>
      </w:r>
      <w:r w:rsidRPr="00CD5221">
        <w:t xml:space="preserve"> </w:t>
      </w:r>
      <w:r>
        <w:t xml:space="preserve">RESOLVE modeling inputs for </w:t>
      </w:r>
      <w:proofErr w:type="spellStart"/>
      <w:r>
        <w:t>electrolyzers</w:t>
      </w:r>
      <w:bookmarkEnd w:id="48"/>
      <w:proofErr w:type="spellEnd"/>
    </w:p>
    <w:p w14:paraId="24B0C08F" w14:textId="744CB660" w:rsidR="007C6D8E" w:rsidRDefault="007C6D8E" w:rsidP="007C6D8E">
      <w:r>
        <w:t xml:space="preserve">RESOLVE has included modeling of hydrogen as an added </w:t>
      </w:r>
      <w:proofErr w:type="spellStart"/>
      <w:r>
        <w:t>electrolyzer</w:t>
      </w:r>
      <w:proofErr w:type="spellEnd"/>
      <w:r>
        <w:t xml:space="preserve"> load and as a fuel for fuel cells. We propose to model hydrogen in a slightly different way by capturing the cost of building </w:t>
      </w:r>
      <w:proofErr w:type="spellStart"/>
      <w:r>
        <w:t>electrolyzers</w:t>
      </w:r>
      <w:proofErr w:type="spellEnd"/>
      <w:r>
        <w:t xml:space="preserve"> and then selling the hydrogen. This is a new approach (for RESOLVE) to modeling cross-sector hydrogen. So, we may vary these inputs after gaining some experience. </w:t>
      </w:r>
      <w:r w:rsidR="007C5F13">
        <w:t xml:space="preserve">Table 4.3 summarizes the input cost assumptions based on Table 3.5. The annualized cost is calculated based on 15-y life and 4% interest rates. These are currently quite optimistic but may be appropriate for the modeled time frame. However, we assert that the exact choice is not as important as the match </w:t>
      </w:r>
      <w:r w:rsidR="007C5F13">
        <w:lastRenderedPageBreak/>
        <w:t xml:space="preserve">with the </w:t>
      </w:r>
      <w:r>
        <w:t xml:space="preserve">selling price of hydrogen. </w:t>
      </w:r>
      <w:r w:rsidR="007C5F13">
        <w:t xml:space="preserve">We anticipate that the selling price will </w:t>
      </w:r>
      <w:r w:rsidR="00574DF9">
        <w:t>vary</w:t>
      </w:r>
      <w:r w:rsidR="007C5F13">
        <w:t xml:space="preserve"> </w:t>
      </w:r>
      <w:r w:rsidR="00574DF9">
        <w:t>greatly</w:t>
      </w:r>
      <w:r w:rsidR="007C5F13">
        <w:t xml:space="preserve"> by location but suggest that a key </w:t>
      </w:r>
      <w:r w:rsidR="00B43B8C">
        <w:t>approach</w:t>
      </w:r>
      <w:r w:rsidR="007C5F13">
        <w:t xml:space="preserve"> to estimat</w:t>
      </w:r>
      <w:r w:rsidR="00B43B8C">
        <w:t>ing</w:t>
      </w:r>
      <w:r w:rsidR="007C5F13">
        <w:t xml:space="preserve"> the market price will be to identify how much it would cost to build a </w:t>
      </w:r>
      <w:r w:rsidR="00A9007A">
        <w:t xml:space="preserve">stand-alone solar plant with a directly coupled </w:t>
      </w:r>
      <w:proofErr w:type="spellStart"/>
      <w:r w:rsidR="00A9007A">
        <w:t>electrolyzer</w:t>
      </w:r>
      <w:proofErr w:type="spellEnd"/>
      <w:r>
        <w:t>.</w:t>
      </w:r>
      <w:r w:rsidR="00A9007A">
        <w:t xml:space="preserve"> </w:t>
      </w:r>
      <w:r w:rsidR="00763E11">
        <w:t xml:space="preserve">This calculation is shown in Table 4.4 for </w:t>
      </w:r>
      <w:r w:rsidR="00443344">
        <w:t>the one-axis tracked, zero-tilt solar profiles</w:t>
      </w:r>
      <w:r w:rsidR="00763E11">
        <w:t>.</w:t>
      </w:r>
      <w:r>
        <w:t xml:space="preserve"> </w:t>
      </w:r>
    </w:p>
    <w:p w14:paraId="77A9376F" w14:textId="31C0864D" w:rsidR="00FE78F7" w:rsidRDefault="00FE78F7" w:rsidP="007C6D8E"/>
    <w:p w14:paraId="41ECFDE2" w14:textId="195B028F" w:rsidR="00FE78F7" w:rsidRDefault="00FE78F7" w:rsidP="00FE78F7">
      <w:pPr>
        <w:pStyle w:val="Caption"/>
      </w:pPr>
      <w:bookmarkStart w:id="49" w:name="_Toc126413050"/>
      <w:r>
        <w:t xml:space="preserve">Table 4. </w:t>
      </w:r>
      <w:fldSimple w:instr=" SEQ Table_4. \* ARABIC ">
        <w:r w:rsidR="00BB5232">
          <w:rPr>
            <w:noProof/>
          </w:rPr>
          <w:t>3</w:t>
        </w:r>
      </w:fldSimple>
      <w:r>
        <w:t xml:space="preserve"> Cost assumptions for </w:t>
      </w:r>
      <w:proofErr w:type="spellStart"/>
      <w:r>
        <w:t>electrolyzers</w:t>
      </w:r>
      <w:bookmarkEnd w:id="49"/>
      <w:proofErr w:type="spellEnd"/>
    </w:p>
    <w:tbl>
      <w:tblPr>
        <w:tblStyle w:val="TableGrid"/>
        <w:tblW w:w="0" w:type="auto"/>
        <w:tblLook w:val="04A0" w:firstRow="1" w:lastRow="0" w:firstColumn="1" w:lastColumn="0" w:noHBand="0" w:noVBand="1"/>
      </w:tblPr>
      <w:tblGrid>
        <w:gridCol w:w="656"/>
        <w:gridCol w:w="1416"/>
        <w:gridCol w:w="1438"/>
        <w:gridCol w:w="1492"/>
        <w:gridCol w:w="1417"/>
        <w:gridCol w:w="1439"/>
        <w:gridCol w:w="1492"/>
      </w:tblGrid>
      <w:tr w:rsidR="007C5F13" w14:paraId="05B9C145" w14:textId="77777777" w:rsidTr="007C5F13">
        <w:tc>
          <w:tcPr>
            <w:tcW w:w="0" w:type="auto"/>
          </w:tcPr>
          <w:p w14:paraId="417D1FB1" w14:textId="77777777" w:rsidR="007C5F13" w:rsidRPr="00FE78F7" w:rsidRDefault="007C5F13" w:rsidP="00FE78F7">
            <w:pPr>
              <w:rPr>
                <w:sz w:val="22"/>
                <w:szCs w:val="22"/>
              </w:rPr>
            </w:pPr>
          </w:p>
        </w:tc>
        <w:tc>
          <w:tcPr>
            <w:tcW w:w="0" w:type="auto"/>
            <w:gridSpan w:val="3"/>
          </w:tcPr>
          <w:p w14:paraId="514A20CB" w14:textId="407A4564" w:rsidR="007C5F13" w:rsidRPr="00FE78F7" w:rsidRDefault="007C5F13" w:rsidP="00FE78F7">
            <w:pPr>
              <w:rPr>
                <w:sz w:val="22"/>
                <w:szCs w:val="22"/>
              </w:rPr>
            </w:pPr>
            <w:r w:rsidRPr="00FE78F7">
              <w:rPr>
                <w:sz w:val="22"/>
                <w:szCs w:val="22"/>
              </w:rPr>
              <w:t>Base scenario</w:t>
            </w:r>
          </w:p>
        </w:tc>
        <w:tc>
          <w:tcPr>
            <w:tcW w:w="0" w:type="auto"/>
            <w:gridSpan w:val="3"/>
          </w:tcPr>
          <w:p w14:paraId="2C66FB0C" w14:textId="3517133F" w:rsidR="007C5F13" w:rsidRPr="00FE78F7" w:rsidRDefault="007C5F13" w:rsidP="00FE78F7">
            <w:pPr>
              <w:rPr>
                <w:sz w:val="22"/>
                <w:szCs w:val="22"/>
              </w:rPr>
            </w:pPr>
            <w:r w:rsidRPr="00FE78F7">
              <w:rPr>
                <w:sz w:val="22"/>
                <w:szCs w:val="22"/>
              </w:rPr>
              <w:t>Optimistic scenario</w:t>
            </w:r>
          </w:p>
        </w:tc>
      </w:tr>
      <w:tr w:rsidR="007C5F13" w14:paraId="451B3DA8" w14:textId="77777777" w:rsidTr="007C5F13">
        <w:tc>
          <w:tcPr>
            <w:tcW w:w="0" w:type="auto"/>
          </w:tcPr>
          <w:p w14:paraId="6B05487E" w14:textId="5B560770" w:rsidR="007C5F13" w:rsidRPr="00FE78F7" w:rsidRDefault="007C5F13" w:rsidP="007C5F13">
            <w:pPr>
              <w:rPr>
                <w:sz w:val="22"/>
                <w:szCs w:val="22"/>
              </w:rPr>
            </w:pPr>
            <w:r w:rsidRPr="00FE78F7">
              <w:rPr>
                <w:sz w:val="22"/>
                <w:szCs w:val="22"/>
              </w:rPr>
              <w:t>Year</w:t>
            </w:r>
          </w:p>
        </w:tc>
        <w:tc>
          <w:tcPr>
            <w:tcW w:w="0" w:type="auto"/>
          </w:tcPr>
          <w:p w14:paraId="44BAF778" w14:textId="6415DF7C" w:rsidR="007C5F13" w:rsidRPr="00FE78F7" w:rsidRDefault="007C5F13" w:rsidP="007C5F13">
            <w:pPr>
              <w:jc w:val="center"/>
              <w:rPr>
                <w:sz w:val="22"/>
                <w:szCs w:val="22"/>
              </w:rPr>
            </w:pPr>
            <w:r w:rsidRPr="00FE78F7">
              <w:rPr>
                <w:sz w:val="22"/>
                <w:szCs w:val="22"/>
              </w:rPr>
              <w:t>Upfront system cost</w:t>
            </w:r>
          </w:p>
        </w:tc>
        <w:tc>
          <w:tcPr>
            <w:tcW w:w="0" w:type="auto"/>
          </w:tcPr>
          <w:p w14:paraId="53B48D6F" w14:textId="6E01FA61" w:rsidR="007C5F13" w:rsidRPr="00FE78F7" w:rsidRDefault="007C5F13" w:rsidP="007C5F13">
            <w:pPr>
              <w:jc w:val="center"/>
              <w:rPr>
                <w:sz w:val="22"/>
                <w:szCs w:val="22"/>
              </w:rPr>
            </w:pPr>
            <w:r w:rsidRPr="00FE78F7">
              <w:rPr>
                <w:sz w:val="22"/>
                <w:szCs w:val="22"/>
              </w:rPr>
              <w:t>Annualized cost</w:t>
            </w:r>
            <w:r>
              <w:rPr>
                <w:sz w:val="22"/>
                <w:szCs w:val="22"/>
              </w:rPr>
              <w:t>*</w:t>
            </w:r>
          </w:p>
        </w:tc>
        <w:tc>
          <w:tcPr>
            <w:tcW w:w="0" w:type="auto"/>
          </w:tcPr>
          <w:p w14:paraId="2E68B669" w14:textId="6524A758" w:rsidR="007C5F13" w:rsidRPr="00FE78F7" w:rsidRDefault="007C5F13" w:rsidP="007C5F13">
            <w:pPr>
              <w:jc w:val="center"/>
              <w:rPr>
                <w:sz w:val="22"/>
                <w:szCs w:val="22"/>
              </w:rPr>
            </w:pPr>
            <w:r>
              <w:rPr>
                <w:sz w:val="22"/>
                <w:szCs w:val="22"/>
              </w:rPr>
              <w:t>Lowest hydrogen cost</w:t>
            </w:r>
          </w:p>
        </w:tc>
        <w:tc>
          <w:tcPr>
            <w:tcW w:w="0" w:type="auto"/>
          </w:tcPr>
          <w:p w14:paraId="022A9C29" w14:textId="69F0346D" w:rsidR="007C5F13" w:rsidRPr="00FE78F7" w:rsidRDefault="007C5F13" w:rsidP="007C5F13">
            <w:pPr>
              <w:jc w:val="center"/>
              <w:rPr>
                <w:sz w:val="22"/>
                <w:szCs w:val="22"/>
              </w:rPr>
            </w:pPr>
            <w:r w:rsidRPr="00FE78F7">
              <w:rPr>
                <w:sz w:val="22"/>
                <w:szCs w:val="22"/>
              </w:rPr>
              <w:t>Upfront system cost</w:t>
            </w:r>
          </w:p>
        </w:tc>
        <w:tc>
          <w:tcPr>
            <w:tcW w:w="0" w:type="auto"/>
          </w:tcPr>
          <w:p w14:paraId="50A2C92B" w14:textId="7DCE7267" w:rsidR="007C5F13" w:rsidRPr="00FE78F7" w:rsidRDefault="007C5F13" w:rsidP="007C5F13">
            <w:pPr>
              <w:jc w:val="center"/>
              <w:rPr>
                <w:sz w:val="22"/>
                <w:szCs w:val="22"/>
              </w:rPr>
            </w:pPr>
            <w:r w:rsidRPr="00FE78F7">
              <w:rPr>
                <w:sz w:val="22"/>
                <w:szCs w:val="22"/>
              </w:rPr>
              <w:t>Annualized cost</w:t>
            </w:r>
            <w:r>
              <w:rPr>
                <w:sz w:val="22"/>
                <w:szCs w:val="22"/>
              </w:rPr>
              <w:t>*</w:t>
            </w:r>
          </w:p>
        </w:tc>
        <w:tc>
          <w:tcPr>
            <w:tcW w:w="0" w:type="auto"/>
          </w:tcPr>
          <w:p w14:paraId="100C5B67" w14:textId="7677D8E5" w:rsidR="007C5F13" w:rsidRPr="00FE78F7" w:rsidRDefault="007C5F13" w:rsidP="007C5F13">
            <w:pPr>
              <w:jc w:val="center"/>
              <w:rPr>
                <w:sz w:val="22"/>
                <w:szCs w:val="22"/>
              </w:rPr>
            </w:pPr>
            <w:r>
              <w:rPr>
                <w:sz w:val="22"/>
                <w:szCs w:val="22"/>
              </w:rPr>
              <w:t>Lowest hydrogen</w:t>
            </w:r>
            <w:r w:rsidRPr="00FE78F7">
              <w:rPr>
                <w:sz w:val="22"/>
                <w:szCs w:val="22"/>
              </w:rPr>
              <w:t xml:space="preserve"> cost</w:t>
            </w:r>
          </w:p>
        </w:tc>
      </w:tr>
      <w:tr w:rsidR="007C5F13" w14:paraId="69C2F852" w14:textId="77777777" w:rsidTr="007C5F13">
        <w:tc>
          <w:tcPr>
            <w:tcW w:w="0" w:type="auto"/>
          </w:tcPr>
          <w:p w14:paraId="41193B8F" w14:textId="78A4B4D8" w:rsidR="007C5F13" w:rsidRPr="00FE78F7" w:rsidRDefault="007C5F13" w:rsidP="007C5F13">
            <w:pPr>
              <w:rPr>
                <w:sz w:val="22"/>
                <w:szCs w:val="22"/>
              </w:rPr>
            </w:pPr>
            <w:r>
              <w:rPr>
                <w:sz w:val="22"/>
                <w:szCs w:val="22"/>
              </w:rPr>
              <w:t>2030</w:t>
            </w:r>
          </w:p>
        </w:tc>
        <w:tc>
          <w:tcPr>
            <w:tcW w:w="0" w:type="auto"/>
          </w:tcPr>
          <w:p w14:paraId="000EBB83" w14:textId="52FA9131" w:rsidR="007C5F13" w:rsidRPr="00FE78F7" w:rsidRDefault="007C5F13" w:rsidP="007C5F13">
            <w:pPr>
              <w:jc w:val="center"/>
              <w:rPr>
                <w:sz w:val="22"/>
                <w:szCs w:val="22"/>
              </w:rPr>
            </w:pPr>
            <w:r>
              <w:rPr>
                <w:sz w:val="22"/>
                <w:szCs w:val="22"/>
              </w:rPr>
              <w:t>$600/kW</w:t>
            </w:r>
          </w:p>
        </w:tc>
        <w:tc>
          <w:tcPr>
            <w:tcW w:w="0" w:type="auto"/>
          </w:tcPr>
          <w:p w14:paraId="503C4CE8" w14:textId="5D17CE3B" w:rsidR="007C5F13" w:rsidRPr="00FE78F7" w:rsidRDefault="007C5F13" w:rsidP="007C5F13">
            <w:pPr>
              <w:jc w:val="center"/>
              <w:rPr>
                <w:sz w:val="22"/>
                <w:szCs w:val="22"/>
              </w:rPr>
            </w:pPr>
            <w:r>
              <w:rPr>
                <w:sz w:val="22"/>
                <w:szCs w:val="22"/>
              </w:rPr>
              <w:t>54.0</w:t>
            </w:r>
          </w:p>
        </w:tc>
        <w:tc>
          <w:tcPr>
            <w:tcW w:w="0" w:type="auto"/>
          </w:tcPr>
          <w:p w14:paraId="49C96081" w14:textId="64571D96" w:rsidR="007C5F13" w:rsidRDefault="008B2472" w:rsidP="007C5F13">
            <w:pPr>
              <w:jc w:val="center"/>
              <w:rPr>
                <w:sz w:val="22"/>
                <w:szCs w:val="22"/>
              </w:rPr>
            </w:pPr>
            <w:r>
              <w:rPr>
                <w:sz w:val="22"/>
                <w:szCs w:val="22"/>
              </w:rPr>
              <w:t>$</w:t>
            </w:r>
            <w:r w:rsidR="004306E1">
              <w:rPr>
                <w:sz w:val="22"/>
                <w:szCs w:val="22"/>
              </w:rPr>
              <w:t>2.00</w:t>
            </w:r>
            <w:r>
              <w:rPr>
                <w:sz w:val="22"/>
                <w:szCs w:val="22"/>
              </w:rPr>
              <w:t>/kg</w:t>
            </w:r>
          </w:p>
        </w:tc>
        <w:tc>
          <w:tcPr>
            <w:tcW w:w="0" w:type="auto"/>
          </w:tcPr>
          <w:p w14:paraId="4D88160B" w14:textId="3F183BD3" w:rsidR="007C5F13" w:rsidRDefault="007C5F13" w:rsidP="007C5F13">
            <w:pPr>
              <w:jc w:val="center"/>
              <w:rPr>
                <w:sz w:val="22"/>
                <w:szCs w:val="22"/>
              </w:rPr>
            </w:pPr>
            <w:r>
              <w:rPr>
                <w:sz w:val="22"/>
                <w:szCs w:val="22"/>
              </w:rPr>
              <w:t>$400/kW</w:t>
            </w:r>
          </w:p>
        </w:tc>
        <w:tc>
          <w:tcPr>
            <w:tcW w:w="0" w:type="auto"/>
          </w:tcPr>
          <w:p w14:paraId="345F4297" w14:textId="6923BDE3" w:rsidR="007C5F13" w:rsidRPr="00FE78F7" w:rsidRDefault="007C5F13" w:rsidP="007C5F13">
            <w:pPr>
              <w:jc w:val="center"/>
              <w:rPr>
                <w:sz w:val="22"/>
                <w:szCs w:val="22"/>
              </w:rPr>
            </w:pPr>
            <w:r>
              <w:rPr>
                <w:sz w:val="22"/>
                <w:szCs w:val="22"/>
              </w:rPr>
              <w:t>36.00</w:t>
            </w:r>
          </w:p>
        </w:tc>
        <w:tc>
          <w:tcPr>
            <w:tcW w:w="0" w:type="auto"/>
          </w:tcPr>
          <w:p w14:paraId="458A67F5" w14:textId="42A115A7" w:rsidR="007C5F13" w:rsidRPr="00FE78F7" w:rsidRDefault="008B2472" w:rsidP="007C5F13">
            <w:pPr>
              <w:jc w:val="center"/>
              <w:rPr>
                <w:sz w:val="22"/>
                <w:szCs w:val="22"/>
              </w:rPr>
            </w:pPr>
            <w:r>
              <w:rPr>
                <w:sz w:val="22"/>
                <w:szCs w:val="22"/>
              </w:rPr>
              <w:t>$1.</w:t>
            </w:r>
            <w:r w:rsidR="004306E1">
              <w:rPr>
                <w:sz w:val="22"/>
                <w:szCs w:val="22"/>
              </w:rPr>
              <w:t>70</w:t>
            </w:r>
            <w:r>
              <w:rPr>
                <w:sz w:val="22"/>
                <w:szCs w:val="22"/>
              </w:rPr>
              <w:t>/kg</w:t>
            </w:r>
          </w:p>
        </w:tc>
      </w:tr>
      <w:tr w:rsidR="007C5F13" w14:paraId="7D9538BB" w14:textId="77777777" w:rsidTr="007C5F13">
        <w:tc>
          <w:tcPr>
            <w:tcW w:w="0" w:type="auto"/>
          </w:tcPr>
          <w:p w14:paraId="19E563E9" w14:textId="5C541774" w:rsidR="007C5F13" w:rsidRDefault="007C5F13" w:rsidP="007C5F13">
            <w:pPr>
              <w:rPr>
                <w:sz w:val="22"/>
                <w:szCs w:val="22"/>
              </w:rPr>
            </w:pPr>
            <w:r>
              <w:rPr>
                <w:sz w:val="22"/>
                <w:szCs w:val="22"/>
              </w:rPr>
              <w:t>2035</w:t>
            </w:r>
          </w:p>
        </w:tc>
        <w:tc>
          <w:tcPr>
            <w:tcW w:w="0" w:type="auto"/>
          </w:tcPr>
          <w:p w14:paraId="103693DA" w14:textId="614145A2" w:rsidR="007C5F13" w:rsidRPr="00FE78F7" w:rsidRDefault="007C5F13" w:rsidP="007C5F13">
            <w:pPr>
              <w:jc w:val="center"/>
              <w:rPr>
                <w:sz w:val="22"/>
                <w:szCs w:val="22"/>
              </w:rPr>
            </w:pPr>
            <w:r>
              <w:rPr>
                <w:sz w:val="22"/>
                <w:szCs w:val="22"/>
              </w:rPr>
              <w:t>$550/kW</w:t>
            </w:r>
          </w:p>
        </w:tc>
        <w:tc>
          <w:tcPr>
            <w:tcW w:w="0" w:type="auto"/>
          </w:tcPr>
          <w:p w14:paraId="18D2BA23" w14:textId="48A77D00" w:rsidR="007C5F13" w:rsidRPr="00FE78F7" w:rsidRDefault="007C5F13" w:rsidP="007C5F13">
            <w:pPr>
              <w:jc w:val="center"/>
              <w:rPr>
                <w:sz w:val="22"/>
                <w:szCs w:val="22"/>
              </w:rPr>
            </w:pPr>
            <w:r>
              <w:rPr>
                <w:sz w:val="22"/>
                <w:szCs w:val="22"/>
              </w:rPr>
              <w:t>49.5</w:t>
            </w:r>
          </w:p>
        </w:tc>
        <w:tc>
          <w:tcPr>
            <w:tcW w:w="0" w:type="auto"/>
          </w:tcPr>
          <w:p w14:paraId="5BC3857C" w14:textId="012E121B" w:rsidR="007C5F13" w:rsidRDefault="008B2472" w:rsidP="007C5F13">
            <w:pPr>
              <w:jc w:val="center"/>
              <w:rPr>
                <w:sz w:val="22"/>
                <w:szCs w:val="22"/>
              </w:rPr>
            </w:pPr>
            <w:r>
              <w:rPr>
                <w:sz w:val="22"/>
                <w:szCs w:val="22"/>
              </w:rPr>
              <w:t>$1.8</w:t>
            </w:r>
            <w:r w:rsidR="004306E1">
              <w:rPr>
                <w:sz w:val="22"/>
                <w:szCs w:val="22"/>
              </w:rPr>
              <w:t>9</w:t>
            </w:r>
            <w:r>
              <w:rPr>
                <w:sz w:val="22"/>
                <w:szCs w:val="22"/>
              </w:rPr>
              <w:t>/kg</w:t>
            </w:r>
          </w:p>
        </w:tc>
        <w:tc>
          <w:tcPr>
            <w:tcW w:w="0" w:type="auto"/>
          </w:tcPr>
          <w:p w14:paraId="76E4D90F" w14:textId="1FBBDBA8" w:rsidR="007C5F13" w:rsidRDefault="007C5F13" w:rsidP="007C5F13">
            <w:pPr>
              <w:jc w:val="center"/>
              <w:rPr>
                <w:sz w:val="22"/>
                <w:szCs w:val="22"/>
              </w:rPr>
            </w:pPr>
            <w:r>
              <w:rPr>
                <w:sz w:val="22"/>
                <w:szCs w:val="22"/>
              </w:rPr>
              <w:t>$300/kW</w:t>
            </w:r>
          </w:p>
        </w:tc>
        <w:tc>
          <w:tcPr>
            <w:tcW w:w="0" w:type="auto"/>
          </w:tcPr>
          <w:p w14:paraId="673B7D12" w14:textId="6693E000" w:rsidR="007C5F13" w:rsidRPr="00FE78F7" w:rsidRDefault="007C5F13" w:rsidP="007C5F13">
            <w:pPr>
              <w:jc w:val="center"/>
              <w:rPr>
                <w:sz w:val="22"/>
                <w:szCs w:val="22"/>
              </w:rPr>
            </w:pPr>
            <w:r>
              <w:rPr>
                <w:sz w:val="22"/>
                <w:szCs w:val="22"/>
              </w:rPr>
              <w:t>27.0</w:t>
            </w:r>
          </w:p>
        </w:tc>
        <w:tc>
          <w:tcPr>
            <w:tcW w:w="0" w:type="auto"/>
          </w:tcPr>
          <w:p w14:paraId="703A09C2" w14:textId="0CFC2F31" w:rsidR="007C5F13" w:rsidRPr="00FE78F7" w:rsidRDefault="008B2472" w:rsidP="007C5F13">
            <w:pPr>
              <w:jc w:val="center"/>
              <w:rPr>
                <w:sz w:val="22"/>
                <w:szCs w:val="22"/>
              </w:rPr>
            </w:pPr>
            <w:r>
              <w:rPr>
                <w:sz w:val="22"/>
                <w:szCs w:val="22"/>
              </w:rPr>
              <w:t>$1.</w:t>
            </w:r>
            <w:r w:rsidR="004306E1">
              <w:rPr>
                <w:sz w:val="22"/>
                <w:szCs w:val="22"/>
              </w:rPr>
              <w:t>51</w:t>
            </w:r>
            <w:r>
              <w:rPr>
                <w:sz w:val="22"/>
                <w:szCs w:val="22"/>
              </w:rPr>
              <w:t>/kg</w:t>
            </w:r>
          </w:p>
        </w:tc>
      </w:tr>
      <w:tr w:rsidR="007C5F13" w14:paraId="7D9E735A" w14:textId="77777777" w:rsidTr="007C5F13">
        <w:tc>
          <w:tcPr>
            <w:tcW w:w="0" w:type="auto"/>
          </w:tcPr>
          <w:p w14:paraId="03023581" w14:textId="4849EE3A" w:rsidR="007C5F13" w:rsidRDefault="007C5F13" w:rsidP="007C5F13">
            <w:pPr>
              <w:rPr>
                <w:sz w:val="22"/>
                <w:szCs w:val="22"/>
              </w:rPr>
            </w:pPr>
            <w:r>
              <w:rPr>
                <w:sz w:val="22"/>
                <w:szCs w:val="22"/>
              </w:rPr>
              <w:t>2040</w:t>
            </w:r>
          </w:p>
        </w:tc>
        <w:tc>
          <w:tcPr>
            <w:tcW w:w="0" w:type="auto"/>
          </w:tcPr>
          <w:p w14:paraId="06CB448C" w14:textId="3842560F" w:rsidR="007C5F13" w:rsidRPr="00FE78F7" w:rsidRDefault="007C5F13" w:rsidP="007C5F13">
            <w:pPr>
              <w:jc w:val="center"/>
              <w:rPr>
                <w:sz w:val="22"/>
                <w:szCs w:val="22"/>
              </w:rPr>
            </w:pPr>
            <w:r>
              <w:rPr>
                <w:sz w:val="22"/>
                <w:szCs w:val="22"/>
              </w:rPr>
              <w:t>$500/kW</w:t>
            </w:r>
          </w:p>
        </w:tc>
        <w:tc>
          <w:tcPr>
            <w:tcW w:w="0" w:type="auto"/>
          </w:tcPr>
          <w:p w14:paraId="3F11688F" w14:textId="3582A665" w:rsidR="007C5F13" w:rsidRPr="00FE78F7" w:rsidRDefault="007C5F13" w:rsidP="007C5F13">
            <w:pPr>
              <w:jc w:val="center"/>
              <w:rPr>
                <w:sz w:val="22"/>
                <w:szCs w:val="22"/>
              </w:rPr>
            </w:pPr>
            <w:r>
              <w:rPr>
                <w:sz w:val="22"/>
                <w:szCs w:val="22"/>
              </w:rPr>
              <w:t>45.0</w:t>
            </w:r>
          </w:p>
        </w:tc>
        <w:tc>
          <w:tcPr>
            <w:tcW w:w="0" w:type="auto"/>
          </w:tcPr>
          <w:p w14:paraId="66E1C884" w14:textId="602AB3A1" w:rsidR="007C5F13" w:rsidRDefault="008B2472" w:rsidP="007C5F13">
            <w:pPr>
              <w:jc w:val="center"/>
              <w:rPr>
                <w:sz w:val="22"/>
                <w:szCs w:val="22"/>
              </w:rPr>
            </w:pPr>
            <w:r>
              <w:rPr>
                <w:sz w:val="22"/>
                <w:szCs w:val="22"/>
              </w:rPr>
              <w:t>$1.7</w:t>
            </w:r>
            <w:r w:rsidR="004306E1">
              <w:rPr>
                <w:sz w:val="22"/>
                <w:szCs w:val="22"/>
              </w:rPr>
              <w:t>7</w:t>
            </w:r>
            <w:r>
              <w:rPr>
                <w:sz w:val="22"/>
                <w:szCs w:val="22"/>
              </w:rPr>
              <w:t>/kg</w:t>
            </w:r>
          </w:p>
        </w:tc>
        <w:tc>
          <w:tcPr>
            <w:tcW w:w="0" w:type="auto"/>
          </w:tcPr>
          <w:p w14:paraId="7ED656E7" w14:textId="04E672E2" w:rsidR="007C5F13" w:rsidRDefault="007C5F13" w:rsidP="007C5F13">
            <w:pPr>
              <w:jc w:val="center"/>
              <w:rPr>
                <w:sz w:val="22"/>
                <w:szCs w:val="22"/>
              </w:rPr>
            </w:pPr>
            <w:r>
              <w:rPr>
                <w:sz w:val="22"/>
                <w:szCs w:val="22"/>
              </w:rPr>
              <w:t>$200/kW</w:t>
            </w:r>
          </w:p>
        </w:tc>
        <w:tc>
          <w:tcPr>
            <w:tcW w:w="0" w:type="auto"/>
          </w:tcPr>
          <w:p w14:paraId="19E4FB2D" w14:textId="3103D6B0" w:rsidR="007C5F13" w:rsidRPr="00FE78F7" w:rsidRDefault="007C5F13" w:rsidP="007C5F13">
            <w:pPr>
              <w:jc w:val="center"/>
              <w:rPr>
                <w:sz w:val="22"/>
                <w:szCs w:val="22"/>
              </w:rPr>
            </w:pPr>
            <w:r>
              <w:rPr>
                <w:sz w:val="22"/>
                <w:szCs w:val="22"/>
              </w:rPr>
              <w:t>18.0</w:t>
            </w:r>
          </w:p>
        </w:tc>
        <w:tc>
          <w:tcPr>
            <w:tcW w:w="0" w:type="auto"/>
          </w:tcPr>
          <w:p w14:paraId="0084B19D" w14:textId="2419B551" w:rsidR="007C5F13" w:rsidRPr="00FE78F7" w:rsidRDefault="008B2472" w:rsidP="007C5F13">
            <w:pPr>
              <w:jc w:val="center"/>
              <w:rPr>
                <w:sz w:val="22"/>
                <w:szCs w:val="22"/>
              </w:rPr>
            </w:pPr>
            <w:r>
              <w:rPr>
                <w:sz w:val="22"/>
                <w:szCs w:val="22"/>
              </w:rPr>
              <w:t>$1.</w:t>
            </w:r>
            <w:r w:rsidR="004306E1">
              <w:rPr>
                <w:sz w:val="22"/>
                <w:szCs w:val="22"/>
              </w:rPr>
              <w:t>31</w:t>
            </w:r>
            <w:r>
              <w:rPr>
                <w:sz w:val="22"/>
                <w:szCs w:val="22"/>
              </w:rPr>
              <w:t>/kg</w:t>
            </w:r>
          </w:p>
        </w:tc>
      </w:tr>
      <w:tr w:rsidR="007C5F13" w14:paraId="0F540DA2" w14:textId="77777777" w:rsidTr="007C5F13">
        <w:tc>
          <w:tcPr>
            <w:tcW w:w="0" w:type="auto"/>
          </w:tcPr>
          <w:p w14:paraId="380C30AF" w14:textId="6D2E5D33" w:rsidR="007C5F13" w:rsidRDefault="007C5F13" w:rsidP="007C5F13">
            <w:pPr>
              <w:rPr>
                <w:sz w:val="22"/>
                <w:szCs w:val="22"/>
              </w:rPr>
            </w:pPr>
            <w:r>
              <w:rPr>
                <w:sz w:val="22"/>
                <w:szCs w:val="22"/>
              </w:rPr>
              <w:t>2045</w:t>
            </w:r>
          </w:p>
        </w:tc>
        <w:tc>
          <w:tcPr>
            <w:tcW w:w="0" w:type="auto"/>
          </w:tcPr>
          <w:p w14:paraId="46B48656" w14:textId="3602B6CA" w:rsidR="007C5F13" w:rsidRPr="00FE78F7" w:rsidRDefault="007C5F13" w:rsidP="007C5F13">
            <w:pPr>
              <w:jc w:val="center"/>
              <w:rPr>
                <w:sz w:val="22"/>
                <w:szCs w:val="22"/>
              </w:rPr>
            </w:pPr>
            <w:r>
              <w:rPr>
                <w:sz w:val="22"/>
                <w:szCs w:val="22"/>
              </w:rPr>
              <w:t>$450/kW</w:t>
            </w:r>
          </w:p>
        </w:tc>
        <w:tc>
          <w:tcPr>
            <w:tcW w:w="0" w:type="auto"/>
          </w:tcPr>
          <w:p w14:paraId="16926624" w14:textId="5B4D89AC" w:rsidR="007C5F13" w:rsidRPr="00FE78F7" w:rsidRDefault="007C5F13" w:rsidP="007C5F13">
            <w:pPr>
              <w:jc w:val="center"/>
              <w:rPr>
                <w:sz w:val="22"/>
                <w:szCs w:val="22"/>
              </w:rPr>
            </w:pPr>
            <w:r>
              <w:rPr>
                <w:sz w:val="22"/>
                <w:szCs w:val="22"/>
              </w:rPr>
              <w:t>40.5</w:t>
            </w:r>
          </w:p>
        </w:tc>
        <w:tc>
          <w:tcPr>
            <w:tcW w:w="0" w:type="auto"/>
          </w:tcPr>
          <w:p w14:paraId="0826BF35" w14:textId="01FCDCC2" w:rsidR="007C5F13" w:rsidRDefault="008B2472" w:rsidP="007C5F13">
            <w:pPr>
              <w:jc w:val="center"/>
              <w:rPr>
                <w:sz w:val="22"/>
                <w:szCs w:val="22"/>
              </w:rPr>
            </w:pPr>
            <w:r>
              <w:rPr>
                <w:sz w:val="22"/>
                <w:szCs w:val="22"/>
              </w:rPr>
              <w:t>$1.6</w:t>
            </w:r>
            <w:r w:rsidR="004306E1">
              <w:rPr>
                <w:sz w:val="22"/>
                <w:szCs w:val="22"/>
              </w:rPr>
              <w:t>6</w:t>
            </w:r>
            <w:r>
              <w:rPr>
                <w:sz w:val="22"/>
                <w:szCs w:val="22"/>
              </w:rPr>
              <w:t>/kg</w:t>
            </w:r>
          </w:p>
        </w:tc>
        <w:tc>
          <w:tcPr>
            <w:tcW w:w="0" w:type="auto"/>
          </w:tcPr>
          <w:p w14:paraId="5181F7FE" w14:textId="17D1FA15" w:rsidR="007C5F13" w:rsidRDefault="007C5F13" w:rsidP="007C5F13">
            <w:pPr>
              <w:jc w:val="center"/>
              <w:rPr>
                <w:sz w:val="22"/>
                <w:szCs w:val="22"/>
              </w:rPr>
            </w:pPr>
            <w:r>
              <w:rPr>
                <w:sz w:val="22"/>
                <w:szCs w:val="22"/>
              </w:rPr>
              <w:t>$150/kW</w:t>
            </w:r>
          </w:p>
        </w:tc>
        <w:tc>
          <w:tcPr>
            <w:tcW w:w="0" w:type="auto"/>
          </w:tcPr>
          <w:p w14:paraId="09651ED7" w14:textId="441573A8" w:rsidR="007C5F13" w:rsidRPr="00FE78F7" w:rsidRDefault="007C5F13" w:rsidP="007C5F13">
            <w:pPr>
              <w:jc w:val="center"/>
              <w:rPr>
                <w:sz w:val="22"/>
                <w:szCs w:val="22"/>
              </w:rPr>
            </w:pPr>
            <w:r>
              <w:rPr>
                <w:sz w:val="22"/>
                <w:szCs w:val="22"/>
              </w:rPr>
              <w:t>13.5</w:t>
            </w:r>
          </w:p>
        </w:tc>
        <w:tc>
          <w:tcPr>
            <w:tcW w:w="0" w:type="auto"/>
          </w:tcPr>
          <w:p w14:paraId="075CD495" w14:textId="4E655EC6" w:rsidR="007C5F13" w:rsidRPr="00FE78F7" w:rsidRDefault="008B2472" w:rsidP="007C5F13">
            <w:pPr>
              <w:jc w:val="center"/>
              <w:rPr>
                <w:sz w:val="22"/>
                <w:szCs w:val="22"/>
              </w:rPr>
            </w:pPr>
            <w:r>
              <w:rPr>
                <w:sz w:val="22"/>
                <w:szCs w:val="22"/>
              </w:rPr>
              <w:t>$1.</w:t>
            </w:r>
            <w:r w:rsidR="004306E1">
              <w:rPr>
                <w:sz w:val="22"/>
                <w:szCs w:val="22"/>
              </w:rPr>
              <w:t>20</w:t>
            </w:r>
            <w:r>
              <w:rPr>
                <w:sz w:val="22"/>
                <w:szCs w:val="22"/>
              </w:rPr>
              <w:t>/kg</w:t>
            </w:r>
          </w:p>
        </w:tc>
      </w:tr>
    </w:tbl>
    <w:p w14:paraId="7B3AC922" w14:textId="48982A89" w:rsidR="00FE78F7" w:rsidRDefault="002201D4" w:rsidP="00FE78F7">
      <w:r>
        <w:t>*In $/kW-y, assuming 15-year life and 4% interest.</w:t>
      </w:r>
    </w:p>
    <w:p w14:paraId="10A4A0C4" w14:textId="16B82E43" w:rsidR="00763E11" w:rsidRDefault="00763E11" w:rsidP="00FE78F7"/>
    <w:p w14:paraId="32D37684" w14:textId="2C85EA5F" w:rsidR="00763E11" w:rsidRDefault="00763E11" w:rsidP="00763E11">
      <w:pPr>
        <w:pStyle w:val="Caption"/>
      </w:pPr>
      <w:bookmarkStart w:id="50" w:name="_Toc126413051"/>
      <w:r>
        <w:t xml:space="preserve">Table 4. </w:t>
      </w:r>
      <w:fldSimple w:instr=" SEQ Table_4. \* ARABIC ">
        <w:r w:rsidR="00BB5232">
          <w:rPr>
            <w:noProof/>
          </w:rPr>
          <w:t>4</w:t>
        </w:r>
      </w:fldSimple>
      <w:r>
        <w:t xml:space="preserve"> Calculation of hydrogen selling price based on base scenario inputs for 2030</w:t>
      </w:r>
      <w:bookmarkEnd w:id="50"/>
    </w:p>
    <w:tbl>
      <w:tblPr>
        <w:tblStyle w:val="TableGrid"/>
        <w:tblW w:w="0" w:type="auto"/>
        <w:tblLook w:val="04A0" w:firstRow="1" w:lastRow="0" w:firstColumn="1" w:lastColumn="0" w:noHBand="0" w:noVBand="1"/>
      </w:tblPr>
      <w:tblGrid>
        <w:gridCol w:w="2161"/>
        <w:gridCol w:w="1239"/>
        <w:gridCol w:w="1480"/>
        <w:gridCol w:w="930"/>
        <w:gridCol w:w="1300"/>
        <w:gridCol w:w="1381"/>
        <w:gridCol w:w="859"/>
      </w:tblGrid>
      <w:tr w:rsidR="00443344" w14:paraId="281C6EF6" w14:textId="6E9C133C" w:rsidTr="00763E11">
        <w:tc>
          <w:tcPr>
            <w:tcW w:w="0" w:type="auto"/>
          </w:tcPr>
          <w:p w14:paraId="005A2C10" w14:textId="0F6B5132" w:rsidR="00763E11" w:rsidRPr="00763E11" w:rsidRDefault="00763E11" w:rsidP="00763E11">
            <w:pPr>
              <w:rPr>
                <w:sz w:val="20"/>
                <w:szCs w:val="20"/>
              </w:rPr>
            </w:pPr>
            <w:r w:rsidRPr="00763E11">
              <w:rPr>
                <w:sz w:val="20"/>
                <w:szCs w:val="20"/>
              </w:rPr>
              <w:t>Solar resource</w:t>
            </w:r>
          </w:p>
        </w:tc>
        <w:tc>
          <w:tcPr>
            <w:tcW w:w="0" w:type="auto"/>
          </w:tcPr>
          <w:p w14:paraId="5978D63B" w14:textId="0A36227C" w:rsidR="00763E11" w:rsidRPr="00763E11" w:rsidRDefault="00763E11" w:rsidP="00763E11">
            <w:pPr>
              <w:jc w:val="center"/>
              <w:rPr>
                <w:sz w:val="20"/>
                <w:szCs w:val="20"/>
              </w:rPr>
            </w:pPr>
            <w:r w:rsidRPr="00763E11">
              <w:rPr>
                <w:sz w:val="20"/>
                <w:szCs w:val="20"/>
              </w:rPr>
              <w:t>Annual electricity generation</w:t>
            </w:r>
            <w:r w:rsidR="00443344">
              <w:rPr>
                <w:sz w:val="20"/>
                <w:szCs w:val="20"/>
              </w:rPr>
              <w:t xml:space="preserve"> kWh</w:t>
            </w:r>
            <w:r w:rsidR="00966BD8">
              <w:rPr>
                <w:sz w:val="20"/>
                <w:szCs w:val="20"/>
              </w:rPr>
              <w:t>/kW</w:t>
            </w:r>
          </w:p>
        </w:tc>
        <w:tc>
          <w:tcPr>
            <w:tcW w:w="0" w:type="auto"/>
          </w:tcPr>
          <w:p w14:paraId="0BBF6B15" w14:textId="02345A11" w:rsidR="00763E11" w:rsidRPr="00763E11" w:rsidRDefault="00763E11" w:rsidP="00763E11">
            <w:pPr>
              <w:jc w:val="center"/>
              <w:rPr>
                <w:sz w:val="20"/>
                <w:szCs w:val="20"/>
              </w:rPr>
            </w:pPr>
            <w:r w:rsidRPr="00763E11">
              <w:rPr>
                <w:sz w:val="20"/>
                <w:szCs w:val="20"/>
              </w:rPr>
              <w:t>Annual</w:t>
            </w:r>
            <w:r w:rsidR="00443344">
              <w:rPr>
                <w:sz w:val="20"/>
                <w:szCs w:val="20"/>
              </w:rPr>
              <w:t xml:space="preserve"> kg</w:t>
            </w:r>
            <w:r w:rsidRPr="00763E11">
              <w:rPr>
                <w:sz w:val="20"/>
                <w:szCs w:val="20"/>
              </w:rPr>
              <w:t xml:space="preserve"> H</w:t>
            </w:r>
            <w:r w:rsidRPr="00763E11">
              <w:rPr>
                <w:sz w:val="20"/>
                <w:szCs w:val="20"/>
                <w:vertAlign w:val="subscript"/>
              </w:rPr>
              <w:t>2</w:t>
            </w:r>
            <w:r w:rsidRPr="00763E11">
              <w:rPr>
                <w:sz w:val="20"/>
                <w:szCs w:val="20"/>
              </w:rPr>
              <w:t xml:space="preserve"> generated</w:t>
            </w:r>
            <w:r w:rsidR="00966BD8">
              <w:rPr>
                <w:sz w:val="20"/>
                <w:szCs w:val="20"/>
              </w:rPr>
              <w:t>/kW of solar</w:t>
            </w:r>
          </w:p>
        </w:tc>
        <w:tc>
          <w:tcPr>
            <w:tcW w:w="0" w:type="auto"/>
          </w:tcPr>
          <w:p w14:paraId="497BA958" w14:textId="4EF66A15" w:rsidR="00763E11" w:rsidRPr="00763E11" w:rsidRDefault="00763E11" w:rsidP="00763E11">
            <w:pPr>
              <w:jc w:val="center"/>
              <w:rPr>
                <w:sz w:val="20"/>
                <w:szCs w:val="20"/>
              </w:rPr>
            </w:pPr>
            <w:r w:rsidRPr="00763E11">
              <w:rPr>
                <w:sz w:val="20"/>
                <w:szCs w:val="20"/>
              </w:rPr>
              <w:t>Annual cost for solar</w:t>
            </w:r>
            <w:r w:rsidR="00966BD8">
              <w:rPr>
                <w:sz w:val="20"/>
                <w:szCs w:val="20"/>
              </w:rPr>
              <w:t xml:space="preserve"> </w:t>
            </w:r>
            <w:r w:rsidR="00443344">
              <w:rPr>
                <w:sz w:val="20"/>
                <w:szCs w:val="20"/>
              </w:rPr>
              <w:t>$</w:t>
            </w:r>
            <w:r w:rsidR="00966BD8">
              <w:rPr>
                <w:sz w:val="20"/>
                <w:szCs w:val="20"/>
              </w:rPr>
              <w:t>/kW</w:t>
            </w:r>
          </w:p>
        </w:tc>
        <w:tc>
          <w:tcPr>
            <w:tcW w:w="0" w:type="auto"/>
          </w:tcPr>
          <w:p w14:paraId="1A8E2635" w14:textId="30733649" w:rsidR="00763E11" w:rsidRPr="00763E11" w:rsidRDefault="00763E11" w:rsidP="00763E11">
            <w:pPr>
              <w:jc w:val="center"/>
              <w:rPr>
                <w:sz w:val="20"/>
                <w:szCs w:val="20"/>
              </w:rPr>
            </w:pPr>
            <w:r w:rsidRPr="00763E11">
              <w:rPr>
                <w:sz w:val="20"/>
                <w:szCs w:val="20"/>
              </w:rPr>
              <w:t xml:space="preserve">Annual cost for </w:t>
            </w:r>
            <w:proofErr w:type="spellStart"/>
            <w:r w:rsidRPr="00763E11">
              <w:rPr>
                <w:sz w:val="20"/>
                <w:szCs w:val="20"/>
              </w:rPr>
              <w:t>electrolyzer</w:t>
            </w:r>
            <w:proofErr w:type="spellEnd"/>
            <w:r w:rsidR="00966BD8">
              <w:rPr>
                <w:sz w:val="20"/>
                <w:szCs w:val="20"/>
              </w:rPr>
              <w:t xml:space="preserve"> </w:t>
            </w:r>
            <w:r w:rsidR="00443344">
              <w:rPr>
                <w:sz w:val="20"/>
                <w:szCs w:val="20"/>
              </w:rPr>
              <w:t>$</w:t>
            </w:r>
            <w:r w:rsidR="00966BD8">
              <w:rPr>
                <w:sz w:val="20"/>
                <w:szCs w:val="20"/>
              </w:rPr>
              <w:t>/kW</w:t>
            </w:r>
          </w:p>
        </w:tc>
        <w:tc>
          <w:tcPr>
            <w:tcW w:w="0" w:type="auto"/>
          </w:tcPr>
          <w:p w14:paraId="5A5C8EAD" w14:textId="30FF0A10" w:rsidR="00763E11" w:rsidRPr="00763E11" w:rsidRDefault="00763E11" w:rsidP="00763E11">
            <w:pPr>
              <w:jc w:val="center"/>
              <w:rPr>
                <w:sz w:val="20"/>
                <w:szCs w:val="20"/>
              </w:rPr>
            </w:pPr>
            <w:r w:rsidRPr="00763E11">
              <w:rPr>
                <w:sz w:val="20"/>
                <w:szCs w:val="20"/>
              </w:rPr>
              <w:t>Total annual cost</w:t>
            </w:r>
            <w:r w:rsidR="00966BD8">
              <w:rPr>
                <w:sz w:val="20"/>
                <w:szCs w:val="20"/>
              </w:rPr>
              <w:t xml:space="preserve"> /kW of solar and </w:t>
            </w:r>
            <w:proofErr w:type="spellStart"/>
            <w:r w:rsidR="00966BD8">
              <w:rPr>
                <w:sz w:val="20"/>
                <w:szCs w:val="20"/>
              </w:rPr>
              <w:t>electrolyzer</w:t>
            </w:r>
            <w:proofErr w:type="spellEnd"/>
          </w:p>
        </w:tc>
        <w:tc>
          <w:tcPr>
            <w:tcW w:w="0" w:type="auto"/>
          </w:tcPr>
          <w:p w14:paraId="749ADA95" w14:textId="2A5B410A" w:rsidR="00763E11" w:rsidRPr="00763E11" w:rsidRDefault="00763E11" w:rsidP="00763E11">
            <w:pPr>
              <w:jc w:val="center"/>
              <w:rPr>
                <w:sz w:val="20"/>
                <w:szCs w:val="20"/>
              </w:rPr>
            </w:pPr>
            <w:r w:rsidRPr="00763E11">
              <w:rPr>
                <w:sz w:val="20"/>
                <w:szCs w:val="20"/>
              </w:rPr>
              <w:t>Cost/kg H</w:t>
            </w:r>
            <w:r w:rsidRPr="00763E11">
              <w:rPr>
                <w:sz w:val="20"/>
                <w:szCs w:val="20"/>
                <w:vertAlign w:val="subscript"/>
              </w:rPr>
              <w:t>2</w:t>
            </w:r>
          </w:p>
        </w:tc>
      </w:tr>
      <w:tr w:rsidR="001E5DF1" w14:paraId="2C568AC5" w14:textId="73C08BB9" w:rsidTr="00AF2A20">
        <w:tc>
          <w:tcPr>
            <w:tcW w:w="0" w:type="auto"/>
          </w:tcPr>
          <w:p w14:paraId="65D98C9C" w14:textId="261E9F25" w:rsidR="001E5DF1" w:rsidRPr="00763E11" w:rsidRDefault="001E5DF1" w:rsidP="001E5DF1">
            <w:pPr>
              <w:rPr>
                <w:sz w:val="20"/>
                <w:szCs w:val="20"/>
              </w:rPr>
            </w:pPr>
            <w:r>
              <w:rPr>
                <w:sz w:val="20"/>
                <w:szCs w:val="20"/>
              </w:rPr>
              <w:t>Tehachapi</w:t>
            </w:r>
          </w:p>
        </w:tc>
        <w:tc>
          <w:tcPr>
            <w:tcW w:w="0" w:type="auto"/>
            <w:vAlign w:val="bottom"/>
          </w:tcPr>
          <w:p w14:paraId="6482BE0C" w14:textId="1D1BC548" w:rsidR="001E5DF1" w:rsidRPr="001E5DF1" w:rsidRDefault="001E5DF1" w:rsidP="001E5DF1">
            <w:pPr>
              <w:jc w:val="center"/>
              <w:rPr>
                <w:sz w:val="20"/>
                <w:szCs w:val="20"/>
              </w:rPr>
            </w:pPr>
            <w:r w:rsidRPr="001E5DF1">
              <w:rPr>
                <w:color w:val="000000"/>
                <w:sz w:val="20"/>
                <w:szCs w:val="20"/>
              </w:rPr>
              <w:t>2950</w:t>
            </w:r>
          </w:p>
        </w:tc>
        <w:tc>
          <w:tcPr>
            <w:tcW w:w="0" w:type="auto"/>
            <w:vAlign w:val="bottom"/>
          </w:tcPr>
          <w:p w14:paraId="06C1BD70" w14:textId="47B354EB" w:rsidR="001E5DF1" w:rsidRPr="001E5DF1" w:rsidRDefault="001E5DF1" w:rsidP="001E5DF1">
            <w:pPr>
              <w:jc w:val="center"/>
              <w:rPr>
                <w:sz w:val="20"/>
                <w:szCs w:val="20"/>
              </w:rPr>
            </w:pPr>
            <w:r w:rsidRPr="001E5DF1">
              <w:rPr>
                <w:color w:val="000000"/>
                <w:sz w:val="20"/>
                <w:szCs w:val="20"/>
              </w:rPr>
              <w:t>59.00</w:t>
            </w:r>
          </w:p>
        </w:tc>
        <w:tc>
          <w:tcPr>
            <w:tcW w:w="0" w:type="auto"/>
            <w:vAlign w:val="bottom"/>
          </w:tcPr>
          <w:p w14:paraId="518D1474" w14:textId="45CD8A6C" w:rsidR="001E5DF1" w:rsidRPr="001E5DF1" w:rsidRDefault="001E5DF1" w:rsidP="001E5DF1">
            <w:pPr>
              <w:jc w:val="center"/>
              <w:rPr>
                <w:sz w:val="20"/>
                <w:szCs w:val="20"/>
              </w:rPr>
            </w:pPr>
            <w:r w:rsidRPr="001E5DF1">
              <w:rPr>
                <w:color w:val="000000"/>
                <w:sz w:val="20"/>
                <w:szCs w:val="20"/>
              </w:rPr>
              <w:t>64.22</w:t>
            </w:r>
          </w:p>
        </w:tc>
        <w:tc>
          <w:tcPr>
            <w:tcW w:w="0" w:type="auto"/>
            <w:vAlign w:val="bottom"/>
          </w:tcPr>
          <w:p w14:paraId="763BF9EA" w14:textId="47657E0D" w:rsidR="001E5DF1" w:rsidRPr="001E5DF1" w:rsidRDefault="001E5DF1" w:rsidP="001E5DF1">
            <w:pPr>
              <w:jc w:val="center"/>
              <w:rPr>
                <w:sz w:val="20"/>
                <w:szCs w:val="20"/>
              </w:rPr>
            </w:pPr>
            <w:r w:rsidRPr="001E5DF1">
              <w:rPr>
                <w:color w:val="000000"/>
                <w:sz w:val="20"/>
                <w:szCs w:val="20"/>
              </w:rPr>
              <w:t>53.96</w:t>
            </w:r>
          </w:p>
        </w:tc>
        <w:tc>
          <w:tcPr>
            <w:tcW w:w="0" w:type="auto"/>
            <w:vAlign w:val="bottom"/>
          </w:tcPr>
          <w:p w14:paraId="75EF6CE2" w14:textId="54C8FE90" w:rsidR="001E5DF1" w:rsidRPr="001E5DF1" w:rsidRDefault="001E5DF1" w:rsidP="001E5DF1">
            <w:pPr>
              <w:jc w:val="center"/>
              <w:rPr>
                <w:sz w:val="20"/>
                <w:szCs w:val="20"/>
              </w:rPr>
            </w:pPr>
            <w:r w:rsidRPr="001E5DF1">
              <w:rPr>
                <w:color w:val="000000"/>
                <w:sz w:val="20"/>
                <w:szCs w:val="20"/>
              </w:rPr>
              <w:t>118.18</w:t>
            </w:r>
          </w:p>
        </w:tc>
        <w:tc>
          <w:tcPr>
            <w:tcW w:w="0" w:type="auto"/>
            <w:vAlign w:val="bottom"/>
          </w:tcPr>
          <w:p w14:paraId="3CBD3351" w14:textId="0B86770D" w:rsidR="001E5DF1" w:rsidRPr="001E5DF1" w:rsidRDefault="001E5DF1" w:rsidP="001E5DF1">
            <w:pPr>
              <w:jc w:val="center"/>
              <w:rPr>
                <w:sz w:val="20"/>
                <w:szCs w:val="20"/>
              </w:rPr>
            </w:pPr>
            <w:r w:rsidRPr="001E5DF1">
              <w:rPr>
                <w:color w:val="000000"/>
                <w:sz w:val="20"/>
                <w:szCs w:val="20"/>
              </w:rPr>
              <w:t>2.003</w:t>
            </w:r>
          </w:p>
        </w:tc>
      </w:tr>
      <w:tr w:rsidR="001E5DF1" w14:paraId="3A3B8CD8" w14:textId="77777777" w:rsidTr="00AF2A20">
        <w:tc>
          <w:tcPr>
            <w:tcW w:w="0" w:type="auto"/>
          </w:tcPr>
          <w:p w14:paraId="2DDFAFF8" w14:textId="0CE3814E" w:rsidR="001E5DF1" w:rsidRDefault="001E5DF1" w:rsidP="001E5DF1">
            <w:pPr>
              <w:rPr>
                <w:sz w:val="20"/>
                <w:szCs w:val="20"/>
              </w:rPr>
            </w:pPr>
            <w:proofErr w:type="spellStart"/>
            <w:r>
              <w:rPr>
                <w:sz w:val="20"/>
                <w:szCs w:val="20"/>
              </w:rPr>
              <w:t>Greater_LA</w:t>
            </w:r>
            <w:proofErr w:type="spellEnd"/>
          </w:p>
        </w:tc>
        <w:tc>
          <w:tcPr>
            <w:tcW w:w="0" w:type="auto"/>
            <w:vAlign w:val="bottom"/>
          </w:tcPr>
          <w:p w14:paraId="796E9B20" w14:textId="79441CE9" w:rsidR="001E5DF1" w:rsidRPr="001E5DF1" w:rsidRDefault="001E5DF1" w:rsidP="001E5DF1">
            <w:pPr>
              <w:jc w:val="center"/>
              <w:rPr>
                <w:sz w:val="20"/>
                <w:szCs w:val="20"/>
              </w:rPr>
            </w:pPr>
            <w:r w:rsidRPr="001E5DF1">
              <w:rPr>
                <w:color w:val="000000"/>
                <w:sz w:val="20"/>
                <w:szCs w:val="20"/>
              </w:rPr>
              <w:t>2930</w:t>
            </w:r>
          </w:p>
        </w:tc>
        <w:tc>
          <w:tcPr>
            <w:tcW w:w="0" w:type="auto"/>
            <w:vAlign w:val="bottom"/>
          </w:tcPr>
          <w:p w14:paraId="23421942" w14:textId="45160204" w:rsidR="001E5DF1" w:rsidRPr="001E5DF1" w:rsidRDefault="001E5DF1" w:rsidP="001E5DF1">
            <w:pPr>
              <w:jc w:val="center"/>
              <w:rPr>
                <w:sz w:val="20"/>
                <w:szCs w:val="20"/>
              </w:rPr>
            </w:pPr>
            <w:r w:rsidRPr="001E5DF1">
              <w:rPr>
                <w:color w:val="000000"/>
                <w:sz w:val="20"/>
                <w:szCs w:val="20"/>
              </w:rPr>
              <w:t>58.60</w:t>
            </w:r>
          </w:p>
        </w:tc>
        <w:tc>
          <w:tcPr>
            <w:tcW w:w="0" w:type="auto"/>
            <w:vAlign w:val="bottom"/>
          </w:tcPr>
          <w:p w14:paraId="39CFAB8E" w14:textId="78583887" w:rsidR="001E5DF1" w:rsidRPr="001E5DF1" w:rsidRDefault="001E5DF1" w:rsidP="001E5DF1">
            <w:pPr>
              <w:jc w:val="center"/>
              <w:rPr>
                <w:sz w:val="20"/>
                <w:szCs w:val="20"/>
              </w:rPr>
            </w:pPr>
            <w:r w:rsidRPr="001E5DF1">
              <w:rPr>
                <w:color w:val="000000"/>
                <w:sz w:val="20"/>
                <w:szCs w:val="20"/>
              </w:rPr>
              <w:t>64.22</w:t>
            </w:r>
          </w:p>
        </w:tc>
        <w:tc>
          <w:tcPr>
            <w:tcW w:w="0" w:type="auto"/>
            <w:vAlign w:val="bottom"/>
          </w:tcPr>
          <w:p w14:paraId="6EF5315D" w14:textId="23494FEA" w:rsidR="001E5DF1" w:rsidRPr="001E5DF1" w:rsidRDefault="001E5DF1" w:rsidP="001E5DF1">
            <w:pPr>
              <w:jc w:val="center"/>
              <w:rPr>
                <w:sz w:val="20"/>
                <w:szCs w:val="20"/>
              </w:rPr>
            </w:pPr>
            <w:r w:rsidRPr="001E5DF1">
              <w:rPr>
                <w:color w:val="000000"/>
                <w:sz w:val="20"/>
                <w:szCs w:val="20"/>
              </w:rPr>
              <w:t>53.96</w:t>
            </w:r>
          </w:p>
        </w:tc>
        <w:tc>
          <w:tcPr>
            <w:tcW w:w="0" w:type="auto"/>
            <w:vAlign w:val="bottom"/>
          </w:tcPr>
          <w:p w14:paraId="4F73A143" w14:textId="3593690E" w:rsidR="001E5DF1" w:rsidRPr="001E5DF1" w:rsidRDefault="001E5DF1" w:rsidP="001E5DF1">
            <w:pPr>
              <w:jc w:val="center"/>
              <w:rPr>
                <w:sz w:val="20"/>
                <w:szCs w:val="20"/>
              </w:rPr>
            </w:pPr>
            <w:r w:rsidRPr="001E5DF1">
              <w:rPr>
                <w:color w:val="000000"/>
                <w:sz w:val="20"/>
                <w:szCs w:val="20"/>
              </w:rPr>
              <w:t>118.18</w:t>
            </w:r>
          </w:p>
        </w:tc>
        <w:tc>
          <w:tcPr>
            <w:tcW w:w="0" w:type="auto"/>
            <w:vAlign w:val="bottom"/>
          </w:tcPr>
          <w:p w14:paraId="21FE7782" w14:textId="649E8754" w:rsidR="001E5DF1" w:rsidRPr="001E5DF1" w:rsidRDefault="001E5DF1" w:rsidP="001E5DF1">
            <w:pPr>
              <w:jc w:val="center"/>
              <w:rPr>
                <w:sz w:val="20"/>
                <w:szCs w:val="20"/>
              </w:rPr>
            </w:pPr>
            <w:r w:rsidRPr="001E5DF1">
              <w:rPr>
                <w:color w:val="000000"/>
                <w:sz w:val="20"/>
                <w:szCs w:val="20"/>
              </w:rPr>
              <w:t>2.017</w:t>
            </w:r>
          </w:p>
        </w:tc>
      </w:tr>
      <w:tr w:rsidR="001E5DF1" w14:paraId="5C5D1DE2" w14:textId="77777777" w:rsidTr="00AF2A20">
        <w:tc>
          <w:tcPr>
            <w:tcW w:w="0" w:type="auto"/>
          </w:tcPr>
          <w:p w14:paraId="19971369" w14:textId="22746F2A" w:rsidR="001E5DF1" w:rsidRDefault="001E5DF1" w:rsidP="001E5DF1">
            <w:pPr>
              <w:rPr>
                <w:sz w:val="20"/>
                <w:szCs w:val="20"/>
              </w:rPr>
            </w:pPr>
            <w:proofErr w:type="spellStart"/>
            <w:r>
              <w:rPr>
                <w:sz w:val="20"/>
                <w:szCs w:val="20"/>
              </w:rPr>
              <w:t>Greater_Kramer</w:t>
            </w:r>
            <w:proofErr w:type="spellEnd"/>
          </w:p>
        </w:tc>
        <w:tc>
          <w:tcPr>
            <w:tcW w:w="0" w:type="auto"/>
            <w:vAlign w:val="bottom"/>
          </w:tcPr>
          <w:p w14:paraId="53D06DEC" w14:textId="6B7D9484" w:rsidR="001E5DF1" w:rsidRPr="001E5DF1" w:rsidRDefault="001E5DF1" w:rsidP="001E5DF1">
            <w:pPr>
              <w:jc w:val="center"/>
              <w:rPr>
                <w:sz w:val="20"/>
                <w:szCs w:val="20"/>
              </w:rPr>
            </w:pPr>
            <w:r w:rsidRPr="001E5DF1">
              <w:rPr>
                <w:color w:val="000000"/>
                <w:sz w:val="20"/>
                <w:szCs w:val="20"/>
              </w:rPr>
              <w:t>2927</w:t>
            </w:r>
          </w:p>
        </w:tc>
        <w:tc>
          <w:tcPr>
            <w:tcW w:w="0" w:type="auto"/>
            <w:vAlign w:val="bottom"/>
          </w:tcPr>
          <w:p w14:paraId="7E15DB36" w14:textId="4BB7875C" w:rsidR="001E5DF1" w:rsidRPr="001E5DF1" w:rsidRDefault="001E5DF1" w:rsidP="001E5DF1">
            <w:pPr>
              <w:jc w:val="center"/>
              <w:rPr>
                <w:sz w:val="20"/>
                <w:szCs w:val="20"/>
              </w:rPr>
            </w:pPr>
            <w:r w:rsidRPr="001E5DF1">
              <w:rPr>
                <w:color w:val="000000"/>
                <w:sz w:val="20"/>
                <w:szCs w:val="20"/>
              </w:rPr>
              <w:t>58.54</w:t>
            </w:r>
          </w:p>
        </w:tc>
        <w:tc>
          <w:tcPr>
            <w:tcW w:w="0" w:type="auto"/>
            <w:vAlign w:val="bottom"/>
          </w:tcPr>
          <w:p w14:paraId="278796B6" w14:textId="5AD0B48E" w:rsidR="001E5DF1" w:rsidRPr="001E5DF1" w:rsidRDefault="001E5DF1" w:rsidP="001E5DF1">
            <w:pPr>
              <w:jc w:val="center"/>
              <w:rPr>
                <w:sz w:val="20"/>
                <w:szCs w:val="20"/>
              </w:rPr>
            </w:pPr>
            <w:r w:rsidRPr="001E5DF1">
              <w:rPr>
                <w:color w:val="000000"/>
                <w:sz w:val="20"/>
                <w:szCs w:val="20"/>
              </w:rPr>
              <w:t>64.22</w:t>
            </w:r>
          </w:p>
        </w:tc>
        <w:tc>
          <w:tcPr>
            <w:tcW w:w="0" w:type="auto"/>
            <w:vAlign w:val="bottom"/>
          </w:tcPr>
          <w:p w14:paraId="17AD93C5" w14:textId="59734AB3" w:rsidR="001E5DF1" w:rsidRPr="001E5DF1" w:rsidRDefault="001E5DF1" w:rsidP="001E5DF1">
            <w:pPr>
              <w:jc w:val="center"/>
              <w:rPr>
                <w:sz w:val="20"/>
                <w:szCs w:val="20"/>
              </w:rPr>
            </w:pPr>
            <w:r w:rsidRPr="001E5DF1">
              <w:rPr>
                <w:color w:val="000000"/>
                <w:sz w:val="20"/>
                <w:szCs w:val="20"/>
              </w:rPr>
              <w:t>53.96</w:t>
            </w:r>
          </w:p>
        </w:tc>
        <w:tc>
          <w:tcPr>
            <w:tcW w:w="0" w:type="auto"/>
            <w:vAlign w:val="bottom"/>
          </w:tcPr>
          <w:p w14:paraId="790AA343" w14:textId="7DF599E6" w:rsidR="001E5DF1" w:rsidRPr="001E5DF1" w:rsidRDefault="001E5DF1" w:rsidP="001E5DF1">
            <w:pPr>
              <w:jc w:val="center"/>
              <w:rPr>
                <w:sz w:val="20"/>
                <w:szCs w:val="20"/>
              </w:rPr>
            </w:pPr>
            <w:r w:rsidRPr="001E5DF1">
              <w:rPr>
                <w:color w:val="000000"/>
                <w:sz w:val="20"/>
                <w:szCs w:val="20"/>
              </w:rPr>
              <w:t>118.18</w:t>
            </w:r>
          </w:p>
        </w:tc>
        <w:tc>
          <w:tcPr>
            <w:tcW w:w="0" w:type="auto"/>
            <w:vAlign w:val="bottom"/>
          </w:tcPr>
          <w:p w14:paraId="2826321C" w14:textId="64D98BDC" w:rsidR="001E5DF1" w:rsidRPr="001E5DF1" w:rsidRDefault="001E5DF1" w:rsidP="001E5DF1">
            <w:pPr>
              <w:jc w:val="center"/>
              <w:rPr>
                <w:sz w:val="20"/>
                <w:szCs w:val="20"/>
              </w:rPr>
            </w:pPr>
            <w:r w:rsidRPr="001E5DF1">
              <w:rPr>
                <w:color w:val="000000"/>
                <w:sz w:val="20"/>
                <w:szCs w:val="20"/>
              </w:rPr>
              <w:t>2.019</w:t>
            </w:r>
          </w:p>
        </w:tc>
      </w:tr>
      <w:tr w:rsidR="001E5DF1" w14:paraId="57D8B31E" w14:textId="77777777" w:rsidTr="00AF2A20">
        <w:tc>
          <w:tcPr>
            <w:tcW w:w="0" w:type="auto"/>
          </w:tcPr>
          <w:p w14:paraId="786D1CB8" w14:textId="295ED19B" w:rsidR="001E5DF1" w:rsidRDefault="001E5DF1" w:rsidP="001E5DF1">
            <w:pPr>
              <w:rPr>
                <w:sz w:val="20"/>
                <w:szCs w:val="20"/>
              </w:rPr>
            </w:pPr>
            <w:proofErr w:type="spellStart"/>
            <w:r>
              <w:rPr>
                <w:sz w:val="20"/>
                <w:szCs w:val="20"/>
              </w:rPr>
              <w:t>Southern_NV_Eldorado</w:t>
            </w:r>
            <w:proofErr w:type="spellEnd"/>
          </w:p>
        </w:tc>
        <w:tc>
          <w:tcPr>
            <w:tcW w:w="0" w:type="auto"/>
            <w:vAlign w:val="bottom"/>
          </w:tcPr>
          <w:p w14:paraId="0CF3B9F4" w14:textId="13AB8727" w:rsidR="001E5DF1" w:rsidRPr="001E5DF1" w:rsidRDefault="001E5DF1" w:rsidP="001E5DF1">
            <w:pPr>
              <w:jc w:val="center"/>
              <w:rPr>
                <w:sz w:val="20"/>
                <w:szCs w:val="20"/>
              </w:rPr>
            </w:pPr>
            <w:r w:rsidRPr="001E5DF1">
              <w:rPr>
                <w:color w:val="000000"/>
                <w:sz w:val="20"/>
                <w:szCs w:val="20"/>
              </w:rPr>
              <w:t>2779</w:t>
            </w:r>
          </w:p>
        </w:tc>
        <w:tc>
          <w:tcPr>
            <w:tcW w:w="0" w:type="auto"/>
            <w:vAlign w:val="bottom"/>
          </w:tcPr>
          <w:p w14:paraId="7D3189E6" w14:textId="366C954C" w:rsidR="001E5DF1" w:rsidRPr="001E5DF1" w:rsidRDefault="001E5DF1" w:rsidP="001E5DF1">
            <w:pPr>
              <w:jc w:val="center"/>
              <w:rPr>
                <w:sz w:val="20"/>
                <w:szCs w:val="20"/>
              </w:rPr>
            </w:pPr>
            <w:r w:rsidRPr="001E5DF1">
              <w:rPr>
                <w:color w:val="000000"/>
                <w:sz w:val="20"/>
                <w:szCs w:val="20"/>
              </w:rPr>
              <w:t>55.58</w:t>
            </w:r>
          </w:p>
        </w:tc>
        <w:tc>
          <w:tcPr>
            <w:tcW w:w="0" w:type="auto"/>
            <w:vAlign w:val="bottom"/>
          </w:tcPr>
          <w:p w14:paraId="70842899" w14:textId="7EA84BF0" w:rsidR="001E5DF1" w:rsidRPr="001E5DF1" w:rsidRDefault="001E5DF1" w:rsidP="001E5DF1">
            <w:pPr>
              <w:jc w:val="center"/>
              <w:rPr>
                <w:sz w:val="20"/>
                <w:szCs w:val="20"/>
              </w:rPr>
            </w:pPr>
            <w:r w:rsidRPr="001E5DF1">
              <w:rPr>
                <w:color w:val="000000"/>
                <w:sz w:val="20"/>
                <w:szCs w:val="20"/>
              </w:rPr>
              <w:t>62.74</w:t>
            </w:r>
          </w:p>
        </w:tc>
        <w:tc>
          <w:tcPr>
            <w:tcW w:w="0" w:type="auto"/>
            <w:vAlign w:val="bottom"/>
          </w:tcPr>
          <w:p w14:paraId="19167317" w14:textId="6A83351D" w:rsidR="001E5DF1" w:rsidRPr="001E5DF1" w:rsidRDefault="001E5DF1" w:rsidP="001E5DF1">
            <w:pPr>
              <w:jc w:val="center"/>
              <w:rPr>
                <w:sz w:val="20"/>
                <w:szCs w:val="20"/>
              </w:rPr>
            </w:pPr>
            <w:r w:rsidRPr="001E5DF1">
              <w:rPr>
                <w:color w:val="000000"/>
                <w:sz w:val="20"/>
                <w:szCs w:val="20"/>
              </w:rPr>
              <w:t>53.96</w:t>
            </w:r>
          </w:p>
        </w:tc>
        <w:tc>
          <w:tcPr>
            <w:tcW w:w="0" w:type="auto"/>
            <w:vAlign w:val="bottom"/>
          </w:tcPr>
          <w:p w14:paraId="0D49F66D" w14:textId="4C134308" w:rsidR="001E5DF1" w:rsidRPr="001E5DF1" w:rsidRDefault="001E5DF1" w:rsidP="001E5DF1">
            <w:pPr>
              <w:jc w:val="center"/>
              <w:rPr>
                <w:sz w:val="20"/>
                <w:szCs w:val="20"/>
              </w:rPr>
            </w:pPr>
            <w:r w:rsidRPr="001E5DF1">
              <w:rPr>
                <w:color w:val="000000"/>
                <w:sz w:val="20"/>
                <w:szCs w:val="20"/>
              </w:rPr>
              <w:t>116.70</w:t>
            </w:r>
          </w:p>
        </w:tc>
        <w:tc>
          <w:tcPr>
            <w:tcW w:w="0" w:type="auto"/>
            <w:vAlign w:val="bottom"/>
          </w:tcPr>
          <w:p w14:paraId="697F687F" w14:textId="75158E65" w:rsidR="001E5DF1" w:rsidRPr="001E5DF1" w:rsidRDefault="001E5DF1" w:rsidP="001E5DF1">
            <w:pPr>
              <w:jc w:val="center"/>
              <w:rPr>
                <w:sz w:val="20"/>
                <w:szCs w:val="20"/>
              </w:rPr>
            </w:pPr>
            <w:r w:rsidRPr="001E5DF1">
              <w:rPr>
                <w:color w:val="000000"/>
                <w:sz w:val="20"/>
                <w:szCs w:val="20"/>
              </w:rPr>
              <w:t>2.100</w:t>
            </w:r>
          </w:p>
        </w:tc>
      </w:tr>
      <w:tr w:rsidR="001E5DF1" w14:paraId="76E81E22" w14:textId="77777777" w:rsidTr="00AF2A20">
        <w:tc>
          <w:tcPr>
            <w:tcW w:w="0" w:type="auto"/>
          </w:tcPr>
          <w:p w14:paraId="2F5C5DB7" w14:textId="10F4A066" w:rsidR="001E5DF1" w:rsidRDefault="001E5DF1" w:rsidP="001E5DF1">
            <w:pPr>
              <w:rPr>
                <w:sz w:val="20"/>
                <w:szCs w:val="20"/>
              </w:rPr>
            </w:pPr>
            <w:r>
              <w:rPr>
                <w:sz w:val="20"/>
                <w:szCs w:val="20"/>
              </w:rPr>
              <w:t>Riverside</w:t>
            </w:r>
          </w:p>
        </w:tc>
        <w:tc>
          <w:tcPr>
            <w:tcW w:w="0" w:type="auto"/>
            <w:vAlign w:val="bottom"/>
          </w:tcPr>
          <w:p w14:paraId="05840AD4" w14:textId="19763365" w:rsidR="001E5DF1" w:rsidRPr="001E5DF1" w:rsidRDefault="001E5DF1" w:rsidP="001E5DF1">
            <w:pPr>
              <w:jc w:val="center"/>
              <w:rPr>
                <w:sz w:val="20"/>
                <w:szCs w:val="20"/>
              </w:rPr>
            </w:pPr>
            <w:r w:rsidRPr="001E5DF1">
              <w:rPr>
                <w:color w:val="000000"/>
                <w:sz w:val="20"/>
                <w:szCs w:val="20"/>
              </w:rPr>
              <w:t>2808</w:t>
            </w:r>
          </w:p>
        </w:tc>
        <w:tc>
          <w:tcPr>
            <w:tcW w:w="0" w:type="auto"/>
            <w:vAlign w:val="bottom"/>
          </w:tcPr>
          <w:p w14:paraId="35A01639" w14:textId="669E713F" w:rsidR="001E5DF1" w:rsidRPr="001E5DF1" w:rsidRDefault="001E5DF1" w:rsidP="001E5DF1">
            <w:pPr>
              <w:jc w:val="center"/>
              <w:rPr>
                <w:sz w:val="20"/>
                <w:szCs w:val="20"/>
              </w:rPr>
            </w:pPr>
            <w:r w:rsidRPr="001E5DF1">
              <w:rPr>
                <w:color w:val="000000"/>
                <w:sz w:val="20"/>
                <w:szCs w:val="20"/>
              </w:rPr>
              <w:t>56.15</w:t>
            </w:r>
          </w:p>
        </w:tc>
        <w:tc>
          <w:tcPr>
            <w:tcW w:w="0" w:type="auto"/>
            <w:vAlign w:val="bottom"/>
          </w:tcPr>
          <w:p w14:paraId="59814CD1" w14:textId="676B69A2" w:rsidR="001E5DF1" w:rsidRPr="001E5DF1" w:rsidRDefault="001E5DF1" w:rsidP="001E5DF1">
            <w:pPr>
              <w:jc w:val="center"/>
              <w:rPr>
                <w:sz w:val="20"/>
                <w:szCs w:val="20"/>
              </w:rPr>
            </w:pPr>
            <w:r w:rsidRPr="001E5DF1">
              <w:rPr>
                <w:color w:val="000000"/>
                <w:sz w:val="20"/>
                <w:szCs w:val="20"/>
              </w:rPr>
              <w:t>64.22</w:t>
            </w:r>
          </w:p>
        </w:tc>
        <w:tc>
          <w:tcPr>
            <w:tcW w:w="0" w:type="auto"/>
            <w:vAlign w:val="bottom"/>
          </w:tcPr>
          <w:p w14:paraId="506CCC09" w14:textId="099B2827" w:rsidR="001E5DF1" w:rsidRPr="001E5DF1" w:rsidRDefault="001E5DF1" w:rsidP="001E5DF1">
            <w:pPr>
              <w:jc w:val="center"/>
              <w:rPr>
                <w:sz w:val="20"/>
                <w:szCs w:val="20"/>
              </w:rPr>
            </w:pPr>
            <w:r w:rsidRPr="001E5DF1">
              <w:rPr>
                <w:color w:val="000000"/>
                <w:sz w:val="20"/>
                <w:szCs w:val="20"/>
              </w:rPr>
              <w:t>53.96</w:t>
            </w:r>
          </w:p>
        </w:tc>
        <w:tc>
          <w:tcPr>
            <w:tcW w:w="0" w:type="auto"/>
            <w:vAlign w:val="bottom"/>
          </w:tcPr>
          <w:p w14:paraId="78DC5480" w14:textId="66E90C65" w:rsidR="001E5DF1" w:rsidRPr="001E5DF1" w:rsidRDefault="001E5DF1" w:rsidP="001E5DF1">
            <w:pPr>
              <w:jc w:val="center"/>
              <w:rPr>
                <w:sz w:val="20"/>
                <w:szCs w:val="20"/>
              </w:rPr>
            </w:pPr>
            <w:r w:rsidRPr="001E5DF1">
              <w:rPr>
                <w:color w:val="000000"/>
                <w:sz w:val="20"/>
                <w:szCs w:val="20"/>
              </w:rPr>
              <w:t>118.18</w:t>
            </w:r>
          </w:p>
        </w:tc>
        <w:tc>
          <w:tcPr>
            <w:tcW w:w="0" w:type="auto"/>
            <w:vAlign w:val="bottom"/>
          </w:tcPr>
          <w:p w14:paraId="37A2AD88" w14:textId="6B4AC269" w:rsidR="001E5DF1" w:rsidRPr="001E5DF1" w:rsidRDefault="001E5DF1" w:rsidP="001E5DF1">
            <w:pPr>
              <w:jc w:val="center"/>
              <w:rPr>
                <w:sz w:val="20"/>
                <w:szCs w:val="20"/>
              </w:rPr>
            </w:pPr>
            <w:r w:rsidRPr="001E5DF1">
              <w:rPr>
                <w:color w:val="000000"/>
                <w:sz w:val="20"/>
                <w:szCs w:val="20"/>
              </w:rPr>
              <w:t>2.105</w:t>
            </w:r>
          </w:p>
        </w:tc>
      </w:tr>
      <w:tr w:rsidR="001E5DF1" w14:paraId="038DFA0C" w14:textId="77777777" w:rsidTr="00AF2A20">
        <w:tc>
          <w:tcPr>
            <w:tcW w:w="0" w:type="auto"/>
          </w:tcPr>
          <w:p w14:paraId="380E858A" w14:textId="043C05BD" w:rsidR="001E5DF1" w:rsidRDefault="001E5DF1" w:rsidP="001E5DF1">
            <w:pPr>
              <w:rPr>
                <w:sz w:val="20"/>
                <w:szCs w:val="20"/>
              </w:rPr>
            </w:pPr>
            <w:r>
              <w:rPr>
                <w:sz w:val="20"/>
                <w:szCs w:val="20"/>
              </w:rPr>
              <w:t>Arizona</w:t>
            </w:r>
          </w:p>
        </w:tc>
        <w:tc>
          <w:tcPr>
            <w:tcW w:w="0" w:type="auto"/>
            <w:vAlign w:val="bottom"/>
          </w:tcPr>
          <w:p w14:paraId="2025D1EE" w14:textId="1EC04D56" w:rsidR="001E5DF1" w:rsidRPr="001E5DF1" w:rsidRDefault="001E5DF1" w:rsidP="001E5DF1">
            <w:pPr>
              <w:jc w:val="center"/>
              <w:rPr>
                <w:sz w:val="20"/>
                <w:szCs w:val="20"/>
              </w:rPr>
            </w:pPr>
            <w:r w:rsidRPr="001E5DF1">
              <w:rPr>
                <w:color w:val="000000"/>
                <w:sz w:val="20"/>
                <w:szCs w:val="20"/>
              </w:rPr>
              <w:t>2631</w:t>
            </w:r>
          </w:p>
        </w:tc>
        <w:tc>
          <w:tcPr>
            <w:tcW w:w="0" w:type="auto"/>
            <w:vAlign w:val="bottom"/>
          </w:tcPr>
          <w:p w14:paraId="65F36649" w14:textId="52639BC8" w:rsidR="001E5DF1" w:rsidRPr="001E5DF1" w:rsidRDefault="001E5DF1" w:rsidP="001E5DF1">
            <w:pPr>
              <w:jc w:val="center"/>
              <w:rPr>
                <w:sz w:val="20"/>
                <w:szCs w:val="20"/>
              </w:rPr>
            </w:pPr>
            <w:r w:rsidRPr="001E5DF1">
              <w:rPr>
                <w:color w:val="000000"/>
                <w:sz w:val="20"/>
                <w:szCs w:val="20"/>
              </w:rPr>
              <w:t>52.62</w:t>
            </w:r>
          </w:p>
        </w:tc>
        <w:tc>
          <w:tcPr>
            <w:tcW w:w="0" w:type="auto"/>
            <w:vAlign w:val="bottom"/>
          </w:tcPr>
          <w:p w14:paraId="45A7DBA8" w14:textId="525C22B1" w:rsidR="001E5DF1" w:rsidRPr="001E5DF1" w:rsidRDefault="001E5DF1" w:rsidP="001E5DF1">
            <w:pPr>
              <w:jc w:val="center"/>
              <w:rPr>
                <w:sz w:val="20"/>
                <w:szCs w:val="20"/>
              </w:rPr>
            </w:pPr>
            <w:r w:rsidRPr="001E5DF1">
              <w:rPr>
                <w:color w:val="000000"/>
                <w:sz w:val="20"/>
                <w:szCs w:val="20"/>
              </w:rPr>
              <w:t>58.18</w:t>
            </w:r>
          </w:p>
        </w:tc>
        <w:tc>
          <w:tcPr>
            <w:tcW w:w="0" w:type="auto"/>
            <w:vAlign w:val="bottom"/>
          </w:tcPr>
          <w:p w14:paraId="53A28D67" w14:textId="20267AE4" w:rsidR="001E5DF1" w:rsidRPr="001E5DF1" w:rsidRDefault="001E5DF1" w:rsidP="001E5DF1">
            <w:pPr>
              <w:jc w:val="center"/>
              <w:rPr>
                <w:sz w:val="20"/>
                <w:szCs w:val="20"/>
              </w:rPr>
            </w:pPr>
            <w:r w:rsidRPr="001E5DF1">
              <w:rPr>
                <w:color w:val="000000"/>
                <w:sz w:val="20"/>
                <w:szCs w:val="20"/>
              </w:rPr>
              <w:t>53.96</w:t>
            </w:r>
          </w:p>
        </w:tc>
        <w:tc>
          <w:tcPr>
            <w:tcW w:w="0" w:type="auto"/>
            <w:vAlign w:val="bottom"/>
          </w:tcPr>
          <w:p w14:paraId="1E178C4D" w14:textId="642B33D7" w:rsidR="001E5DF1" w:rsidRPr="001E5DF1" w:rsidRDefault="001E5DF1" w:rsidP="001E5DF1">
            <w:pPr>
              <w:jc w:val="center"/>
              <w:rPr>
                <w:sz w:val="20"/>
                <w:szCs w:val="20"/>
              </w:rPr>
            </w:pPr>
            <w:r w:rsidRPr="001E5DF1">
              <w:rPr>
                <w:color w:val="000000"/>
                <w:sz w:val="20"/>
                <w:szCs w:val="20"/>
              </w:rPr>
              <w:t>112.14</w:t>
            </w:r>
          </w:p>
        </w:tc>
        <w:tc>
          <w:tcPr>
            <w:tcW w:w="0" w:type="auto"/>
            <w:vAlign w:val="bottom"/>
          </w:tcPr>
          <w:p w14:paraId="086E1E53" w14:textId="456E4DA4" w:rsidR="001E5DF1" w:rsidRPr="001E5DF1" w:rsidRDefault="001E5DF1" w:rsidP="001E5DF1">
            <w:pPr>
              <w:jc w:val="center"/>
              <w:rPr>
                <w:sz w:val="20"/>
                <w:szCs w:val="20"/>
              </w:rPr>
            </w:pPr>
            <w:r w:rsidRPr="001E5DF1">
              <w:rPr>
                <w:color w:val="000000"/>
                <w:sz w:val="20"/>
                <w:szCs w:val="20"/>
              </w:rPr>
              <w:t>2.131</w:t>
            </w:r>
          </w:p>
        </w:tc>
      </w:tr>
      <w:tr w:rsidR="001E5DF1" w14:paraId="5768F760" w14:textId="77777777" w:rsidTr="00AF2A20">
        <w:tc>
          <w:tcPr>
            <w:tcW w:w="0" w:type="auto"/>
          </w:tcPr>
          <w:p w14:paraId="78BE520F" w14:textId="0BFB2BE9" w:rsidR="001E5DF1" w:rsidRDefault="001E5DF1" w:rsidP="001E5DF1">
            <w:pPr>
              <w:rPr>
                <w:sz w:val="20"/>
                <w:szCs w:val="20"/>
              </w:rPr>
            </w:pPr>
            <w:proofErr w:type="spellStart"/>
            <w:r>
              <w:rPr>
                <w:sz w:val="20"/>
                <w:szCs w:val="20"/>
              </w:rPr>
              <w:t>Northern_California</w:t>
            </w:r>
            <w:proofErr w:type="spellEnd"/>
          </w:p>
        </w:tc>
        <w:tc>
          <w:tcPr>
            <w:tcW w:w="0" w:type="auto"/>
            <w:vAlign w:val="bottom"/>
          </w:tcPr>
          <w:p w14:paraId="385EF007" w14:textId="33ABD4BE" w:rsidR="001E5DF1" w:rsidRPr="001E5DF1" w:rsidRDefault="001E5DF1" w:rsidP="001E5DF1">
            <w:pPr>
              <w:jc w:val="center"/>
              <w:rPr>
                <w:sz w:val="20"/>
                <w:szCs w:val="20"/>
              </w:rPr>
            </w:pPr>
            <w:r w:rsidRPr="001E5DF1">
              <w:rPr>
                <w:color w:val="000000"/>
                <w:sz w:val="20"/>
                <w:szCs w:val="20"/>
              </w:rPr>
              <w:t>2516</w:t>
            </w:r>
          </w:p>
        </w:tc>
        <w:tc>
          <w:tcPr>
            <w:tcW w:w="0" w:type="auto"/>
            <w:vAlign w:val="bottom"/>
          </w:tcPr>
          <w:p w14:paraId="2D2B09A5" w14:textId="620D3AD6" w:rsidR="001E5DF1" w:rsidRPr="001E5DF1" w:rsidRDefault="001E5DF1" w:rsidP="001E5DF1">
            <w:pPr>
              <w:jc w:val="center"/>
              <w:rPr>
                <w:sz w:val="20"/>
                <w:szCs w:val="20"/>
              </w:rPr>
            </w:pPr>
            <w:r w:rsidRPr="001E5DF1">
              <w:rPr>
                <w:color w:val="000000"/>
                <w:sz w:val="20"/>
                <w:szCs w:val="20"/>
              </w:rPr>
              <w:t>50.32</w:t>
            </w:r>
          </w:p>
        </w:tc>
        <w:tc>
          <w:tcPr>
            <w:tcW w:w="0" w:type="auto"/>
            <w:vAlign w:val="bottom"/>
          </w:tcPr>
          <w:p w14:paraId="671DD542" w14:textId="30971E53" w:rsidR="001E5DF1" w:rsidRPr="001E5DF1" w:rsidRDefault="001E5DF1" w:rsidP="001E5DF1">
            <w:pPr>
              <w:jc w:val="center"/>
              <w:rPr>
                <w:sz w:val="20"/>
                <w:szCs w:val="20"/>
              </w:rPr>
            </w:pPr>
            <w:r w:rsidRPr="001E5DF1">
              <w:rPr>
                <w:color w:val="000000"/>
                <w:sz w:val="20"/>
                <w:szCs w:val="20"/>
              </w:rPr>
              <w:t>64.22</w:t>
            </w:r>
          </w:p>
        </w:tc>
        <w:tc>
          <w:tcPr>
            <w:tcW w:w="0" w:type="auto"/>
            <w:vAlign w:val="bottom"/>
          </w:tcPr>
          <w:p w14:paraId="7E8B2867" w14:textId="215178D9" w:rsidR="001E5DF1" w:rsidRPr="001E5DF1" w:rsidRDefault="001E5DF1" w:rsidP="001E5DF1">
            <w:pPr>
              <w:jc w:val="center"/>
              <w:rPr>
                <w:sz w:val="20"/>
                <w:szCs w:val="20"/>
              </w:rPr>
            </w:pPr>
            <w:r w:rsidRPr="001E5DF1">
              <w:rPr>
                <w:color w:val="000000"/>
                <w:sz w:val="20"/>
                <w:szCs w:val="20"/>
              </w:rPr>
              <w:t>53.96</w:t>
            </w:r>
          </w:p>
        </w:tc>
        <w:tc>
          <w:tcPr>
            <w:tcW w:w="0" w:type="auto"/>
            <w:vAlign w:val="bottom"/>
          </w:tcPr>
          <w:p w14:paraId="3B99F90B" w14:textId="6DF4AA68" w:rsidR="001E5DF1" w:rsidRPr="001E5DF1" w:rsidRDefault="001E5DF1" w:rsidP="001E5DF1">
            <w:pPr>
              <w:jc w:val="center"/>
              <w:rPr>
                <w:sz w:val="20"/>
                <w:szCs w:val="20"/>
              </w:rPr>
            </w:pPr>
            <w:r w:rsidRPr="001E5DF1">
              <w:rPr>
                <w:color w:val="000000"/>
                <w:sz w:val="20"/>
                <w:szCs w:val="20"/>
              </w:rPr>
              <w:t>118.18</w:t>
            </w:r>
          </w:p>
        </w:tc>
        <w:tc>
          <w:tcPr>
            <w:tcW w:w="0" w:type="auto"/>
            <w:vAlign w:val="bottom"/>
          </w:tcPr>
          <w:p w14:paraId="1CF3FE21" w14:textId="7F11D315" w:rsidR="001E5DF1" w:rsidRPr="001E5DF1" w:rsidRDefault="001E5DF1" w:rsidP="001E5DF1">
            <w:pPr>
              <w:jc w:val="center"/>
              <w:rPr>
                <w:sz w:val="20"/>
                <w:szCs w:val="20"/>
              </w:rPr>
            </w:pPr>
            <w:r w:rsidRPr="001E5DF1">
              <w:rPr>
                <w:color w:val="000000"/>
                <w:sz w:val="20"/>
                <w:szCs w:val="20"/>
              </w:rPr>
              <w:t>2.348</w:t>
            </w:r>
          </w:p>
        </w:tc>
      </w:tr>
    </w:tbl>
    <w:p w14:paraId="67033473" w14:textId="618CDDA1" w:rsidR="00763E11" w:rsidRDefault="00763E11" w:rsidP="00763E11"/>
    <w:p w14:paraId="6E2D41C6" w14:textId="719FB288" w:rsidR="00BB5232" w:rsidRDefault="00BB5232" w:rsidP="00BB5232">
      <w:pPr>
        <w:rPr>
          <w:rFonts w:eastAsiaTheme="majorEastAsia"/>
        </w:rPr>
      </w:pPr>
      <w:r>
        <w:rPr>
          <w:rFonts w:eastAsiaTheme="majorEastAsia"/>
        </w:rPr>
        <w:t>The implementation of the monetization of hydrogen generation will require modification of the inputs. The hydrogen price</w:t>
      </w:r>
      <w:r w:rsidR="00B44F46">
        <w:rPr>
          <w:rFonts w:eastAsiaTheme="majorEastAsia"/>
        </w:rPr>
        <w:t>, documented as</w:t>
      </w:r>
      <w:r w:rsidR="00FF75AF">
        <w:rPr>
          <w:rFonts w:eastAsiaTheme="majorEastAsia"/>
        </w:rPr>
        <w:t xml:space="preserve"> a negative</w:t>
      </w:r>
      <w:r w:rsidR="00B44F46">
        <w:rPr>
          <w:rFonts w:eastAsiaTheme="majorEastAsia"/>
        </w:rPr>
        <w:t xml:space="preserve"> “</w:t>
      </w:r>
      <w:proofErr w:type="spellStart"/>
      <w:r w:rsidR="00B44F46">
        <w:rPr>
          <w:rFonts w:eastAsiaTheme="majorEastAsia"/>
        </w:rPr>
        <w:t>variable_cost_increase_load</w:t>
      </w:r>
      <w:proofErr w:type="spellEnd"/>
      <w:r w:rsidR="00B44F46">
        <w:rPr>
          <w:rFonts w:eastAsiaTheme="majorEastAsia"/>
        </w:rPr>
        <w:t>”</w:t>
      </w:r>
      <w:r>
        <w:rPr>
          <w:rFonts w:eastAsiaTheme="majorEastAsia"/>
        </w:rPr>
        <w:t xml:space="preserve"> will be adjusted </w:t>
      </w:r>
      <w:r w:rsidR="001328D2">
        <w:rPr>
          <w:rFonts w:eastAsiaTheme="majorEastAsia"/>
        </w:rPr>
        <w:t>based on</w:t>
      </w:r>
      <w:r>
        <w:rPr>
          <w:rFonts w:eastAsiaTheme="majorEastAsia"/>
        </w:rPr>
        <w:t xml:space="preserve"> Table </w:t>
      </w:r>
      <w:r>
        <w:rPr>
          <w:rFonts w:eastAsiaTheme="majorEastAsia"/>
        </w:rPr>
        <w:t>4.3</w:t>
      </w:r>
      <w:r w:rsidR="00FF75AF">
        <w:rPr>
          <w:rFonts w:eastAsiaTheme="majorEastAsia"/>
        </w:rPr>
        <w:t xml:space="preserve"> and Table 4.5</w:t>
      </w:r>
      <w:r>
        <w:rPr>
          <w:rFonts w:eastAsiaTheme="majorEastAsia"/>
        </w:rPr>
        <w:t>. If the price of the hydrogen is set high, the model will build solar</w:t>
      </w:r>
      <w:r w:rsidR="001328D2">
        <w:rPr>
          <w:rFonts w:eastAsiaTheme="majorEastAsia"/>
        </w:rPr>
        <w:t xml:space="preserve"> resources</w:t>
      </w:r>
      <w:r>
        <w:rPr>
          <w:rFonts w:eastAsiaTheme="majorEastAsia"/>
        </w:rPr>
        <w:t xml:space="preserve"> to the limit</w:t>
      </w:r>
      <w:r w:rsidR="001328D2">
        <w:rPr>
          <w:rFonts w:eastAsiaTheme="majorEastAsia"/>
        </w:rPr>
        <w:t>s set by the inputs for each resource because if it costs less to make the hydrogen than the selling price, then the model</w:t>
      </w:r>
      <w:r>
        <w:rPr>
          <w:rFonts w:eastAsiaTheme="majorEastAsia"/>
        </w:rPr>
        <w:t xml:space="preserve"> make</w:t>
      </w:r>
      <w:r w:rsidR="001328D2">
        <w:rPr>
          <w:rFonts w:eastAsiaTheme="majorEastAsia"/>
        </w:rPr>
        <w:t>s</w:t>
      </w:r>
      <w:r>
        <w:rPr>
          <w:rFonts w:eastAsiaTheme="majorEastAsia"/>
        </w:rPr>
        <w:t xml:space="preserve"> money by</w:t>
      </w:r>
      <w:r w:rsidR="001328D2">
        <w:rPr>
          <w:rFonts w:eastAsiaTheme="majorEastAsia"/>
        </w:rPr>
        <w:t xml:space="preserve"> building more </w:t>
      </w:r>
      <w:proofErr w:type="spellStart"/>
      <w:r w:rsidR="001328D2">
        <w:rPr>
          <w:rFonts w:eastAsiaTheme="majorEastAsia"/>
        </w:rPr>
        <w:t>electrolyzers</w:t>
      </w:r>
      <w:proofErr w:type="spellEnd"/>
      <w:r w:rsidR="001328D2">
        <w:rPr>
          <w:rFonts w:eastAsiaTheme="majorEastAsia"/>
        </w:rPr>
        <w:t xml:space="preserve"> and solar and</w:t>
      </w:r>
      <w:r>
        <w:rPr>
          <w:rFonts w:eastAsiaTheme="majorEastAsia"/>
        </w:rPr>
        <w:t xml:space="preserve"> selling the hydrogen. If this were to happen in the real world, the price of the hydrogen would drop</w:t>
      </w:r>
      <w:r w:rsidR="001328D2">
        <w:rPr>
          <w:rFonts w:eastAsiaTheme="majorEastAsia"/>
        </w:rPr>
        <w:t xml:space="preserve"> to balance the supply and the demand</w:t>
      </w:r>
      <w:r>
        <w:rPr>
          <w:rFonts w:eastAsiaTheme="majorEastAsia"/>
        </w:rPr>
        <w:t xml:space="preserve">. </w:t>
      </w:r>
      <w:r w:rsidR="001328D2">
        <w:rPr>
          <w:rFonts w:eastAsiaTheme="majorEastAsia"/>
        </w:rPr>
        <w:t>Our goal is to define a</w:t>
      </w:r>
      <w:r>
        <w:rPr>
          <w:rFonts w:eastAsiaTheme="majorEastAsia"/>
        </w:rPr>
        <w:t xml:space="preserve"> hydrogen price </w:t>
      </w:r>
      <w:r w:rsidR="00FF75AF">
        <w:rPr>
          <w:rFonts w:eastAsiaTheme="majorEastAsia"/>
        </w:rPr>
        <w:t>for which</w:t>
      </w:r>
      <w:r>
        <w:rPr>
          <w:rFonts w:eastAsiaTheme="majorEastAsia"/>
        </w:rPr>
        <w:t xml:space="preserve"> the added investment provides a balance between the value of the hydrogen and the value of having a very large flexible load</w:t>
      </w:r>
      <w:r w:rsidR="001328D2">
        <w:rPr>
          <w:rFonts w:eastAsiaTheme="majorEastAsia"/>
        </w:rPr>
        <w:t xml:space="preserve"> on the grid</w:t>
      </w:r>
      <w:r>
        <w:rPr>
          <w:rFonts w:eastAsiaTheme="majorEastAsia"/>
        </w:rPr>
        <w:t>.</w:t>
      </w:r>
      <w:r w:rsidR="00FF75AF">
        <w:rPr>
          <w:rFonts w:eastAsiaTheme="majorEastAsia"/>
        </w:rPr>
        <w:t xml:space="preserve"> The intent is that if only the solar and </w:t>
      </w:r>
      <w:proofErr w:type="spellStart"/>
      <w:r w:rsidR="00FF75AF">
        <w:rPr>
          <w:rFonts w:eastAsiaTheme="majorEastAsia"/>
        </w:rPr>
        <w:t>electrolyzer</w:t>
      </w:r>
      <w:proofErr w:type="spellEnd"/>
      <w:r w:rsidR="00FF75AF">
        <w:rPr>
          <w:rFonts w:eastAsiaTheme="majorEastAsia"/>
        </w:rPr>
        <w:t xml:space="preserve"> were offered to the model (without the opportunity to share electricity with the grid), then model would build no </w:t>
      </w:r>
      <w:proofErr w:type="spellStart"/>
      <w:r w:rsidR="00FF75AF">
        <w:rPr>
          <w:rFonts w:eastAsiaTheme="majorEastAsia"/>
        </w:rPr>
        <w:t>electrolyzers</w:t>
      </w:r>
      <w:proofErr w:type="spellEnd"/>
      <w:r w:rsidR="00FF75AF">
        <w:rPr>
          <w:rFonts w:eastAsiaTheme="majorEastAsia"/>
        </w:rPr>
        <w:t xml:space="preserve">. When the grid provides value to the </w:t>
      </w:r>
      <w:proofErr w:type="spellStart"/>
      <w:r w:rsidR="00FF75AF">
        <w:rPr>
          <w:rFonts w:eastAsiaTheme="majorEastAsia"/>
        </w:rPr>
        <w:t>electrolyzer</w:t>
      </w:r>
      <w:proofErr w:type="spellEnd"/>
      <w:r w:rsidR="00FF75AF">
        <w:rPr>
          <w:rFonts w:eastAsiaTheme="majorEastAsia"/>
        </w:rPr>
        <w:t xml:space="preserve">, or, conversely, the </w:t>
      </w:r>
      <w:proofErr w:type="spellStart"/>
      <w:r w:rsidR="00FF75AF">
        <w:rPr>
          <w:rFonts w:eastAsiaTheme="majorEastAsia"/>
        </w:rPr>
        <w:t>electrolyzer</w:t>
      </w:r>
      <w:proofErr w:type="spellEnd"/>
      <w:r w:rsidR="00FF75AF">
        <w:rPr>
          <w:rFonts w:eastAsiaTheme="majorEastAsia"/>
        </w:rPr>
        <w:t xml:space="preserve"> provides value to the grid, then the model will select to build the optimal amount.</w:t>
      </w:r>
    </w:p>
    <w:p w14:paraId="4204CB83" w14:textId="4D00352F" w:rsidR="00BB5232" w:rsidRDefault="00BB5232" w:rsidP="00BB5232">
      <w:pPr>
        <w:rPr>
          <w:rFonts w:eastAsiaTheme="majorEastAsia"/>
        </w:rPr>
      </w:pPr>
    </w:p>
    <w:p w14:paraId="5941282A" w14:textId="2465AF4E" w:rsidR="00BB5232" w:rsidRPr="00740001" w:rsidRDefault="00BB5232" w:rsidP="00BB5232">
      <w:pPr>
        <w:rPr>
          <w:rFonts w:eastAsiaTheme="majorEastAsia"/>
        </w:rPr>
      </w:pPr>
      <w:r>
        <w:rPr>
          <w:rFonts w:eastAsiaTheme="majorEastAsia"/>
        </w:rPr>
        <w:t>As a starting point, we propose to use the lowest cost</w:t>
      </w:r>
      <w:r w:rsidR="001328D2">
        <w:rPr>
          <w:rFonts w:eastAsiaTheme="majorEastAsia"/>
        </w:rPr>
        <w:t xml:space="preserve"> hydrogen </w:t>
      </w:r>
      <w:r w:rsidR="00395A61">
        <w:rPr>
          <w:rFonts w:eastAsiaTheme="majorEastAsia"/>
        </w:rPr>
        <w:t>(found for</w:t>
      </w:r>
      <w:r>
        <w:rPr>
          <w:rFonts w:eastAsiaTheme="majorEastAsia"/>
        </w:rPr>
        <w:t xml:space="preserve"> Tehachapi</w:t>
      </w:r>
      <w:r w:rsidR="00395A61">
        <w:rPr>
          <w:rFonts w:eastAsiaTheme="majorEastAsia"/>
        </w:rPr>
        <w:t xml:space="preserve"> because it has one of the highest solar generation rates</w:t>
      </w:r>
      <w:r>
        <w:rPr>
          <w:rFonts w:eastAsiaTheme="majorEastAsia"/>
        </w:rPr>
        <w:t>) and subtract one penny per kg</w:t>
      </w:r>
      <w:r w:rsidR="00FF75AF">
        <w:rPr>
          <w:rFonts w:eastAsiaTheme="majorEastAsia"/>
        </w:rPr>
        <w:t xml:space="preserve"> relative to the calculated “stand-alone” cost (compare the data in Table 4.3 and Table 4.5</w:t>
      </w:r>
      <w:r w:rsidR="00740001">
        <w:rPr>
          <w:rFonts w:eastAsiaTheme="majorEastAsia"/>
        </w:rPr>
        <w:t>)</w:t>
      </w:r>
      <w:r>
        <w:rPr>
          <w:rFonts w:eastAsiaTheme="majorEastAsia"/>
        </w:rPr>
        <w:t>.</w:t>
      </w:r>
      <w:r w:rsidR="00740001">
        <w:rPr>
          <w:rFonts w:eastAsiaTheme="majorEastAsia"/>
        </w:rPr>
        <w:t xml:space="preserve"> The ELZR1 and ELZR2 scenarios reflect the base and optimistic cost scenarios, respectively.</w:t>
      </w:r>
    </w:p>
    <w:p w14:paraId="741F41D3" w14:textId="77777777" w:rsidR="00BB5232" w:rsidRPr="00763E11" w:rsidRDefault="00BB5232" w:rsidP="00763E11"/>
    <w:p w14:paraId="2BD804DE" w14:textId="7C84BF3E" w:rsidR="007C6D8E" w:rsidRDefault="00BB5232" w:rsidP="00BB5232">
      <w:pPr>
        <w:pStyle w:val="Caption"/>
      </w:pPr>
      <w:bookmarkStart w:id="51" w:name="_Toc85918266"/>
      <w:bookmarkStart w:id="52" w:name="_Toc126413052"/>
      <w:r>
        <w:lastRenderedPageBreak/>
        <w:t xml:space="preserve">Table 4. </w:t>
      </w:r>
      <w:fldSimple w:instr=" SEQ Table_4. \* ARABIC ">
        <w:r>
          <w:rPr>
            <w:noProof/>
          </w:rPr>
          <w:t>5</w:t>
        </w:r>
      </w:fldSimple>
      <w:r>
        <w:t xml:space="preserve"> </w:t>
      </w:r>
      <w:r w:rsidR="007C6D8E">
        <w:t xml:space="preserve">RESOLVE inputs for </w:t>
      </w:r>
      <w:proofErr w:type="spellStart"/>
      <w:r w:rsidR="007C6D8E">
        <w:t>electrolyzers</w:t>
      </w:r>
      <w:proofErr w:type="spellEnd"/>
      <w:r w:rsidR="007C6D8E">
        <w:t xml:space="preserve"> to generate hydrogen</w:t>
      </w:r>
      <w:bookmarkEnd w:id="51"/>
      <w:bookmarkEnd w:id="52"/>
    </w:p>
    <w:tbl>
      <w:tblPr>
        <w:tblStyle w:val="TableGrid"/>
        <w:tblW w:w="5000" w:type="pct"/>
        <w:jc w:val="center"/>
        <w:tblLook w:val="04A0" w:firstRow="1" w:lastRow="0" w:firstColumn="1" w:lastColumn="0" w:noHBand="0" w:noVBand="1"/>
      </w:tblPr>
      <w:tblGrid>
        <w:gridCol w:w="1408"/>
        <w:gridCol w:w="5737"/>
        <w:gridCol w:w="1079"/>
        <w:gridCol w:w="1126"/>
      </w:tblGrid>
      <w:tr w:rsidR="002201D4" w:rsidRPr="002201D4" w14:paraId="22942139" w14:textId="493A20DC" w:rsidTr="00B44F46">
        <w:trPr>
          <w:jc w:val="center"/>
        </w:trPr>
        <w:tc>
          <w:tcPr>
            <w:tcW w:w="753" w:type="pct"/>
            <w:vAlign w:val="bottom"/>
          </w:tcPr>
          <w:p w14:paraId="193F871A" w14:textId="77777777" w:rsidR="002201D4" w:rsidRPr="002201D4" w:rsidRDefault="002201D4" w:rsidP="00550242">
            <w:pPr>
              <w:jc w:val="center"/>
              <w:rPr>
                <w:b/>
                <w:sz w:val="22"/>
                <w:szCs w:val="22"/>
              </w:rPr>
            </w:pPr>
            <w:r w:rsidRPr="002201D4">
              <w:rPr>
                <w:b/>
                <w:bCs/>
                <w:color w:val="000000" w:themeColor="text1"/>
                <w:sz w:val="22"/>
                <w:szCs w:val="22"/>
              </w:rPr>
              <w:t>Timestamp</w:t>
            </w:r>
          </w:p>
        </w:tc>
        <w:tc>
          <w:tcPr>
            <w:tcW w:w="3068" w:type="pct"/>
            <w:vAlign w:val="bottom"/>
          </w:tcPr>
          <w:p w14:paraId="352EAABE" w14:textId="77777777" w:rsidR="002201D4" w:rsidRPr="002201D4" w:rsidRDefault="002201D4" w:rsidP="00550242">
            <w:pPr>
              <w:jc w:val="center"/>
              <w:rPr>
                <w:b/>
                <w:sz w:val="22"/>
                <w:szCs w:val="22"/>
              </w:rPr>
            </w:pPr>
            <w:r w:rsidRPr="002201D4">
              <w:rPr>
                <w:b/>
                <w:bCs/>
                <w:color w:val="000000" w:themeColor="text1"/>
                <w:sz w:val="22"/>
                <w:szCs w:val="22"/>
              </w:rPr>
              <w:t>Attribute</w:t>
            </w:r>
          </w:p>
        </w:tc>
        <w:tc>
          <w:tcPr>
            <w:tcW w:w="577" w:type="pct"/>
            <w:vAlign w:val="bottom"/>
          </w:tcPr>
          <w:p w14:paraId="5A58FAA3" w14:textId="77777777" w:rsidR="002201D4" w:rsidRPr="002201D4" w:rsidRDefault="002201D4" w:rsidP="00550242">
            <w:pPr>
              <w:jc w:val="center"/>
              <w:rPr>
                <w:b/>
                <w:sz w:val="22"/>
                <w:szCs w:val="22"/>
              </w:rPr>
            </w:pPr>
            <w:r w:rsidRPr="002201D4">
              <w:rPr>
                <w:b/>
                <w:bCs/>
                <w:color w:val="000000" w:themeColor="text1"/>
                <w:sz w:val="22"/>
                <w:szCs w:val="22"/>
              </w:rPr>
              <w:t>Value</w:t>
            </w:r>
          </w:p>
        </w:tc>
        <w:tc>
          <w:tcPr>
            <w:tcW w:w="602" w:type="pct"/>
          </w:tcPr>
          <w:p w14:paraId="560B756E" w14:textId="444C838C" w:rsidR="002201D4" w:rsidRPr="002201D4" w:rsidRDefault="002201D4" w:rsidP="00550242">
            <w:pPr>
              <w:jc w:val="center"/>
              <w:rPr>
                <w:b/>
                <w:bCs/>
                <w:color w:val="000000" w:themeColor="text1"/>
                <w:sz w:val="22"/>
                <w:szCs w:val="22"/>
              </w:rPr>
            </w:pPr>
            <w:r>
              <w:rPr>
                <w:b/>
                <w:bCs/>
                <w:color w:val="000000" w:themeColor="text1"/>
                <w:sz w:val="22"/>
                <w:szCs w:val="22"/>
              </w:rPr>
              <w:t>Scenario</w:t>
            </w:r>
          </w:p>
        </w:tc>
      </w:tr>
      <w:tr w:rsidR="00CD053B" w:rsidRPr="002201D4" w14:paraId="29FC2166" w14:textId="77777777" w:rsidTr="00B44F46">
        <w:trPr>
          <w:jc w:val="center"/>
        </w:trPr>
        <w:tc>
          <w:tcPr>
            <w:tcW w:w="753" w:type="pct"/>
            <w:vAlign w:val="bottom"/>
          </w:tcPr>
          <w:p w14:paraId="755BB659" w14:textId="69109720" w:rsidR="00CD053B" w:rsidRPr="00CD053B" w:rsidRDefault="00CD053B" w:rsidP="00CD053B">
            <w:pPr>
              <w:jc w:val="center"/>
              <w:rPr>
                <w:color w:val="000000" w:themeColor="text1"/>
                <w:sz w:val="22"/>
                <w:szCs w:val="22"/>
              </w:rPr>
            </w:pPr>
            <w:r w:rsidRPr="00CD053B">
              <w:rPr>
                <w:color w:val="000000"/>
                <w:sz w:val="22"/>
                <w:szCs w:val="22"/>
              </w:rPr>
              <w:t>1/1/30</w:t>
            </w:r>
          </w:p>
        </w:tc>
        <w:tc>
          <w:tcPr>
            <w:tcW w:w="3068" w:type="pct"/>
            <w:vAlign w:val="bottom"/>
          </w:tcPr>
          <w:p w14:paraId="5A6F63F9" w14:textId="3C8283FC" w:rsidR="00CD053B" w:rsidRPr="00CD053B" w:rsidRDefault="00CD053B" w:rsidP="00CD053B">
            <w:pPr>
              <w:jc w:val="center"/>
              <w:rPr>
                <w:color w:val="000000" w:themeColor="text1"/>
                <w:sz w:val="22"/>
                <w:szCs w:val="22"/>
              </w:rPr>
            </w:pPr>
            <w:proofErr w:type="spellStart"/>
            <w:r w:rsidRPr="00CD053B">
              <w:rPr>
                <w:color w:val="000000"/>
                <w:sz w:val="22"/>
                <w:szCs w:val="22"/>
              </w:rPr>
              <w:t>planned_installed_capacity</w:t>
            </w:r>
            <w:proofErr w:type="spellEnd"/>
          </w:p>
        </w:tc>
        <w:tc>
          <w:tcPr>
            <w:tcW w:w="577" w:type="pct"/>
            <w:vAlign w:val="bottom"/>
          </w:tcPr>
          <w:p w14:paraId="7E5B3A2B" w14:textId="760E40D2" w:rsidR="00CD053B" w:rsidRPr="00CD053B" w:rsidRDefault="00CD053B" w:rsidP="00CD053B">
            <w:pPr>
              <w:jc w:val="center"/>
              <w:rPr>
                <w:sz w:val="22"/>
                <w:szCs w:val="22"/>
              </w:rPr>
            </w:pPr>
            <w:r w:rsidRPr="00CD053B">
              <w:rPr>
                <w:color w:val="000000"/>
                <w:sz w:val="22"/>
                <w:szCs w:val="22"/>
              </w:rPr>
              <w:t>0</w:t>
            </w:r>
          </w:p>
        </w:tc>
        <w:tc>
          <w:tcPr>
            <w:tcW w:w="602" w:type="pct"/>
            <w:vAlign w:val="bottom"/>
          </w:tcPr>
          <w:p w14:paraId="0CD38759" w14:textId="1BD9B62C" w:rsidR="00CD053B" w:rsidRPr="00CD053B" w:rsidRDefault="00CD053B" w:rsidP="00CD053B">
            <w:pPr>
              <w:jc w:val="center"/>
              <w:rPr>
                <w:sz w:val="22"/>
                <w:szCs w:val="22"/>
              </w:rPr>
            </w:pPr>
            <w:r w:rsidRPr="00CD053B">
              <w:rPr>
                <w:color w:val="000000"/>
                <w:sz w:val="22"/>
                <w:szCs w:val="22"/>
              </w:rPr>
              <w:t>base</w:t>
            </w:r>
          </w:p>
        </w:tc>
      </w:tr>
      <w:tr w:rsidR="00CD053B" w:rsidRPr="002201D4" w14:paraId="11D124ED" w14:textId="77777777" w:rsidTr="00B44F46">
        <w:trPr>
          <w:jc w:val="center"/>
        </w:trPr>
        <w:tc>
          <w:tcPr>
            <w:tcW w:w="753" w:type="pct"/>
            <w:vAlign w:val="bottom"/>
          </w:tcPr>
          <w:p w14:paraId="489A0525" w14:textId="42BA7289" w:rsidR="00CD053B" w:rsidRPr="00CD053B" w:rsidRDefault="00CD053B" w:rsidP="00CD053B">
            <w:pPr>
              <w:jc w:val="center"/>
              <w:rPr>
                <w:color w:val="000000" w:themeColor="text1"/>
                <w:sz w:val="22"/>
                <w:szCs w:val="22"/>
              </w:rPr>
            </w:pPr>
            <w:r w:rsidRPr="00CD053B">
              <w:rPr>
                <w:color w:val="000000"/>
                <w:sz w:val="22"/>
                <w:szCs w:val="22"/>
              </w:rPr>
              <w:t>1/1/30</w:t>
            </w:r>
          </w:p>
        </w:tc>
        <w:tc>
          <w:tcPr>
            <w:tcW w:w="3068" w:type="pct"/>
            <w:vAlign w:val="bottom"/>
          </w:tcPr>
          <w:p w14:paraId="57C43408" w14:textId="53558081" w:rsidR="00CD053B" w:rsidRPr="00CD053B" w:rsidRDefault="00CD053B" w:rsidP="00CD053B">
            <w:pPr>
              <w:jc w:val="center"/>
              <w:rPr>
                <w:color w:val="000000" w:themeColor="text1"/>
                <w:sz w:val="22"/>
                <w:szCs w:val="22"/>
              </w:rPr>
            </w:pPr>
            <w:proofErr w:type="spellStart"/>
            <w:r w:rsidRPr="00CD053B">
              <w:rPr>
                <w:color w:val="000000"/>
                <w:sz w:val="22"/>
                <w:szCs w:val="22"/>
              </w:rPr>
              <w:t>planned_provide_power_capacity_fixed_om</w:t>
            </w:r>
            <w:proofErr w:type="spellEnd"/>
          </w:p>
        </w:tc>
        <w:tc>
          <w:tcPr>
            <w:tcW w:w="577" w:type="pct"/>
            <w:vAlign w:val="bottom"/>
          </w:tcPr>
          <w:p w14:paraId="1D0CFDB6" w14:textId="122FBF7D" w:rsidR="00CD053B" w:rsidRPr="00CD053B" w:rsidRDefault="00CD053B" w:rsidP="00CD053B">
            <w:pPr>
              <w:jc w:val="center"/>
              <w:rPr>
                <w:sz w:val="22"/>
                <w:szCs w:val="22"/>
              </w:rPr>
            </w:pPr>
            <w:r w:rsidRPr="00CD053B">
              <w:rPr>
                <w:color w:val="000000"/>
                <w:sz w:val="22"/>
                <w:szCs w:val="22"/>
              </w:rPr>
              <w:t>0</w:t>
            </w:r>
          </w:p>
        </w:tc>
        <w:tc>
          <w:tcPr>
            <w:tcW w:w="602" w:type="pct"/>
            <w:vAlign w:val="bottom"/>
          </w:tcPr>
          <w:p w14:paraId="166DEAB0" w14:textId="4CD1E418" w:rsidR="00CD053B" w:rsidRPr="00CD053B" w:rsidRDefault="00CD053B" w:rsidP="00CD053B">
            <w:pPr>
              <w:jc w:val="center"/>
              <w:rPr>
                <w:sz w:val="22"/>
                <w:szCs w:val="22"/>
              </w:rPr>
            </w:pPr>
            <w:r w:rsidRPr="00CD053B">
              <w:rPr>
                <w:color w:val="000000"/>
                <w:sz w:val="22"/>
                <w:szCs w:val="22"/>
              </w:rPr>
              <w:t>base</w:t>
            </w:r>
          </w:p>
        </w:tc>
      </w:tr>
      <w:tr w:rsidR="00CD053B" w:rsidRPr="002201D4" w14:paraId="6A62B9C5" w14:textId="77777777" w:rsidTr="00B44F46">
        <w:trPr>
          <w:jc w:val="center"/>
        </w:trPr>
        <w:tc>
          <w:tcPr>
            <w:tcW w:w="753" w:type="pct"/>
            <w:vAlign w:val="bottom"/>
          </w:tcPr>
          <w:p w14:paraId="1F825A69" w14:textId="7367E24A" w:rsidR="00CD053B" w:rsidRPr="00CD053B" w:rsidRDefault="00CD053B" w:rsidP="00CD053B">
            <w:pPr>
              <w:jc w:val="center"/>
              <w:rPr>
                <w:color w:val="000000" w:themeColor="text1"/>
                <w:sz w:val="22"/>
                <w:szCs w:val="22"/>
              </w:rPr>
            </w:pPr>
            <w:r w:rsidRPr="00CD053B">
              <w:rPr>
                <w:color w:val="000000"/>
                <w:sz w:val="22"/>
                <w:szCs w:val="22"/>
              </w:rPr>
              <w:t>1/1/30</w:t>
            </w:r>
          </w:p>
        </w:tc>
        <w:tc>
          <w:tcPr>
            <w:tcW w:w="3068" w:type="pct"/>
            <w:vAlign w:val="bottom"/>
          </w:tcPr>
          <w:p w14:paraId="66D33E77" w14:textId="7D19CCDD" w:rsidR="00CD053B" w:rsidRPr="00CD053B" w:rsidRDefault="00CD053B" w:rsidP="00CD053B">
            <w:pPr>
              <w:jc w:val="center"/>
              <w:rPr>
                <w:color w:val="000000" w:themeColor="text1"/>
                <w:sz w:val="22"/>
                <w:szCs w:val="22"/>
              </w:rPr>
            </w:pPr>
            <w:proofErr w:type="spellStart"/>
            <w:r w:rsidRPr="00CD053B">
              <w:rPr>
                <w:color w:val="000000"/>
                <w:sz w:val="22"/>
                <w:szCs w:val="22"/>
              </w:rPr>
              <w:t>increase_load_potential_profile</w:t>
            </w:r>
            <w:proofErr w:type="spellEnd"/>
          </w:p>
        </w:tc>
        <w:tc>
          <w:tcPr>
            <w:tcW w:w="577" w:type="pct"/>
            <w:vAlign w:val="bottom"/>
          </w:tcPr>
          <w:p w14:paraId="511050A4" w14:textId="61D52FFF" w:rsidR="00CD053B" w:rsidRPr="00CD053B" w:rsidRDefault="00CD053B" w:rsidP="00CD053B">
            <w:pPr>
              <w:jc w:val="center"/>
              <w:rPr>
                <w:sz w:val="22"/>
                <w:szCs w:val="22"/>
              </w:rPr>
            </w:pPr>
            <w:r w:rsidRPr="00CD053B">
              <w:rPr>
                <w:color w:val="000000"/>
                <w:sz w:val="22"/>
                <w:szCs w:val="22"/>
              </w:rPr>
              <w:t>1</w:t>
            </w:r>
          </w:p>
        </w:tc>
        <w:tc>
          <w:tcPr>
            <w:tcW w:w="602" w:type="pct"/>
            <w:vAlign w:val="bottom"/>
          </w:tcPr>
          <w:p w14:paraId="79F2959E" w14:textId="4A9F3143" w:rsidR="00CD053B" w:rsidRPr="00CD053B" w:rsidRDefault="00CD053B" w:rsidP="00CD053B">
            <w:pPr>
              <w:jc w:val="center"/>
              <w:rPr>
                <w:sz w:val="22"/>
                <w:szCs w:val="22"/>
              </w:rPr>
            </w:pPr>
            <w:r w:rsidRPr="00CD053B">
              <w:rPr>
                <w:color w:val="000000"/>
                <w:sz w:val="22"/>
                <w:szCs w:val="22"/>
              </w:rPr>
              <w:t>base</w:t>
            </w:r>
          </w:p>
        </w:tc>
      </w:tr>
      <w:tr w:rsidR="002201D4" w:rsidRPr="002201D4" w14:paraId="69BE2E44" w14:textId="10A4F12E" w:rsidTr="00B44F46">
        <w:trPr>
          <w:jc w:val="center"/>
        </w:trPr>
        <w:tc>
          <w:tcPr>
            <w:tcW w:w="753" w:type="pct"/>
            <w:vAlign w:val="bottom"/>
          </w:tcPr>
          <w:p w14:paraId="0BEBEBC5" w14:textId="77777777" w:rsidR="002201D4" w:rsidRPr="002201D4" w:rsidRDefault="002201D4" w:rsidP="002201D4">
            <w:pPr>
              <w:jc w:val="center"/>
              <w:rPr>
                <w:color w:val="000000" w:themeColor="text1"/>
                <w:sz w:val="22"/>
                <w:szCs w:val="22"/>
              </w:rPr>
            </w:pPr>
            <w:r w:rsidRPr="002201D4">
              <w:rPr>
                <w:color w:val="000000" w:themeColor="text1"/>
                <w:sz w:val="22"/>
                <w:szCs w:val="22"/>
              </w:rPr>
              <w:t>1/1/30</w:t>
            </w:r>
          </w:p>
        </w:tc>
        <w:tc>
          <w:tcPr>
            <w:tcW w:w="3068" w:type="pct"/>
            <w:vAlign w:val="bottom"/>
          </w:tcPr>
          <w:p w14:paraId="74C0AB72" w14:textId="647224A6" w:rsidR="002201D4" w:rsidRPr="002201D4" w:rsidRDefault="002201D4" w:rsidP="002201D4">
            <w:pPr>
              <w:jc w:val="center"/>
              <w:rPr>
                <w:color w:val="000000" w:themeColor="text1"/>
                <w:sz w:val="22"/>
                <w:szCs w:val="22"/>
              </w:rPr>
            </w:pPr>
            <w:proofErr w:type="spellStart"/>
            <w:r w:rsidRPr="002201D4">
              <w:rPr>
                <w:color w:val="000000" w:themeColor="text1"/>
                <w:sz w:val="22"/>
                <w:szCs w:val="22"/>
              </w:rPr>
              <w:t>new_capacity_annualized_all_in_fixed_cost_by_vintage</w:t>
            </w:r>
            <w:proofErr w:type="spellEnd"/>
          </w:p>
        </w:tc>
        <w:tc>
          <w:tcPr>
            <w:tcW w:w="577" w:type="pct"/>
          </w:tcPr>
          <w:p w14:paraId="1E7E2E2D" w14:textId="0E43B8BC" w:rsidR="002201D4" w:rsidRPr="002201D4" w:rsidRDefault="002201D4" w:rsidP="002201D4">
            <w:pPr>
              <w:jc w:val="center"/>
              <w:rPr>
                <w:color w:val="000000" w:themeColor="text1"/>
                <w:sz w:val="22"/>
                <w:szCs w:val="22"/>
              </w:rPr>
            </w:pPr>
            <w:r>
              <w:rPr>
                <w:sz w:val="22"/>
                <w:szCs w:val="22"/>
              </w:rPr>
              <w:t>53.96</w:t>
            </w:r>
          </w:p>
        </w:tc>
        <w:tc>
          <w:tcPr>
            <w:tcW w:w="602" w:type="pct"/>
          </w:tcPr>
          <w:p w14:paraId="22C51AA0" w14:textId="6338CA6F" w:rsidR="002201D4" w:rsidRPr="002201D4" w:rsidRDefault="002201D4" w:rsidP="002201D4">
            <w:pPr>
              <w:jc w:val="center"/>
              <w:rPr>
                <w:sz w:val="22"/>
                <w:szCs w:val="22"/>
              </w:rPr>
            </w:pPr>
            <w:r>
              <w:rPr>
                <w:sz w:val="22"/>
                <w:szCs w:val="22"/>
              </w:rPr>
              <w:t>ELZR1</w:t>
            </w:r>
          </w:p>
        </w:tc>
      </w:tr>
      <w:tr w:rsidR="002201D4" w:rsidRPr="002201D4" w14:paraId="5C8110B1" w14:textId="7E9B2657" w:rsidTr="00B44F46">
        <w:trPr>
          <w:jc w:val="center"/>
        </w:trPr>
        <w:tc>
          <w:tcPr>
            <w:tcW w:w="753" w:type="pct"/>
            <w:vAlign w:val="bottom"/>
          </w:tcPr>
          <w:p w14:paraId="4001D034" w14:textId="77777777" w:rsidR="002201D4" w:rsidRPr="002201D4" w:rsidRDefault="002201D4" w:rsidP="002201D4">
            <w:pPr>
              <w:jc w:val="center"/>
              <w:rPr>
                <w:color w:val="000000" w:themeColor="text1"/>
                <w:sz w:val="22"/>
                <w:szCs w:val="22"/>
              </w:rPr>
            </w:pPr>
            <w:r w:rsidRPr="002201D4">
              <w:rPr>
                <w:color w:val="000000" w:themeColor="text1"/>
                <w:sz w:val="22"/>
                <w:szCs w:val="22"/>
              </w:rPr>
              <w:t>1/1/35</w:t>
            </w:r>
          </w:p>
        </w:tc>
        <w:tc>
          <w:tcPr>
            <w:tcW w:w="3068" w:type="pct"/>
          </w:tcPr>
          <w:p w14:paraId="209D2B24" w14:textId="511D4DC8" w:rsidR="002201D4" w:rsidRPr="002201D4" w:rsidRDefault="002201D4" w:rsidP="002201D4">
            <w:pPr>
              <w:jc w:val="center"/>
              <w:rPr>
                <w:color w:val="000000" w:themeColor="text1"/>
                <w:sz w:val="22"/>
                <w:szCs w:val="22"/>
              </w:rPr>
            </w:pPr>
            <w:proofErr w:type="spellStart"/>
            <w:r w:rsidRPr="002201D4">
              <w:rPr>
                <w:sz w:val="22"/>
                <w:szCs w:val="22"/>
              </w:rPr>
              <w:t>new_capacity_annualized_all_in_fixed_cost_by_vintage</w:t>
            </w:r>
            <w:proofErr w:type="spellEnd"/>
          </w:p>
        </w:tc>
        <w:tc>
          <w:tcPr>
            <w:tcW w:w="577" w:type="pct"/>
          </w:tcPr>
          <w:p w14:paraId="488CCC29" w14:textId="2D40FD32" w:rsidR="002201D4" w:rsidRPr="002201D4" w:rsidRDefault="002201D4" w:rsidP="002201D4">
            <w:pPr>
              <w:jc w:val="center"/>
              <w:rPr>
                <w:color w:val="000000" w:themeColor="text1"/>
                <w:sz w:val="22"/>
                <w:szCs w:val="22"/>
              </w:rPr>
            </w:pPr>
            <w:r w:rsidRPr="002201D4">
              <w:rPr>
                <w:sz w:val="22"/>
                <w:szCs w:val="22"/>
              </w:rPr>
              <w:t>49.</w:t>
            </w:r>
            <w:r>
              <w:rPr>
                <w:sz w:val="22"/>
                <w:szCs w:val="22"/>
              </w:rPr>
              <w:t>47</w:t>
            </w:r>
          </w:p>
        </w:tc>
        <w:tc>
          <w:tcPr>
            <w:tcW w:w="602" w:type="pct"/>
          </w:tcPr>
          <w:p w14:paraId="211ADCFB" w14:textId="247BF0B2" w:rsidR="002201D4" w:rsidRPr="002201D4" w:rsidRDefault="002201D4" w:rsidP="002201D4">
            <w:pPr>
              <w:jc w:val="center"/>
              <w:rPr>
                <w:sz w:val="22"/>
                <w:szCs w:val="22"/>
              </w:rPr>
            </w:pPr>
            <w:r w:rsidRPr="009F10AD">
              <w:rPr>
                <w:sz w:val="22"/>
                <w:szCs w:val="22"/>
              </w:rPr>
              <w:t>ELZR1</w:t>
            </w:r>
          </w:p>
        </w:tc>
      </w:tr>
      <w:tr w:rsidR="002201D4" w:rsidRPr="002201D4" w14:paraId="74CC0ABC" w14:textId="1E9C48F3" w:rsidTr="00B44F46">
        <w:trPr>
          <w:jc w:val="center"/>
        </w:trPr>
        <w:tc>
          <w:tcPr>
            <w:tcW w:w="753" w:type="pct"/>
            <w:vAlign w:val="bottom"/>
          </w:tcPr>
          <w:p w14:paraId="5E6A414C" w14:textId="77777777" w:rsidR="002201D4" w:rsidRPr="002201D4" w:rsidRDefault="002201D4" w:rsidP="002201D4">
            <w:pPr>
              <w:jc w:val="center"/>
              <w:rPr>
                <w:sz w:val="22"/>
                <w:szCs w:val="22"/>
              </w:rPr>
            </w:pPr>
            <w:r w:rsidRPr="002201D4">
              <w:rPr>
                <w:color w:val="000000" w:themeColor="text1"/>
                <w:sz w:val="22"/>
                <w:szCs w:val="22"/>
              </w:rPr>
              <w:t>1/1/40</w:t>
            </w:r>
          </w:p>
        </w:tc>
        <w:tc>
          <w:tcPr>
            <w:tcW w:w="3068" w:type="pct"/>
          </w:tcPr>
          <w:p w14:paraId="2D57E923" w14:textId="19F995B5" w:rsidR="002201D4" w:rsidRPr="002201D4" w:rsidRDefault="002201D4" w:rsidP="002201D4">
            <w:pPr>
              <w:jc w:val="center"/>
              <w:rPr>
                <w:sz w:val="22"/>
                <w:szCs w:val="22"/>
              </w:rPr>
            </w:pPr>
            <w:proofErr w:type="spellStart"/>
            <w:r w:rsidRPr="002201D4">
              <w:rPr>
                <w:sz w:val="22"/>
                <w:szCs w:val="22"/>
              </w:rPr>
              <w:t>new_capacity_annualized_all_in_fixed_cost_by_vintage</w:t>
            </w:r>
            <w:proofErr w:type="spellEnd"/>
          </w:p>
        </w:tc>
        <w:tc>
          <w:tcPr>
            <w:tcW w:w="577" w:type="pct"/>
          </w:tcPr>
          <w:p w14:paraId="2097A61B" w14:textId="3B8A2576" w:rsidR="002201D4" w:rsidRPr="002201D4" w:rsidRDefault="002201D4" w:rsidP="002201D4">
            <w:pPr>
              <w:jc w:val="center"/>
              <w:rPr>
                <w:sz w:val="22"/>
                <w:szCs w:val="22"/>
              </w:rPr>
            </w:pPr>
            <w:r>
              <w:rPr>
                <w:sz w:val="22"/>
                <w:szCs w:val="22"/>
              </w:rPr>
              <w:t>44.97</w:t>
            </w:r>
          </w:p>
        </w:tc>
        <w:tc>
          <w:tcPr>
            <w:tcW w:w="602" w:type="pct"/>
          </w:tcPr>
          <w:p w14:paraId="6CA75BDB" w14:textId="41CDAFFC" w:rsidR="002201D4" w:rsidRPr="002201D4" w:rsidRDefault="002201D4" w:rsidP="002201D4">
            <w:pPr>
              <w:jc w:val="center"/>
              <w:rPr>
                <w:sz w:val="22"/>
                <w:szCs w:val="22"/>
              </w:rPr>
            </w:pPr>
            <w:r w:rsidRPr="009F10AD">
              <w:rPr>
                <w:sz w:val="22"/>
                <w:szCs w:val="22"/>
              </w:rPr>
              <w:t>ELZR1</w:t>
            </w:r>
          </w:p>
        </w:tc>
      </w:tr>
      <w:tr w:rsidR="002201D4" w:rsidRPr="002201D4" w14:paraId="5886EBC0" w14:textId="6B7BC8A2" w:rsidTr="00B44F46">
        <w:trPr>
          <w:jc w:val="center"/>
        </w:trPr>
        <w:tc>
          <w:tcPr>
            <w:tcW w:w="753" w:type="pct"/>
            <w:vAlign w:val="bottom"/>
          </w:tcPr>
          <w:p w14:paraId="52C4BF96" w14:textId="77777777" w:rsidR="002201D4" w:rsidRPr="002201D4" w:rsidRDefault="002201D4" w:rsidP="002201D4">
            <w:pPr>
              <w:jc w:val="center"/>
              <w:rPr>
                <w:sz w:val="22"/>
                <w:szCs w:val="22"/>
              </w:rPr>
            </w:pPr>
            <w:r w:rsidRPr="002201D4">
              <w:rPr>
                <w:color w:val="000000" w:themeColor="text1"/>
                <w:sz w:val="22"/>
                <w:szCs w:val="22"/>
              </w:rPr>
              <w:t>1/1/45</w:t>
            </w:r>
          </w:p>
        </w:tc>
        <w:tc>
          <w:tcPr>
            <w:tcW w:w="3068" w:type="pct"/>
          </w:tcPr>
          <w:p w14:paraId="60F6CFE8" w14:textId="3737B1B0" w:rsidR="002201D4" w:rsidRPr="002201D4" w:rsidRDefault="002201D4" w:rsidP="002201D4">
            <w:pPr>
              <w:jc w:val="center"/>
              <w:rPr>
                <w:sz w:val="22"/>
                <w:szCs w:val="22"/>
              </w:rPr>
            </w:pPr>
            <w:proofErr w:type="spellStart"/>
            <w:r w:rsidRPr="002201D4">
              <w:rPr>
                <w:sz w:val="22"/>
                <w:szCs w:val="22"/>
              </w:rPr>
              <w:t>new_capacity_annualized_all_in_fixed_cost_by_vintage</w:t>
            </w:r>
            <w:proofErr w:type="spellEnd"/>
          </w:p>
        </w:tc>
        <w:tc>
          <w:tcPr>
            <w:tcW w:w="577" w:type="pct"/>
          </w:tcPr>
          <w:p w14:paraId="7792DF21" w14:textId="51985EC7" w:rsidR="002201D4" w:rsidRPr="002201D4" w:rsidRDefault="002201D4" w:rsidP="002201D4">
            <w:pPr>
              <w:jc w:val="center"/>
              <w:rPr>
                <w:sz w:val="22"/>
                <w:szCs w:val="22"/>
              </w:rPr>
            </w:pPr>
            <w:r w:rsidRPr="002201D4">
              <w:rPr>
                <w:sz w:val="22"/>
                <w:szCs w:val="22"/>
              </w:rPr>
              <w:t>40.</w:t>
            </w:r>
            <w:r>
              <w:rPr>
                <w:sz w:val="22"/>
                <w:szCs w:val="22"/>
              </w:rPr>
              <w:t>47</w:t>
            </w:r>
          </w:p>
        </w:tc>
        <w:tc>
          <w:tcPr>
            <w:tcW w:w="602" w:type="pct"/>
          </w:tcPr>
          <w:p w14:paraId="06CCD43C" w14:textId="0AE52FCA" w:rsidR="002201D4" w:rsidRPr="002201D4" w:rsidRDefault="002201D4" w:rsidP="002201D4">
            <w:pPr>
              <w:jc w:val="center"/>
              <w:rPr>
                <w:sz w:val="22"/>
                <w:szCs w:val="22"/>
              </w:rPr>
            </w:pPr>
            <w:r w:rsidRPr="009F10AD">
              <w:rPr>
                <w:sz w:val="22"/>
                <w:szCs w:val="22"/>
              </w:rPr>
              <w:t>ELZR1</w:t>
            </w:r>
          </w:p>
        </w:tc>
      </w:tr>
      <w:tr w:rsidR="002201D4" w:rsidRPr="002201D4" w14:paraId="49EB8269" w14:textId="7AF6AC21" w:rsidTr="00B44F46">
        <w:trPr>
          <w:jc w:val="center"/>
        </w:trPr>
        <w:tc>
          <w:tcPr>
            <w:tcW w:w="753" w:type="pct"/>
            <w:vAlign w:val="bottom"/>
          </w:tcPr>
          <w:p w14:paraId="4B0EFAD8" w14:textId="096AD2CA" w:rsidR="002201D4" w:rsidRPr="002201D4" w:rsidRDefault="002201D4" w:rsidP="002201D4">
            <w:pPr>
              <w:jc w:val="center"/>
              <w:rPr>
                <w:sz w:val="22"/>
                <w:szCs w:val="22"/>
              </w:rPr>
            </w:pPr>
            <w:r w:rsidRPr="002201D4">
              <w:rPr>
                <w:color w:val="000000" w:themeColor="text1"/>
                <w:sz w:val="22"/>
                <w:szCs w:val="22"/>
              </w:rPr>
              <w:t>1/1/30</w:t>
            </w:r>
          </w:p>
        </w:tc>
        <w:tc>
          <w:tcPr>
            <w:tcW w:w="3068" w:type="pct"/>
            <w:vAlign w:val="bottom"/>
          </w:tcPr>
          <w:p w14:paraId="18B9FEFF" w14:textId="4840FD97" w:rsidR="002201D4" w:rsidRPr="002201D4" w:rsidRDefault="002201D4" w:rsidP="002201D4">
            <w:pPr>
              <w:jc w:val="center"/>
              <w:rPr>
                <w:sz w:val="22"/>
                <w:szCs w:val="22"/>
              </w:rPr>
            </w:pPr>
            <w:proofErr w:type="spellStart"/>
            <w:r w:rsidRPr="002201D4">
              <w:rPr>
                <w:color w:val="000000" w:themeColor="text1"/>
                <w:sz w:val="22"/>
                <w:szCs w:val="22"/>
              </w:rPr>
              <w:t>new_capacity_annualized_all_in_fixed_cost_by_vintage</w:t>
            </w:r>
            <w:proofErr w:type="spellEnd"/>
          </w:p>
        </w:tc>
        <w:tc>
          <w:tcPr>
            <w:tcW w:w="577" w:type="pct"/>
          </w:tcPr>
          <w:p w14:paraId="32783DE7" w14:textId="7E65BDB4" w:rsidR="002201D4" w:rsidRPr="002201D4" w:rsidRDefault="002201D4" w:rsidP="002201D4">
            <w:pPr>
              <w:jc w:val="center"/>
              <w:rPr>
                <w:sz w:val="22"/>
                <w:szCs w:val="22"/>
              </w:rPr>
            </w:pPr>
            <w:r>
              <w:rPr>
                <w:sz w:val="22"/>
                <w:szCs w:val="22"/>
              </w:rPr>
              <w:t>35.98</w:t>
            </w:r>
          </w:p>
        </w:tc>
        <w:tc>
          <w:tcPr>
            <w:tcW w:w="602" w:type="pct"/>
          </w:tcPr>
          <w:p w14:paraId="64365FE1" w14:textId="782D9970" w:rsidR="002201D4" w:rsidRPr="002201D4" w:rsidRDefault="002201D4" w:rsidP="002201D4">
            <w:pPr>
              <w:jc w:val="center"/>
              <w:rPr>
                <w:sz w:val="22"/>
                <w:szCs w:val="22"/>
              </w:rPr>
            </w:pPr>
            <w:r>
              <w:rPr>
                <w:sz w:val="22"/>
                <w:szCs w:val="22"/>
              </w:rPr>
              <w:t>ELZR2</w:t>
            </w:r>
          </w:p>
        </w:tc>
      </w:tr>
      <w:tr w:rsidR="00D94BCE" w:rsidRPr="002201D4" w14:paraId="742BE2A2" w14:textId="1509182D" w:rsidTr="00B44F46">
        <w:trPr>
          <w:jc w:val="center"/>
        </w:trPr>
        <w:tc>
          <w:tcPr>
            <w:tcW w:w="753" w:type="pct"/>
            <w:vAlign w:val="bottom"/>
          </w:tcPr>
          <w:p w14:paraId="6AF6D886" w14:textId="72F257ED" w:rsidR="00D94BCE" w:rsidRPr="002201D4" w:rsidRDefault="00D94BCE" w:rsidP="00D94BCE">
            <w:pPr>
              <w:jc w:val="center"/>
              <w:rPr>
                <w:color w:val="000000" w:themeColor="text1"/>
                <w:sz w:val="22"/>
                <w:szCs w:val="22"/>
              </w:rPr>
            </w:pPr>
            <w:r w:rsidRPr="002201D4">
              <w:rPr>
                <w:color w:val="000000" w:themeColor="text1"/>
                <w:sz w:val="22"/>
                <w:szCs w:val="22"/>
              </w:rPr>
              <w:t>1/1/35</w:t>
            </w:r>
          </w:p>
        </w:tc>
        <w:tc>
          <w:tcPr>
            <w:tcW w:w="3068" w:type="pct"/>
          </w:tcPr>
          <w:p w14:paraId="1ADD797A" w14:textId="40F1943E" w:rsidR="00D94BCE" w:rsidRPr="002201D4" w:rsidRDefault="00D94BCE" w:rsidP="00D94BCE">
            <w:pPr>
              <w:jc w:val="center"/>
              <w:rPr>
                <w:color w:val="000000" w:themeColor="text1"/>
                <w:sz w:val="22"/>
                <w:szCs w:val="22"/>
              </w:rPr>
            </w:pPr>
            <w:proofErr w:type="spellStart"/>
            <w:r w:rsidRPr="002201D4">
              <w:rPr>
                <w:sz w:val="22"/>
                <w:szCs w:val="22"/>
              </w:rPr>
              <w:t>new_capacity_annualized_all_in_fixed_cost_by_vintage</w:t>
            </w:r>
            <w:proofErr w:type="spellEnd"/>
          </w:p>
        </w:tc>
        <w:tc>
          <w:tcPr>
            <w:tcW w:w="577" w:type="pct"/>
          </w:tcPr>
          <w:p w14:paraId="3D8A0D45" w14:textId="60CCBBBF" w:rsidR="00D94BCE" w:rsidRPr="002201D4" w:rsidRDefault="00D94BCE" w:rsidP="00D94BCE">
            <w:pPr>
              <w:jc w:val="center"/>
              <w:rPr>
                <w:color w:val="000000" w:themeColor="text1"/>
                <w:sz w:val="22"/>
                <w:szCs w:val="22"/>
              </w:rPr>
            </w:pPr>
            <w:r>
              <w:rPr>
                <w:sz w:val="22"/>
                <w:szCs w:val="22"/>
              </w:rPr>
              <w:t>26.98</w:t>
            </w:r>
          </w:p>
        </w:tc>
        <w:tc>
          <w:tcPr>
            <w:tcW w:w="602" w:type="pct"/>
          </w:tcPr>
          <w:p w14:paraId="18F13D3C" w14:textId="23DABE6D" w:rsidR="00D94BCE" w:rsidRPr="002201D4" w:rsidRDefault="00D94BCE" w:rsidP="00D94BCE">
            <w:pPr>
              <w:jc w:val="center"/>
              <w:rPr>
                <w:color w:val="000000" w:themeColor="text1"/>
                <w:sz w:val="22"/>
                <w:szCs w:val="22"/>
              </w:rPr>
            </w:pPr>
            <w:r w:rsidRPr="00F96E47">
              <w:rPr>
                <w:sz w:val="22"/>
                <w:szCs w:val="22"/>
              </w:rPr>
              <w:t>ELZR2</w:t>
            </w:r>
          </w:p>
        </w:tc>
      </w:tr>
      <w:tr w:rsidR="00D94BCE" w:rsidRPr="002201D4" w14:paraId="7F9F6C33" w14:textId="79C6D3D3" w:rsidTr="00B44F46">
        <w:trPr>
          <w:jc w:val="center"/>
        </w:trPr>
        <w:tc>
          <w:tcPr>
            <w:tcW w:w="753" w:type="pct"/>
            <w:vAlign w:val="bottom"/>
          </w:tcPr>
          <w:p w14:paraId="52A2677F" w14:textId="43404D0C" w:rsidR="00D94BCE" w:rsidRPr="002201D4" w:rsidRDefault="00D94BCE" w:rsidP="00D94BCE">
            <w:pPr>
              <w:jc w:val="center"/>
              <w:rPr>
                <w:color w:val="000000" w:themeColor="text1"/>
                <w:sz w:val="22"/>
                <w:szCs w:val="22"/>
              </w:rPr>
            </w:pPr>
            <w:r w:rsidRPr="002201D4">
              <w:rPr>
                <w:color w:val="000000" w:themeColor="text1"/>
                <w:sz w:val="22"/>
                <w:szCs w:val="22"/>
              </w:rPr>
              <w:t>1/1/40</w:t>
            </w:r>
          </w:p>
        </w:tc>
        <w:tc>
          <w:tcPr>
            <w:tcW w:w="3068" w:type="pct"/>
          </w:tcPr>
          <w:p w14:paraId="3B695CB6" w14:textId="539CED81" w:rsidR="00D94BCE" w:rsidRPr="002201D4" w:rsidRDefault="00D94BCE" w:rsidP="00D94BCE">
            <w:pPr>
              <w:jc w:val="center"/>
              <w:rPr>
                <w:color w:val="000000" w:themeColor="text1"/>
                <w:sz w:val="22"/>
                <w:szCs w:val="22"/>
              </w:rPr>
            </w:pPr>
            <w:proofErr w:type="spellStart"/>
            <w:r w:rsidRPr="002201D4">
              <w:rPr>
                <w:sz w:val="22"/>
                <w:szCs w:val="22"/>
              </w:rPr>
              <w:t>new_capacity_annualized_all_in_fixed_cost_by_vintage</w:t>
            </w:r>
            <w:proofErr w:type="spellEnd"/>
          </w:p>
        </w:tc>
        <w:tc>
          <w:tcPr>
            <w:tcW w:w="577" w:type="pct"/>
          </w:tcPr>
          <w:p w14:paraId="54168955" w14:textId="4ED8B47F" w:rsidR="00D94BCE" w:rsidRPr="002201D4" w:rsidRDefault="00D94BCE" w:rsidP="00D94BCE">
            <w:pPr>
              <w:jc w:val="center"/>
              <w:rPr>
                <w:color w:val="000000" w:themeColor="text1"/>
                <w:sz w:val="22"/>
                <w:szCs w:val="22"/>
              </w:rPr>
            </w:pPr>
            <w:r>
              <w:rPr>
                <w:sz w:val="22"/>
                <w:szCs w:val="22"/>
              </w:rPr>
              <w:t>17.99</w:t>
            </w:r>
          </w:p>
        </w:tc>
        <w:tc>
          <w:tcPr>
            <w:tcW w:w="602" w:type="pct"/>
          </w:tcPr>
          <w:p w14:paraId="5BB94C39" w14:textId="308E9D2C" w:rsidR="00D94BCE" w:rsidRPr="002201D4" w:rsidRDefault="00D94BCE" w:rsidP="00D94BCE">
            <w:pPr>
              <w:jc w:val="center"/>
              <w:rPr>
                <w:color w:val="000000" w:themeColor="text1"/>
                <w:sz w:val="22"/>
                <w:szCs w:val="22"/>
              </w:rPr>
            </w:pPr>
            <w:r w:rsidRPr="00F96E47">
              <w:rPr>
                <w:sz w:val="22"/>
                <w:szCs w:val="22"/>
              </w:rPr>
              <w:t>ELZR2</w:t>
            </w:r>
          </w:p>
        </w:tc>
      </w:tr>
      <w:tr w:rsidR="00D94BCE" w:rsidRPr="002201D4" w14:paraId="111B2108" w14:textId="6EAE093C" w:rsidTr="00B44F46">
        <w:trPr>
          <w:jc w:val="center"/>
        </w:trPr>
        <w:tc>
          <w:tcPr>
            <w:tcW w:w="753" w:type="pct"/>
            <w:vAlign w:val="bottom"/>
          </w:tcPr>
          <w:p w14:paraId="2206D711" w14:textId="14192BFB" w:rsidR="00D94BCE" w:rsidRPr="002201D4" w:rsidRDefault="00D94BCE" w:rsidP="00D94BCE">
            <w:pPr>
              <w:jc w:val="center"/>
              <w:rPr>
                <w:color w:val="000000" w:themeColor="text1"/>
                <w:sz w:val="22"/>
                <w:szCs w:val="22"/>
              </w:rPr>
            </w:pPr>
            <w:r w:rsidRPr="002201D4">
              <w:rPr>
                <w:color w:val="000000" w:themeColor="text1"/>
                <w:sz w:val="22"/>
                <w:szCs w:val="22"/>
              </w:rPr>
              <w:t>1/1/45</w:t>
            </w:r>
          </w:p>
        </w:tc>
        <w:tc>
          <w:tcPr>
            <w:tcW w:w="3068" w:type="pct"/>
          </w:tcPr>
          <w:p w14:paraId="7B75686F" w14:textId="655BFD3D" w:rsidR="00D94BCE" w:rsidRPr="002201D4" w:rsidRDefault="00D94BCE" w:rsidP="00D94BCE">
            <w:pPr>
              <w:jc w:val="center"/>
              <w:rPr>
                <w:color w:val="000000" w:themeColor="text1"/>
                <w:sz w:val="22"/>
                <w:szCs w:val="22"/>
              </w:rPr>
            </w:pPr>
            <w:proofErr w:type="spellStart"/>
            <w:r w:rsidRPr="002201D4">
              <w:rPr>
                <w:sz w:val="22"/>
                <w:szCs w:val="22"/>
              </w:rPr>
              <w:t>new_capacity_annualized_all_in_fixed_cost_by_vintage</w:t>
            </w:r>
            <w:proofErr w:type="spellEnd"/>
          </w:p>
        </w:tc>
        <w:tc>
          <w:tcPr>
            <w:tcW w:w="577" w:type="pct"/>
          </w:tcPr>
          <w:p w14:paraId="6234728B" w14:textId="6527779B" w:rsidR="00D94BCE" w:rsidRPr="002201D4" w:rsidRDefault="00D94BCE" w:rsidP="00D94BCE">
            <w:pPr>
              <w:jc w:val="center"/>
              <w:rPr>
                <w:color w:val="000000" w:themeColor="text1"/>
                <w:sz w:val="22"/>
                <w:szCs w:val="22"/>
              </w:rPr>
            </w:pPr>
            <w:r>
              <w:rPr>
                <w:sz w:val="22"/>
                <w:szCs w:val="22"/>
              </w:rPr>
              <w:t>13.49</w:t>
            </w:r>
          </w:p>
        </w:tc>
        <w:tc>
          <w:tcPr>
            <w:tcW w:w="602" w:type="pct"/>
          </w:tcPr>
          <w:p w14:paraId="25A53D88" w14:textId="5DF963F3" w:rsidR="00D94BCE" w:rsidRPr="002201D4" w:rsidRDefault="00D94BCE" w:rsidP="00D94BCE">
            <w:pPr>
              <w:jc w:val="center"/>
              <w:rPr>
                <w:color w:val="000000" w:themeColor="text1"/>
                <w:sz w:val="22"/>
                <w:szCs w:val="22"/>
              </w:rPr>
            </w:pPr>
            <w:r w:rsidRPr="00F96E47">
              <w:rPr>
                <w:sz w:val="22"/>
                <w:szCs w:val="22"/>
              </w:rPr>
              <w:t>ELZR2</w:t>
            </w:r>
          </w:p>
        </w:tc>
      </w:tr>
      <w:tr w:rsidR="000E0F54" w:rsidRPr="002201D4" w14:paraId="0C66C546" w14:textId="06AA7672" w:rsidTr="00B44F46">
        <w:trPr>
          <w:jc w:val="center"/>
        </w:trPr>
        <w:tc>
          <w:tcPr>
            <w:tcW w:w="753" w:type="pct"/>
            <w:vAlign w:val="bottom"/>
          </w:tcPr>
          <w:p w14:paraId="5737C52F" w14:textId="77777777" w:rsidR="000E0F54" w:rsidRPr="002201D4" w:rsidRDefault="000E0F54" w:rsidP="000E0F54">
            <w:pPr>
              <w:jc w:val="center"/>
              <w:rPr>
                <w:color w:val="000000" w:themeColor="text1"/>
                <w:sz w:val="22"/>
                <w:szCs w:val="22"/>
              </w:rPr>
            </w:pPr>
            <w:r w:rsidRPr="002201D4">
              <w:rPr>
                <w:color w:val="000000" w:themeColor="text1"/>
                <w:sz w:val="22"/>
                <w:szCs w:val="22"/>
              </w:rPr>
              <w:t>1/1/30</w:t>
            </w:r>
          </w:p>
        </w:tc>
        <w:tc>
          <w:tcPr>
            <w:tcW w:w="3068" w:type="pct"/>
          </w:tcPr>
          <w:p w14:paraId="11948D72" w14:textId="3EE79C3F" w:rsidR="000E0F54" w:rsidRPr="002201D4" w:rsidRDefault="000E0F54" w:rsidP="000E0F54">
            <w:pPr>
              <w:jc w:val="center"/>
              <w:rPr>
                <w:color w:val="000000" w:themeColor="text1"/>
                <w:sz w:val="22"/>
                <w:szCs w:val="22"/>
              </w:rPr>
            </w:pPr>
            <w:proofErr w:type="spellStart"/>
            <w:r>
              <w:rPr>
                <w:color w:val="000000" w:themeColor="text1"/>
                <w:sz w:val="22"/>
                <w:szCs w:val="22"/>
              </w:rPr>
              <w:t>variable_cost_increase_load</w:t>
            </w:r>
            <w:proofErr w:type="spellEnd"/>
          </w:p>
        </w:tc>
        <w:tc>
          <w:tcPr>
            <w:tcW w:w="577" w:type="pct"/>
          </w:tcPr>
          <w:p w14:paraId="0B02FB13" w14:textId="52CFFD2E" w:rsidR="000E0F54" w:rsidRPr="006F063E" w:rsidRDefault="00B44F46" w:rsidP="000E0F54">
            <w:pPr>
              <w:jc w:val="center"/>
              <w:rPr>
                <w:sz w:val="22"/>
                <w:szCs w:val="22"/>
                <w:highlight w:val="yellow"/>
              </w:rPr>
            </w:pPr>
            <w:r>
              <w:rPr>
                <w:sz w:val="22"/>
                <w:szCs w:val="22"/>
              </w:rPr>
              <w:t>-</w:t>
            </w:r>
            <w:r w:rsidR="000E0F54">
              <w:rPr>
                <w:sz w:val="22"/>
                <w:szCs w:val="22"/>
              </w:rPr>
              <w:t>$</w:t>
            </w:r>
            <w:r w:rsidR="00FF75AF">
              <w:rPr>
                <w:sz w:val="22"/>
                <w:szCs w:val="22"/>
              </w:rPr>
              <w:t>1.99</w:t>
            </w:r>
            <w:r w:rsidR="000E0F54">
              <w:rPr>
                <w:sz w:val="22"/>
                <w:szCs w:val="22"/>
              </w:rPr>
              <w:t>/kg</w:t>
            </w:r>
          </w:p>
        </w:tc>
        <w:tc>
          <w:tcPr>
            <w:tcW w:w="602" w:type="pct"/>
          </w:tcPr>
          <w:p w14:paraId="548EB7AC" w14:textId="1DBC32BE" w:rsidR="000E0F54" w:rsidRPr="002201D4" w:rsidRDefault="000E0F54" w:rsidP="000E0F54">
            <w:pPr>
              <w:jc w:val="center"/>
              <w:rPr>
                <w:sz w:val="22"/>
                <w:szCs w:val="22"/>
              </w:rPr>
            </w:pPr>
            <w:r>
              <w:rPr>
                <w:sz w:val="22"/>
                <w:szCs w:val="22"/>
              </w:rPr>
              <w:t>ELZR1</w:t>
            </w:r>
          </w:p>
        </w:tc>
      </w:tr>
      <w:tr w:rsidR="000E0F54" w:rsidRPr="002201D4" w14:paraId="35265C99" w14:textId="02292D89" w:rsidTr="00B44F46">
        <w:trPr>
          <w:jc w:val="center"/>
        </w:trPr>
        <w:tc>
          <w:tcPr>
            <w:tcW w:w="753" w:type="pct"/>
            <w:vAlign w:val="bottom"/>
          </w:tcPr>
          <w:p w14:paraId="5DAAB8D6" w14:textId="77777777" w:rsidR="000E0F54" w:rsidRPr="002201D4" w:rsidRDefault="000E0F54" w:rsidP="000E0F54">
            <w:pPr>
              <w:jc w:val="center"/>
              <w:rPr>
                <w:color w:val="000000" w:themeColor="text1"/>
                <w:sz w:val="22"/>
                <w:szCs w:val="22"/>
              </w:rPr>
            </w:pPr>
            <w:r w:rsidRPr="002201D4">
              <w:rPr>
                <w:color w:val="000000" w:themeColor="text1"/>
                <w:sz w:val="22"/>
                <w:szCs w:val="22"/>
              </w:rPr>
              <w:t>1/1/35</w:t>
            </w:r>
          </w:p>
        </w:tc>
        <w:tc>
          <w:tcPr>
            <w:tcW w:w="3068" w:type="pct"/>
          </w:tcPr>
          <w:p w14:paraId="7981E299" w14:textId="5ECC502A" w:rsidR="000E0F54" w:rsidRPr="002201D4" w:rsidRDefault="000E0F54" w:rsidP="000E0F54">
            <w:pPr>
              <w:jc w:val="center"/>
              <w:rPr>
                <w:color w:val="000000" w:themeColor="text1"/>
                <w:sz w:val="22"/>
                <w:szCs w:val="22"/>
              </w:rPr>
            </w:pPr>
            <w:proofErr w:type="spellStart"/>
            <w:r>
              <w:rPr>
                <w:color w:val="000000" w:themeColor="text1"/>
                <w:sz w:val="22"/>
                <w:szCs w:val="22"/>
              </w:rPr>
              <w:t>variable_cost_increase_load</w:t>
            </w:r>
            <w:proofErr w:type="spellEnd"/>
          </w:p>
        </w:tc>
        <w:tc>
          <w:tcPr>
            <w:tcW w:w="577" w:type="pct"/>
          </w:tcPr>
          <w:p w14:paraId="06DF0743" w14:textId="397B3126" w:rsidR="000E0F54" w:rsidRPr="006F063E" w:rsidRDefault="00B44F46" w:rsidP="000E0F54">
            <w:pPr>
              <w:jc w:val="center"/>
              <w:rPr>
                <w:sz w:val="22"/>
                <w:szCs w:val="22"/>
                <w:highlight w:val="yellow"/>
              </w:rPr>
            </w:pPr>
            <w:r>
              <w:rPr>
                <w:sz w:val="22"/>
                <w:szCs w:val="22"/>
              </w:rPr>
              <w:t>-</w:t>
            </w:r>
            <w:r w:rsidR="000E0F54">
              <w:rPr>
                <w:sz w:val="22"/>
                <w:szCs w:val="22"/>
              </w:rPr>
              <w:t>$1.8</w:t>
            </w:r>
            <w:r w:rsidR="00FF75AF">
              <w:rPr>
                <w:sz w:val="22"/>
                <w:szCs w:val="22"/>
              </w:rPr>
              <w:t>8</w:t>
            </w:r>
            <w:r w:rsidR="000E0F54">
              <w:rPr>
                <w:sz w:val="22"/>
                <w:szCs w:val="22"/>
              </w:rPr>
              <w:t>/kg</w:t>
            </w:r>
          </w:p>
        </w:tc>
        <w:tc>
          <w:tcPr>
            <w:tcW w:w="602" w:type="pct"/>
          </w:tcPr>
          <w:p w14:paraId="00C49167" w14:textId="57F36D6D" w:rsidR="000E0F54" w:rsidRPr="002201D4" w:rsidRDefault="000E0F54" w:rsidP="000E0F54">
            <w:pPr>
              <w:jc w:val="center"/>
              <w:rPr>
                <w:sz w:val="22"/>
                <w:szCs w:val="22"/>
              </w:rPr>
            </w:pPr>
            <w:r w:rsidRPr="009F10AD">
              <w:rPr>
                <w:sz w:val="22"/>
                <w:szCs w:val="22"/>
              </w:rPr>
              <w:t>ELZR1</w:t>
            </w:r>
          </w:p>
        </w:tc>
      </w:tr>
      <w:tr w:rsidR="000E0F54" w:rsidRPr="002201D4" w14:paraId="5C5FF1BD" w14:textId="100ACB7B" w:rsidTr="00B44F46">
        <w:trPr>
          <w:jc w:val="center"/>
        </w:trPr>
        <w:tc>
          <w:tcPr>
            <w:tcW w:w="753" w:type="pct"/>
            <w:vAlign w:val="bottom"/>
          </w:tcPr>
          <w:p w14:paraId="1BBB2975" w14:textId="77777777" w:rsidR="000E0F54" w:rsidRPr="002201D4" w:rsidRDefault="000E0F54" w:rsidP="000E0F54">
            <w:pPr>
              <w:jc w:val="center"/>
              <w:rPr>
                <w:color w:val="000000" w:themeColor="text1"/>
                <w:sz w:val="22"/>
                <w:szCs w:val="22"/>
              </w:rPr>
            </w:pPr>
            <w:r w:rsidRPr="002201D4">
              <w:rPr>
                <w:color w:val="000000" w:themeColor="text1"/>
                <w:sz w:val="22"/>
                <w:szCs w:val="22"/>
              </w:rPr>
              <w:t>1/1/40</w:t>
            </w:r>
          </w:p>
        </w:tc>
        <w:tc>
          <w:tcPr>
            <w:tcW w:w="3068" w:type="pct"/>
          </w:tcPr>
          <w:p w14:paraId="7632391B" w14:textId="401FF92F" w:rsidR="000E0F54" w:rsidRPr="002201D4" w:rsidRDefault="000E0F54" w:rsidP="000E0F54">
            <w:pPr>
              <w:jc w:val="center"/>
              <w:rPr>
                <w:color w:val="000000" w:themeColor="text1"/>
                <w:sz w:val="22"/>
                <w:szCs w:val="22"/>
              </w:rPr>
            </w:pPr>
            <w:proofErr w:type="spellStart"/>
            <w:r>
              <w:rPr>
                <w:color w:val="000000" w:themeColor="text1"/>
                <w:sz w:val="22"/>
                <w:szCs w:val="22"/>
              </w:rPr>
              <w:t>variable_cost_increase_load</w:t>
            </w:r>
            <w:proofErr w:type="spellEnd"/>
          </w:p>
        </w:tc>
        <w:tc>
          <w:tcPr>
            <w:tcW w:w="577" w:type="pct"/>
          </w:tcPr>
          <w:p w14:paraId="7FC5A535" w14:textId="54620F83" w:rsidR="000E0F54" w:rsidRPr="006F063E" w:rsidRDefault="00B44F46" w:rsidP="000E0F54">
            <w:pPr>
              <w:jc w:val="center"/>
              <w:rPr>
                <w:sz w:val="22"/>
                <w:szCs w:val="22"/>
                <w:highlight w:val="yellow"/>
              </w:rPr>
            </w:pPr>
            <w:r>
              <w:rPr>
                <w:sz w:val="22"/>
                <w:szCs w:val="22"/>
              </w:rPr>
              <w:t>-</w:t>
            </w:r>
            <w:r w:rsidR="000E0F54">
              <w:rPr>
                <w:sz w:val="22"/>
                <w:szCs w:val="22"/>
              </w:rPr>
              <w:t>$1.7</w:t>
            </w:r>
            <w:r w:rsidR="00FF75AF">
              <w:rPr>
                <w:sz w:val="22"/>
                <w:szCs w:val="22"/>
              </w:rPr>
              <w:t>6</w:t>
            </w:r>
            <w:r w:rsidR="000E0F54">
              <w:rPr>
                <w:sz w:val="22"/>
                <w:szCs w:val="22"/>
              </w:rPr>
              <w:t>/kg</w:t>
            </w:r>
          </w:p>
        </w:tc>
        <w:tc>
          <w:tcPr>
            <w:tcW w:w="602" w:type="pct"/>
          </w:tcPr>
          <w:p w14:paraId="092CD47F" w14:textId="30B9D699" w:rsidR="000E0F54" w:rsidRPr="002201D4" w:rsidRDefault="000E0F54" w:rsidP="000E0F54">
            <w:pPr>
              <w:jc w:val="center"/>
              <w:rPr>
                <w:sz w:val="22"/>
                <w:szCs w:val="22"/>
              </w:rPr>
            </w:pPr>
            <w:r w:rsidRPr="009F10AD">
              <w:rPr>
                <w:sz w:val="22"/>
                <w:szCs w:val="22"/>
              </w:rPr>
              <w:t>ELZR1</w:t>
            </w:r>
          </w:p>
        </w:tc>
      </w:tr>
      <w:tr w:rsidR="000E0F54" w:rsidRPr="002201D4" w14:paraId="6B5132B1" w14:textId="17E0AFF0" w:rsidTr="00B44F46">
        <w:trPr>
          <w:jc w:val="center"/>
        </w:trPr>
        <w:tc>
          <w:tcPr>
            <w:tcW w:w="753" w:type="pct"/>
            <w:vAlign w:val="bottom"/>
          </w:tcPr>
          <w:p w14:paraId="67C9D9DE" w14:textId="77777777" w:rsidR="000E0F54" w:rsidRPr="002201D4" w:rsidRDefault="000E0F54" w:rsidP="000E0F54">
            <w:pPr>
              <w:jc w:val="center"/>
              <w:rPr>
                <w:color w:val="000000" w:themeColor="text1"/>
                <w:sz w:val="22"/>
                <w:szCs w:val="22"/>
              </w:rPr>
            </w:pPr>
            <w:r w:rsidRPr="002201D4">
              <w:rPr>
                <w:color w:val="000000" w:themeColor="text1"/>
                <w:sz w:val="22"/>
                <w:szCs w:val="22"/>
              </w:rPr>
              <w:t>1/1/45</w:t>
            </w:r>
          </w:p>
        </w:tc>
        <w:tc>
          <w:tcPr>
            <w:tcW w:w="3068" w:type="pct"/>
          </w:tcPr>
          <w:p w14:paraId="45B7FD4E" w14:textId="1DC4539E" w:rsidR="000E0F54" w:rsidRPr="002201D4" w:rsidRDefault="000E0F54" w:rsidP="000E0F54">
            <w:pPr>
              <w:jc w:val="center"/>
              <w:rPr>
                <w:color w:val="000000" w:themeColor="text1"/>
                <w:sz w:val="22"/>
                <w:szCs w:val="22"/>
              </w:rPr>
            </w:pPr>
            <w:proofErr w:type="spellStart"/>
            <w:r>
              <w:rPr>
                <w:color w:val="000000" w:themeColor="text1"/>
                <w:sz w:val="22"/>
                <w:szCs w:val="22"/>
              </w:rPr>
              <w:t>variable_cost_increase_load</w:t>
            </w:r>
            <w:proofErr w:type="spellEnd"/>
          </w:p>
        </w:tc>
        <w:tc>
          <w:tcPr>
            <w:tcW w:w="577" w:type="pct"/>
          </w:tcPr>
          <w:p w14:paraId="3E7D6324" w14:textId="1E7F0C2C" w:rsidR="000E0F54" w:rsidRPr="006F063E" w:rsidRDefault="00B44F46" w:rsidP="000E0F54">
            <w:pPr>
              <w:jc w:val="center"/>
              <w:rPr>
                <w:sz w:val="22"/>
                <w:szCs w:val="22"/>
                <w:highlight w:val="yellow"/>
              </w:rPr>
            </w:pPr>
            <w:r>
              <w:rPr>
                <w:sz w:val="22"/>
                <w:szCs w:val="22"/>
              </w:rPr>
              <w:t>-</w:t>
            </w:r>
            <w:r w:rsidR="000E0F54">
              <w:rPr>
                <w:sz w:val="22"/>
                <w:szCs w:val="22"/>
              </w:rPr>
              <w:t>$1.6</w:t>
            </w:r>
            <w:r w:rsidR="00FF75AF">
              <w:rPr>
                <w:sz w:val="22"/>
                <w:szCs w:val="22"/>
              </w:rPr>
              <w:t>5</w:t>
            </w:r>
            <w:r w:rsidR="000E0F54">
              <w:rPr>
                <w:sz w:val="22"/>
                <w:szCs w:val="22"/>
              </w:rPr>
              <w:t>/kg</w:t>
            </w:r>
          </w:p>
        </w:tc>
        <w:tc>
          <w:tcPr>
            <w:tcW w:w="602" w:type="pct"/>
          </w:tcPr>
          <w:p w14:paraId="21CA3EC5" w14:textId="646A89EA" w:rsidR="000E0F54" w:rsidRPr="002201D4" w:rsidRDefault="000E0F54" w:rsidP="000E0F54">
            <w:pPr>
              <w:jc w:val="center"/>
              <w:rPr>
                <w:sz w:val="22"/>
                <w:szCs w:val="22"/>
              </w:rPr>
            </w:pPr>
            <w:r w:rsidRPr="009F10AD">
              <w:rPr>
                <w:sz w:val="22"/>
                <w:szCs w:val="22"/>
              </w:rPr>
              <w:t>ELZR1</w:t>
            </w:r>
          </w:p>
        </w:tc>
      </w:tr>
      <w:tr w:rsidR="000E0F54" w:rsidRPr="002201D4" w14:paraId="0689134F" w14:textId="77777777" w:rsidTr="00B44F46">
        <w:trPr>
          <w:jc w:val="center"/>
        </w:trPr>
        <w:tc>
          <w:tcPr>
            <w:tcW w:w="753" w:type="pct"/>
            <w:vAlign w:val="bottom"/>
          </w:tcPr>
          <w:p w14:paraId="59B26A09" w14:textId="676D76CE" w:rsidR="000E0F54" w:rsidRPr="002201D4" w:rsidRDefault="000E0F54" w:rsidP="000E0F54">
            <w:pPr>
              <w:jc w:val="center"/>
              <w:rPr>
                <w:color w:val="000000" w:themeColor="text1"/>
                <w:sz w:val="22"/>
                <w:szCs w:val="22"/>
              </w:rPr>
            </w:pPr>
            <w:r w:rsidRPr="002201D4">
              <w:rPr>
                <w:color w:val="000000" w:themeColor="text1"/>
                <w:sz w:val="22"/>
                <w:szCs w:val="22"/>
              </w:rPr>
              <w:t>1/1/30</w:t>
            </w:r>
          </w:p>
        </w:tc>
        <w:tc>
          <w:tcPr>
            <w:tcW w:w="3068" w:type="pct"/>
          </w:tcPr>
          <w:p w14:paraId="2C9AAE84" w14:textId="1C2B2160" w:rsidR="000E0F54" w:rsidRPr="002201D4" w:rsidRDefault="000E0F54" w:rsidP="000E0F54">
            <w:pPr>
              <w:jc w:val="center"/>
              <w:rPr>
                <w:color w:val="000000" w:themeColor="text1"/>
                <w:sz w:val="22"/>
                <w:szCs w:val="22"/>
              </w:rPr>
            </w:pPr>
            <w:proofErr w:type="spellStart"/>
            <w:r>
              <w:rPr>
                <w:color w:val="000000" w:themeColor="text1"/>
                <w:sz w:val="22"/>
                <w:szCs w:val="22"/>
              </w:rPr>
              <w:t>variable_cost_increase_load</w:t>
            </w:r>
            <w:proofErr w:type="spellEnd"/>
          </w:p>
        </w:tc>
        <w:tc>
          <w:tcPr>
            <w:tcW w:w="577" w:type="pct"/>
          </w:tcPr>
          <w:p w14:paraId="4525D039" w14:textId="6A96B226" w:rsidR="000E0F54" w:rsidRPr="006F063E" w:rsidRDefault="00B44F46" w:rsidP="000E0F54">
            <w:pPr>
              <w:jc w:val="center"/>
              <w:rPr>
                <w:sz w:val="22"/>
                <w:szCs w:val="22"/>
                <w:highlight w:val="yellow"/>
              </w:rPr>
            </w:pPr>
            <w:r>
              <w:rPr>
                <w:sz w:val="22"/>
                <w:szCs w:val="22"/>
              </w:rPr>
              <w:t>-</w:t>
            </w:r>
            <w:r w:rsidR="000E0F54">
              <w:rPr>
                <w:sz w:val="22"/>
                <w:szCs w:val="22"/>
              </w:rPr>
              <w:t>$1.</w:t>
            </w:r>
            <w:r w:rsidR="00FF75AF">
              <w:rPr>
                <w:sz w:val="22"/>
                <w:szCs w:val="22"/>
              </w:rPr>
              <w:t>69</w:t>
            </w:r>
            <w:r w:rsidR="000E0F54">
              <w:rPr>
                <w:sz w:val="22"/>
                <w:szCs w:val="22"/>
              </w:rPr>
              <w:t>/kg</w:t>
            </w:r>
          </w:p>
        </w:tc>
        <w:tc>
          <w:tcPr>
            <w:tcW w:w="602" w:type="pct"/>
          </w:tcPr>
          <w:p w14:paraId="56B2057B" w14:textId="6639CA25" w:rsidR="000E0F54" w:rsidRPr="002201D4" w:rsidRDefault="000E0F54" w:rsidP="000E0F54">
            <w:pPr>
              <w:jc w:val="center"/>
              <w:rPr>
                <w:sz w:val="22"/>
                <w:szCs w:val="22"/>
              </w:rPr>
            </w:pPr>
            <w:r>
              <w:rPr>
                <w:sz w:val="22"/>
                <w:szCs w:val="22"/>
              </w:rPr>
              <w:t>ELZR2</w:t>
            </w:r>
          </w:p>
        </w:tc>
      </w:tr>
      <w:tr w:rsidR="000E0F54" w:rsidRPr="002201D4" w14:paraId="7EF34CD2" w14:textId="77777777" w:rsidTr="00B44F46">
        <w:trPr>
          <w:jc w:val="center"/>
        </w:trPr>
        <w:tc>
          <w:tcPr>
            <w:tcW w:w="753" w:type="pct"/>
            <w:vAlign w:val="bottom"/>
          </w:tcPr>
          <w:p w14:paraId="53B66616" w14:textId="5FCE8F2C" w:rsidR="000E0F54" w:rsidRPr="002201D4" w:rsidRDefault="000E0F54" w:rsidP="000E0F54">
            <w:pPr>
              <w:jc w:val="center"/>
              <w:rPr>
                <w:color w:val="000000" w:themeColor="text1"/>
                <w:sz w:val="22"/>
                <w:szCs w:val="22"/>
              </w:rPr>
            </w:pPr>
            <w:r w:rsidRPr="002201D4">
              <w:rPr>
                <w:color w:val="000000" w:themeColor="text1"/>
                <w:sz w:val="22"/>
                <w:szCs w:val="22"/>
              </w:rPr>
              <w:t>1/1/35</w:t>
            </w:r>
          </w:p>
        </w:tc>
        <w:tc>
          <w:tcPr>
            <w:tcW w:w="3068" w:type="pct"/>
          </w:tcPr>
          <w:p w14:paraId="1777302A" w14:textId="101596D9" w:rsidR="000E0F54" w:rsidRPr="002201D4" w:rsidRDefault="000E0F54" w:rsidP="000E0F54">
            <w:pPr>
              <w:jc w:val="center"/>
              <w:rPr>
                <w:color w:val="000000" w:themeColor="text1"/>
                <w:sz w:val="22"/>
                <w:szCs w:val="22"/>
              </w:rPr>
            </w:pPr>
            <w:proofErr w:type="spellStart"/>
            <w:r>
              <w:rPr>
                <w:color w:val="000000" w:themeColor="text1"/>
                <w:sz w:val="22"/>
                <w:szCs w:val="22"/>
              </w:rPr>
              <w:t>variable_cost_increase_load</w:t>
            </w:r>
            <w:proofErr w:type="spellEnd"/>
          </w:p>
        </w:tc>
        <w:tc>
          <w:tcPr>
            <w:tcW w:w="577" w:type="pct"/>
          </w:tcPr>
          <w:p w14:paraId="527F6A63" w14:textId="71C1352D" w:rsidR="000E0F54" w:rsidRPr="006F063E" w:rsidRDefault="00B44F46" w:rsidP="000E0F54">
            <w:pPr>
              <w:jc w:val="center"/>
              <w:rPr>
                <w:sz w:val="22"/>
                <w:szCs w:val="22"/>
                <w:highlight w:val="yellow"/>
              </w:rPr>
            </w:pPr>
            <w:r>
              <w:rPr>
                <w:sz w:val="22"/>
                <w:szCs w:val="22"/>
              </w:rPr>
              <w:t>-</w:t>
            </w:r>
            <w:r w:rsidR="000E0F54">
              <w:rPr>
                <w:sz w:val="22"/>
                <w:szCs w:val="22"/>
              </w:rPr>
              <w:t>$1.5</w:t>
            </w:r>
            <w:r w:rsidR="00FF75AF">
              <w:rPr>
                <w:sz w:val="22"/>
                <w:szCs w:val="22"/>
              </w:rPr>
              <w:t>0</w:t>
            </w:r>
            <w:r w:rsidR="000E0F54">
              <w:rPr>
                <w:sz w:val="22"/>
                <w:szCs w:val="22"/>
              </w:rPr>
              <w:t>/kg</w:t>
            </w:r>
          </w:p>
        </w:tc>
        <w:tc>
          <w:tcPr>
            <w:tcW w:w="602" w:type="pct"/>
          </w:tcPr>
          <w:p w14:paraId="7D213B77" w14:textId="520CDC1C" w:rsidR="000E0F54" w:rsidRPr="002201D4" w:rsidRDefault="000E0F54" w:rsidP="000E0F54">
            <w:pPr>
              <w:jc w:val="center"/>
              <w:rPr>
                <w:sz w:val="22"/>
                <w:szCs w:val="22"/>
              </w:rPr>
            </w:pPr>
            <w:r w:rsidRPr="00F96E47">
              <w:rPr>
                <w:sz w:val="22"/>
                <w:szCs w:val="22"/>
              </w:rPr>
              <w:t>ELZR2</w:t>
            </w:r>
          </w:p>
        </w:tc>
      </w:tr>
      <w:tr w:rsidR="000E0F54" w:rsidRPr="002201D4" w14:paraId="73F040DB" w14:textId="77777777" w:rsidTr="00B44F46">
        <w:trPr>
          <w:jc w:val="center"/>
        </w:trPr>
        <w:tc>
          <w:tcPr>
            <w:tcW w:w="753" w:type="pct"/>
            <w:vAlign w:val="bottom"/>
          </w:tcPr>
          <w:p w14:paraId="56D71996" w14:textId="3F8A70B8" w:rsidR="000E0F54" w:rsidRPr="002201D4" w:rsidRDefault="000E0F54" w:rsidP="000E0F54">
            <w:pPr>
              <w:jc w:val="center"/>
              <w:rPr>
                <w:color w:val="000000" w:themeColor="text1"/>
                <w:sz w:val="22"/>
                <w:szCs w:val="22"/>
              </w:rPr>
            </w:pPr>
            <w:r w:rsidRPr="002201D4">
              <w:rPr>
                <w:color w:val="000000" w:themeColor="text1"/>
                <w:sz w:val="22"/>
                <w:szCs w:val="22"/>
              </w:rPr>
              <w:t>1/1/40</w:t>
            </w:r>
          </w:p>
        </w:tc>
        <w:tc>
          <w:tcPr>
            <w:tcW w:w="3068" w:type="pct"/>
          </w:tcPr>
          <w:p w14:paraId="14FD6EBB" w14:textId="2F2FDC36" w:rsidR="000E0F54" w:rsidRPr="002201D4" w:rsidRDefault="000E0F54" w:rsidP="000E0F54">
            <w:pPr>
              <w:jc w:val="center"/>
              <w:rPr>
                <w:color w:val="000000" w:themeColor="text1"/>
                <w:sz w:val="22"/>
                <w:szCs w:val="22"/>
              </w:rPr>
            </w:pPr>
            <w:proofErr w:type="spellStart"/>
            <w:r>
              <w:rPr>
                <w:color w:val="000000" w:themeColor="text1"/>
                <w:sz w:val="22"/>
                <w:szCs w:val="22"/>
              </w:rPr>
              <w:t>variable_cost_increase_load</w:t>
            </w:r>
            <w:proofErr w:type="spellEnd"/>
          </w:p>
        </w:tc>
        <w:tc>
          <w:tcPr>
            <w:tcW w:w="577" w:type="pct"/>
          </w:tcPr>
          <w:p w14:paraId="598DAA3D" w14:textId="5F80B41A" w:rsidR="000E0F54" w:rsidRPr="006F063E" w:rsidRDefault="00B44F46" w:rsidP="000E0F54">
            <w:pPr>
              <w:jc w:val="center"/>
              <w:rPr>
                <w:sz w:val="22"/>
                <w:szCs w:val="22"/>
                <w:highlight w:val="yellow"/>
              </w:rPr>
            </w:pPr>
            <w:r>
              <w:rPr>
                <w:sz w:val="22"/>
                <w:szCs w:val="22"/>
              </w:rPr>
              <w:t>-</w:t>
            </w:r>
            <w:r w:rsidR="000E0F54">
              <w:rPr>
                <w:sz w:val="22"/>
                <w:szCs w:val="22"/>
              </w:rPr>
              <w:t>$1.3</w:t>
            </w:r>
            <w:r w:rsidR="00FF75AF">
              <w:rPr>
                <w:sz w:val="22"/>
                <w:szCs w:val="22"/>
              </w:rPr>
              <w:t>0</w:t>
            </w:r>
            <w:r w:rsidR="000E0F54">
              <w:rPr>
                <w:sz w:val="22"/>
                <w:szCs w:val="22"/>
              </w:rPr>
              <w:t>/kg</w:t>
            </w:r>
          </w:p>
        </w:tc>
        <w:tc>
          <w:tcPr>
            <w:tcW w:w="602" w:type="pct"/>
          </w:tcPr>
          <w:p w14:paraId="2AC8C9BE" w14:textId="526502E0" w:rsidR="000E0F54" w:rsidRPr="002201D4" w:rsidRDefault="000E0F54" w:rsidP="000E0F54">
            <w:pPr>
              <w:jc w:val="center"/>
              <w:rPr>
                <w:sz w:val="22"/>
                <w:szCs w:val="22"/>
              </w:rPr>
            </w:pPr>
            <w:r w:rsidRPr="00F96E47">
              <w:rPr>
                <w:sz w:val="22"/>
                <w:szCs w:val="22"/>
              </w:rPr>
              <w:t>ELZR2</w:t>
            </w:r>
          </w:p>
        </w:tc>
      </w:tr>
      <w:tr w:rsidR="000E0F54" w:rsidRPr="002201D4" w14:paraId="39496C45" w14:textId="77777777" w:rsidTr="00B44F46">
        <w:trPr>
          <w:jc w:val="center"/>
        </w:trPr>
        <w:tc>
          <w:tcPr>
            <w:tcW w:w="753" w:type="pct"/>
            <w:vAlign w:val="bottom"/>
          </w:tcPr>
          <w:p w14:paraId="62F512A9" w14:textId="20452016" w:rsidR="000E0F54" w:rsidRPr="002201D4" w:rsidRDefault="000E0F54" w:rsidP="000E0F54">
            <w:pPr>
              <w:jc w:val="center"/>
              <w:rPr>
                <w:color w:val="000000" w:themeColor="text1"/>
                <w:sz w:val="22"/>
                <w:szCs w:val="22"/>
              </w:rPr>
            </w:pPr>
            <w:r w:rsidRPr="002201D4">
              <w:rPr>
                <w:color w:val="000000" w:themeColor="text1"/>
                <w:sz w:val="22"/>
                <w:szCs w:val="22"/>
              </w:rPr>
              <w:t>1/1/45</w:t>
            </w:r>
          </w:p>
        </w:tc>
        <w:tc>
          <w:tcPr>
            <w:tcW w:w="3068" w:type="pct"/>
          </w:tcPr>
          <w:p w14:paraId="6ED9B608" w14:textId="1351A53F" w:rsidR="000E0F54" w:rsidRPr="002201D4" w:rsidRDefault="000E0F54" w:rsidP="000E0F54">
            <w:pPr>
              <w:jc w:val="center"/>
              <w:rPr>
                <w:color w:val="000000" w:themeColor="text1"/>
                <w:sz w:val="22"/>
                <w:szCs w:val="22"/>
              </w:rPr>
            </w:pPr>
            <w:proofErr w:type="spellStart"/>
            <w:r>
              <w:rPr>
                <w:color w:val="000000" w:themeColor="text1"/>
                <w:sz w:val="22"/>
                <w:szCs w:val="22"/>
              </w:rPr>
              <w:t>variable_cost_increase_load</w:t>
            </w:r>
            <w:proofErr w:type="spellEnd"/>
          </w:p>
        </w:tc>
        <w:tc>
          <w:tcPr>
            <w:tcW w:w="577" w:type="pct"/>
          </w:tcPr>
          <w:p w14:paraId="31294C8A" w14:textId="200CEAC1" w:rsidR="000E0F54" w:rsidRPr="006F063E" w:rsidRDefault="00B44F46" w:rsidP="000E0F54">
            <w:pPr>
              <w:jc w:val="center"/>
              <w:rPr>
                <w:sz w:val="22"/>
                <w:szCs w:val="22"/>
                <w:highlight w:val="yellow"/>
              </w:rPr>
            </w:pPr>
            <w:r>
              <w:rPr>
                <w:sz w:val="22"/>
                <w:szCs w:val="22"/>
              </w:rPr>
              <w:t>-</w:t>
            </w:r>
            <w:r w:rsidR="000E0F54">
              <w:rPr>
                <w:sz w:val="22"/>
                <w:szCs w:val="22"/>
              </w:rPr>
              <w:t>$1.</w:t>
            </w:r>
            <w:r w:rsidR="00FF75AF">
              <w:rPr>
                <w:sz w:val="22"/>
                <w:szCs w:val="22"/>
              </w:rPr>
              <w:t>19</w:t>
            </w:r>
            <w:r w:rsidR="000E0F54">
              <w:rPr>
                <w:sz w:val="22"/>
                <w:szCs w:val="22"/>
              </w:rPr>
              <w:t>/kg</w:t>
            </w:r>
          </w:p>
        </w:tc>
        <w:tc>
          <w:tcPr>
            <w:tcW w:w="602" w:type="pct"/>
          </w:tcPr>
          <w:p w14:paraId="186A18E3" w14:textId="082C2A03" w:rsidR="000E0F54" w:rsidRPr="002201D4" w:rsidRDefault="000E0F54" w:rsidP="000E0F54">
            <w:pPr>
              <w:jc w:val="center"/>
              <w:rPr>
                <w:sz w:val="22"/>
                <w:szCs w:val="22"/>
              </w:rPr>
            </w:pPr>
            <w:r w:rsidRPr="00F96E47">
              <w:rPr>
                <w:sz w:val="22"/>
                <w:szCs w:val="22"/>
              </w:rPr>
              <w:t>ELZR2</w:t>
            </w:r>
          </w:p>
        </w:tc>
      </w:tr>
      <w:tr w:rsidR="008E7625" w:rsidRPr="002201D4" w14:paraId="36EE663C" w14:textId="77777777" w:rsidTr="00B44F46">
        <w:trPr>
          <w:jc w:val="center"/>
        </w:trPr>
        <w:tc>
          <w:tcPr>
            <w:tcW w:w="753" w:type="pct"/>
            <w:vAlign w:val="bottom"/>
          </w:tcPr>
          <w:p w14:paraId="7A428274" w14:textId="2F8938F9" w:rsidR="008E7625" w:rsidRPr="002201D4" w:rsidRDefault="008E7625" w:rsidP="008E7625">
            <w:pPr>
              <w:jc w:val="center"/>
              <w:rPr>
                <w:color w:val="000000" w:themeColor="text1"/>
                <w:sz w:val="22"/>
                <w:szCs w:val="22"/>
              </w:rPr>
            </w:pPr>
            <w:r w:rsidRPr="002201D4">
              <w:rPr>
                <w:color w:val="000000" w:themeColor="text1"/>
                <w:sz w:val="22"/>
                <w:szCs w:val="22"/>
              </w:rPr>
              <w:t>None</w:t>
            </w:r>
          </w:p>
        </w:tc>
        <w:tc>
          <w:tcPr>
            <w:tcW w:w="3068" w:type="pct"/>
            <w:vAlign w:val="bottom"/>
          </w:tcPr>
          <w:p w14:paraId="6493978C" w14:textId="3E5B8405" w:rsidR="008E7625" w:rsidRPr="002201D4" w:rsidRDefault="008E7625" w:rsidP="008E7625">
            <w:pPr>
              <w:jc w:val="center"/>
              <w:rPr>
                <w:color w:val="000000" w:themeColor="text1"/>
                <w:sz w:val="22"/>
                <w:szCs w:val="22"/>
              </w:rPr>
            </w:pPr>
            <w:proofErr w:type="spellStart"/>
            <w:r w:rsidRPr="002201D4">
              <w:rPr>
                <w:color w:val="000000" w:themeColor="text1"/>
                <w:sz w:val="22"/>
                <w:szCs w:val="22"/>
              </w:rPr>
              <w:t>can_build_new</w:t>
            </w:r>
            <w:proofErr w:type="spellEnd"/>
          </w:p>
        </w:tc>
        <w:tc>
          <w:tcPr>
            <w:tcW w:w="577" w:type="pct"/>
            <w:vAlign w:val="bottom"/>
          </w:tcPr>
          <w:p w14:paraId="0D29B5FF" w14:textId="4C415BBF" w:rsidR="008E7625" w:rsidRPr="002201D4" w:rsidRDefault="008E7625" w:rsidP="008E7625">
            <w:pPr>
              <w:jc w:val="center"/>
              <w:rPr>
                <w:color w:val="000000" w:themeColor="text1"/>
                <w:sz w:val="22"/>
                <w:szCs w:val="22"/>
              </w:rPr>
            </w:pPr>
            <w:r>
              <w:rPr>
                <w:color w:val="000000" w:themeColor="text1"/>
                <w:sz w:val="22"/>
                <w:szCs w:val="22"/>
              </w:rPr>
              <w:t>0</w:t>
            </w:r>
          </w:p>
        </w:tc>
        <w:tc>
          <w:tcPr>
            <w:tcW w:w="602" w:type="pct"/>
          </w:tcPr>
          <w:p w14:paraId="1437ACD7" w14:textId="485C4214" w:rsidR="008E7625" w:rsidRPr="002201D4" w:rsidRDefault="008E7625" w:rsidP="008E7625">
            <w:pPr>
              <w:jc w:val="center"/>
              <w:rPr>
                <w:color w:val="000000" w:themeColor="text1"/>
                <w:sz w:val="22"/>
                <w:szCs w:val="22"/>
              </w:rPr>
            </w:pPr>
            <w:r>
              <w:rPr>
                <w:color w:val="000000" w:themeColor="text1"/>
                <w:sz w:val="22"/>
                <w:szCs w:val="22"/>
              </w:rPr>
              <w:t>base</w:t>
            </w:r>
          </w:p>
        </w:tc>
      </w:tr>
      <w:tr w:rsidR="002201D4" w:rsidRPr="002201D4" w14:paraId="76751D93" w14:textId="66D6DA85" w:rsidTr="00B44F46">
        <w:trPr>
          <w:jc w:val="center"/>
        </w:trPr>
        <w:tc>
          <w:tcPr>
            <w:tcW w:w="753" w:type="pct"/>
            <w:vAlign w:val="bottom"/>
          </w:tcPr>
          <w:p w14:paraId="2512AF9B" w14:textId="77777777" w:rsidR="002201D4" w:rsidRPr="002201D4" w:rsidRDefault="002201D4" w:rsidP="00550242">
            <w:pPr>
              <w:jc w:val="center"/>
              <w:rPr>
                <w:color w:val="000000" w:themeColor="text1"/>
                <w:sz w:val="22"/>
                <w:szCs w:val="22"/>
              </w:rPr>
            </w:pPr>
            <w:r w:rsidRPr="002201D4">
              <w:rPr>
                <w:color w:val="000000" w:themeColor="text1"/>
                <w:sz w:val="22"/>
                <w:szCs w:val="22"/>
              </w:rPr>
              <w:t>None</w:t>
            </w:r>
          </w:p>
        </w:tc>
        <w:tc>
          <w:tcPr>
            <w:tcW w:w="3068" w:type="pct"/>
            <w:vAlign w:val="bottom"/>
          </w:tcPr>
          <w:p w14:paraId="58E79829" w14:textId="77777777" w:rsidR="002201D4" w:rsidRPr="002201D4" w:rsidRDefault="002201D4" w:rsidP="00550242">
            <w:pPr>
              <w:jc w:val="center"/>
              <w:rPr>
                <w:color w:val="000000" w:themeColor="text1"/>
                <w:sz w:val="22"/>
                <w:szCs w:val="22"/>
              </w:rPr>
            </w:pPr>
            <w:proofErr w:type="spellStart"/>
            <w:r w:rsidRPr="002201D4">
              <w:rPr>
                <w:color w:val="000000" w:themeColor="text1"/>
                <w:sz w:val="22"/>
                <w:szCs w:val="22"/>
              </w:rPr>
              <w:t>can_build_new</w:t>
            </w:r>
            <w:proofErr w:type="spellEnd"/>
          </w:p>
        </w:tc>
        <w:tc>
          <w:tcPr>
            <w:tcW w:w="577" w:type="pct"/>
            <w:vAlign w:val="bottom"/>
          </w:tcPr>
          <w:p w14:paraId="47C54857" w14:textId="77777777" w:rsidR="002201D4" w:rsidRPr="002201D4" w:rsidRDefault="002201D4" w:rsidP="00550242">
            <w:pPr>
              <w:jc w:val="center"/>
              <w:rPr>
                <w:sz w:val="22"/>
                <w:szCs w:val="22"/>
              </w:rPr>
            </w:pPr>
            <w:r w:rsidRPr="002201D4">
              <w:rPr>
                <w:color w:val="000000" w:themeColor="text1"/>
                <w:sz w:val="22"/>
                <w:szCs w:val="22"/>
              </w:rPr>
              <w:t>1</w:t>
            </w:r>
          </w:p>
        </w:tc>
        <w:tc>
          <w:tcPr>
            <w:tcW w:w="602" w:type="pct"/>
          </w:tcPr>
          <w:p w14:paraId="5B8A1341" w14:textId="0BED8DD7" w:rsidR="002201D4" w:rsidRPr="002201D4" w:rsidRDefault="008E7625" w:rsidP="00550242">
            <w:pPr>
              <w:jc w:val="center"/>
              <w:rPr>
                <w:color w:val="000000" w:themeColor="text1"/>
                <w:sz w:val="22"/>
                <w:szCs w:val="22"/>
              </w:rPr>
            </w:pPr>
            <w:r>
              <w:rPr>
                <w:color w:val="000000" w:themeColor="text1"/>
                <w:sz w:val="22"/>
                <w:szCs w:val="22"/>
              </w:rPr>
              <w:t>ELZR</w:t>
            </w:r>
          </w:p>
        </w:tc>
      </w:tr>
      <w:tr w:rsidR="002201D4" w:rsidRPr="002201D4" w14:paraId="08C91C12" w14:textId="5B1196E1" w:rsidTr="00B44F46">
        <w:trPr>
          <w:jc w:val="center"/>
        </w:trPr>
        <w:tc>
          <w:tcPr>
            <w:tcW w:w="753" w:type="pct"/>
            <w:vAlign w:val="bottom"/>
          </w:tcPr>
          <w:p w14:paraId="05FC86CB" w14:textId="77777777" w:rsidR="002201D4" w:rsidRPr="002201D4" w:rsidRDefault="002201D4" w:rsidP="00550242">
            <w:pPr>
              <w:jc w:val="center"/>
              <w:rPr>
                <w:color w:val="000000" w:themeColor="text1"/>
                <w:sz w:val="22"/>
                <w:szCs w:val="22"/>
              </w:rPr>
            </w:pPr>
            <w:r w:rsidRPr="002201D4">
              <w:rPr>
                <w:color w:val="000000" w:themeColor="text1"/>
                <w:sz w:val="22"/>
                <w:szCs w:val="22"/>
              </w:rPr>
              <w:t>None</w:t>
            </w:r>
          </w:p>
        </w:tc>
        <w:tc>
          <w:tcPr>
            <w:tcW w:w="3068" w:type="pct"/>
            <w:vAlign w:val="bottom"/>
          </w:tcPr>
          <w:p w14:paraId="43CBCCEC" w14:textId="77777777" w:rsidR="002201D4" w:rsidRPr="002201D4" w:rsidRDefault="002201D4" w:rsidP="00550242">
            <w:pPr>
              <w:jc w:val="center"/>
              <w:rPr>
                <w:color w:val="000000" w:themeColor="text1"/>
                <w:sz w:val="22"/>
                <w:szCs w:val="22"/>
              </w:rPr>
            </w:pPr>
            <w:proofErr w:type="spellStart"/>
            <w:r w:rsidRPr="002201D4">
              <w:rPr>
                <w:color w:val="000000" w:themeColor="text1"/>
                <w:sz w:val="22"/>
                <w:szCs w:val="22"/>
              </w:rPr>
              <w:t>can_retire</w:t>
            </w:r>
            <w:proofErr w:type="spellEnd"/>
          </w:p>
        </w:tc>
        <w:tc>
          <w:tcPr>
            <w:tcW w:w="577" w:type="pct"/>
            <w:vAlign w:val="bottom"/>
          </w:tcPr>
          <w:p w14:paraId="7C8155E5" w14:textId="77777777" w:rsidR="002201D4" w:rsidRPr="002201D4" w:rsidRDefault="002201D4" w:rsidP="00550242">
            <w:pPr>
              <w:jc w:val="center"/>
              <w:rPr>
                <w:sz w:val="22"/>
                <w:szCs w:val="22"/>
              </w:rPr>
            </w:pPr>
            <w:r w:rsidRPr="002201D4">
              <w:rPr>
                <w:color w:val="000000" w:themeColor="text1"/>
                <w:sz w:val="22"/>
                <w:szCs w:val="22"/>
              </w:rPr>
              <w:t>0</w:t>
            </w:r>
          </w:p>
        </w:tc>
        <w:tc>
          <w:tcPr>
            <w:tcW w:w="602" w:type="pct"/>
          </w:tcPr>
          <w:p w14:paraId="4CD60FA7" w14:textId="3D7E501A" w:rsidR="002201D4" w:rsidRPr="002201D4" w:rsidRDefault="00CD053B" w:rsidP="00550242">
            <w:pPr>
              <w:jc w:val="center"/>
              <w:rPr>
                <w:color w:val="000000" w:themeColor="text1"/>
                <w:sz w:val="22"/>
                <w:szCs w:val="22"/>
              </w:rPr>
            </w:pPr>
            <w:r>
              <w:rPr>
                <w:color w:val="000000" w:themeColor="text1"/>
                <w:sz w:val="22"/>
                <w:szCs w:val="22"/>
              </w:rPr>
              <w:t>base</w:t>
            </w:r>
          </w:p>
        </w:tc>
      </w:tr>
      <w:tr w:rsidR="00CD053B" w:rsidRPr="002201D4" w14:paraId="524CCCAA" w14:textId="77777777" w:rsidTr="00B44F46">
        <w:trPr>
          <w:jc w:val="center"/>
        </w:trPr>
        <w:tc>
          <w:tcPr>
            <w:tcW w:w="753" w:type="pct"/>
            <w:vAlign w:val="bottom"/>
          </w:tcPr>
          <w:p w14:paraId="38DF65EE" w14:textId="2B1D16B9" w:rsidR="00CD053B" w:rsidRPr="00CD053B" w:rsidRDefault="00CD053B" w:rsidP="00CD053B">
            <w:pPr>
              <w:jc w:val="center"/>
              <w:rPr>
                <w:color w:val="000000" w:themeColor="text1"/>
                <w:sz w:val="22"/>
                <w:szCs w:val="22"/>
              </w:rPr>
            </w:pPr>
            <w:r w:rsidRPr="00CD053B">
              <w:rPr>
                <w:color w:val="000000"/>
                <w:sz w:val="22"/>
                <w:szCs w:val="22"/>
              </w:rPr>
              <w:t>None</w:t>
            </w:r>
          </w:p>
        </w:tc>
        <w:tc>
          <w:tcPr>
            <w:tcW w:w="3068" w:type="pct"/>
            <w:vAlign w:val="bottom"/>
          </w:tcPr>
          <w:p w14:paraId="6D5640B0" w14:textId="15FD8E20" w:rsidR="00CD053B" w:rsidRPr="00CD053B" w:rsidRDefault="00CD053B" w:rsidP="00CD053B">
            <w:pPr>
              <w:jc w:val="center"/>
              <w:rPr>
                <w:color w:val="000000" w:themeColor="text1"/>
                <w:sz w:val="22"/>
                <w:szCs w:val="22"/>
              </w:rPr>
            </w:pPr>
            <w:proofErr w:type="spellStart"/>
            <w:r w:rsidRPr="00CD053B">
              <w:rPr>
                <w:color w:val="000000"/>
                <w:sz w:val="22"/>
                <w:szCs w:val="22"/>
              </w:rPr>
              <w:t>allow_inter_period_sharing</w:t>
            </w:r>
            <w:proofErr w:type="spellEnd"/>
          </w:p>
        </w:tc>
        <w:tc>
          <w:tcPr>
            <w:tcW w:w="577" w:type="pct"/>
            <w:vAlign w:val="bottom"/>
          </w:tcPr>
          <w:p w14:paraId="20FC88FD" w14:textId="3B423013" w:rsidR="00CD053B" w:rsidRPr="00CD053B" w:rsidRDefault="00CD053B" w:rsidP="00CD053B">
            <w:pPr>
              <w:jc w:val="center"/>
              <w:rPr>
                <w:color w:val="000000" w:themeColor="text1"/>
                <w:sz w:val="22"/>
                <w:szCs w:val="22"/>
              </w:rPr>
            </w:pPr>
            <w:r w:rsidRPr="00CD053B">
              <w:rPr>
                <w:color w:val="000000"/>
                <w:sz w:val="22"/>
                <w:szCs w:val="22"/>
              </w:rPr>
              <w:t>FALSE</w:t>
            </w:r>
          </w:p>
        </w:tc>
        <w:tc>
          <w:tcPr>
            <w:tcW w:w="602" w:type="pct"/>
            <w:vAlign w:val="bottom"/>
          </w:tcPr>
          <w:p w14:paraId="13201EDD" w14:textId="753B298F" w:rsidR="00CD053B" w:rsidRPr="00CD053B" w:rsidRDefault="00CD053B" w:rsidP="00CD053B">
            <w:pPr>
              <w:jc w:val="center"/>
              <w:rPr>
                <w:color w:val="000000" w:themeColor="text1"/>
                <w:sz w:val="22"/>
                <w:szCs w:val="22"/>
              </w:rPr>
            </w:pPr>
            <w:r w:rsidRPr="00CD053B">
              <w:rPr>
                <w:color w:val="000000"/>
                <w:sz w:val="22"/>
                <w:szCs w:val="22"/>
              </w:rPr>
              <w:t>base</w:t>
            </w:r>
          </w:p>
        </w:tc>
      </w:tr>
      <w:tr w:rsidR="002201D4" w:rsidRPr="002201D4" w14:paraId="030EB27A" w14:textId="4B23524F" w:rsidTr="00B44F46">
        <w:trPr>
          <w:jc w:val="center"/>
        </w:trPr>
        <w:tc>
          <w:tcPr>
            <w:tcW w:w="753" w:type="pct"/>
            <w:vAlign w:val="bottom"/>
          </w:tcPr>
          <w:p w14:paraId="264684FB" w14:textId="77777777" w:rsidR="002201D4" w:rsidRPr="002201D4" w:rsidRDefault="002201D4" w:rsidP="00550242">
            <w:pPr>
              <w:jc w:val="center"/>
              <w:rPr>
                <w:color w:val="000000" w:themeColor="text1"/>
                <w:sz w:val="22"/>
                <w:szCs w:val="22"/>
              </w:rPr>
            </w:pPr>
            <w:r w:rsidRPr="002201D4">
              <w:rPr>
                <w:color w:val="000000" w:themeColor="text1"/>
                <w:sz w:val="22"/>
                <w:szCs w:val="22"/>
              </w:rPr>
              <w:t>None</w:t>
            </w:r>
          </w:p>
        </w:tc>
        <w:tc>
          <w:tcPr>
            <w:tcW w:w="3068" w:type="pct"/>
            <w:vAlign w:val="bottom"/>
          </w:tcPr>
          <w:p w14:paraId="7A684BA0" w14:textId="77777777" w:rsidR="002201D4" w:rsidRPr="002201D4" w:rsidRDefault="002201D4" w:rsidP="00550242">
            <w:pPr>
              <w:jc w:val="center"/>
              <w:rPr>
                <w:color w:val="000000" w:themeColor="text1"/>
                <w:sz w:val="22"/>
                <w:szCs w:val="22"/>
              </w:rPr>
            </w:pPr>
            <w:proofErr w:type="spellStart"/>
            <w:r w:rsidRPr="002201D4">
              <w:rPr>
                <w:sz w:val="22"/>
                <w:szCs w:val="22"/>
              </w:rPr>
              <w:t>Electricity_to_hydrogen_kWh_kg</w:t>
            </w:r>
            <w:proofErr w:type="spellEnd"/>
          </w:p>
        </w:tc>
        <w:tc>
          <w:tcPr>
            <w:tcW w:w="577" w:type="pct"/>
            <w:vAlign w:val="bottom"/>
          </w:tcPr>
          <w:p w14:paraId="0E2A2D0B" w14:textId="77777777" w:rsidR="002201D4" w:rsidRPr="002201D4" w:rsidRDefault="002201D4" w:rsidP="00550242">
            <w:pPr>
              <w:jc w:val="center"/>
              <w:rPr>
                <w:sz w:val="22"/>
                <w:szCs w:val="22"/>
              </w:rPr>
            </w:pPr>
            <w:r w:rsidRPr="002201D4">
              <w:rPr>
                <w:color w:val="000000" w:themeColor="text1"/>
                <w:sz w:val="22"/>
                <w:szCs w:val="22"/>
              </w:rPr>
              <w:t>50</w:t>
            </w:r>
          </w:p>
        </w:tc>
        <w:tc>
          <w:tcPr>
            <w:tcW w:w="602" w:type="pct"/>
          </w:tcPr>
          <w:p w14:paraId="251975F8" w14:textId="5C5036E5" w:rsidR="002201D4" w:rsidRPr="002201D4" w:rsidRDefault="008E7625" w:rsidP="00550242">
            <w:pPr>
              <w:jc w:val="center"/>
              <w:rPr>
                <w:color w:val="000000" w:themeColor="text1"/>
                <w:sz w:val="22"/>
                <w:szCs w:val="22"/>
              </w:rPr>
            </w:pPr>
            <w:r>
              <w:rPr>
                <w:color w:val="000000" w:themeColor="text1"/>
                <w:sz w:val="22"/>
                <w:szCs w:val="22"/>
              </w:rPr>
              <w:t>ELZR</w:t>
            </w:r>
          </w:p>
        </w:tc>
      </w:tr>
    </w:tbl>
    <w:p w14:paraId="437AD30B" w14:textId="77777777" w:rsidR="002E6599" w:rsidRDefault="002E6599" w:rsidP="005B7BF4"/>
    <w:p w14:paraId="3C17281F" w14:textId="5A127F89" w:rsidR="007C6D8E" w:rsidRPr="00CD5221" w:rsidRDefault="007C6D8E" w:rsidP="007C6D8E">
      <w:pPr>
        <w:pStyle w:val="Heading2"/>
      </w:pPr>
      <w:bookmarkStart w:id="53" w:name="_Toc126413024"/>
      <w:r>
        <w:t>4</w:t>
      </w:r>
      <w:r w:rsidRPr="00CD5221">
        <w:t>.</w:t>
      </w:r>
      <w:r w:rsidR="008858E2">
        <w:t>4</w:t>
      </w:r>
      <w:r w:rsidRPr="00CD5221">
        <w:t xml:space="preserve"> </w:t>
      </w:r>
      <w:r>
        <w:t>RESOLVE modeling inputs for matrix of long-duration energy storage</w:t>
      </w:r>
      <w:bookmarkEnd w:id="53"/>
    </w:p>
    <w:p w14:paraId="032D617D" w14:textId="5CA80381" w:rsidR="008F16E1" w:rsidRDefault="00B829A6" w:rsidP="005B7BF4">
      <w:r>
        <w:t>P</w:t>
      </w:r>
      <w:r w:rsidR="008F16E1">
        <w:t xml:space="preserve">arameters </w:t>
      </w:r>
      <w:r>
        <w:t>to</w:t>
      </w:r>
      <w:r w:rsidR="008F16E1">
        <w:t xml:space="preserve"> be used to describe candidate long-duration storage resources are listed in Table 4.</w:t>
      </w:r>
      <w:r>
        <w:t>6</w:t>
      </w:r>
      <w:r w:rsidR="008F16E1">
        <w:t xml:space="preserve">.  The costs for these candidate resources will be varied to identify the cost reduction that is needed to motivate adoption of the candidate resource by the model. The table describes a total of </w:t>
      </w:r>
      <w:r>
        <w:t>25</w:t>
      </w:r>
      <w:r w:rsidR="008F16E1">
        <w:t xml:space="preserve"> possible long-duration storage candidates. We will select candidates from these and add additional items </w:t>
      </w:r>
      <w:r>
        <w:t>to explore the full parameter space</w:t>
      </w:r>
      <w:r w:rsidR="008F16E1">
        <w:t xml:space="preserve">. Those that are selected in a favorable price range will be widely explored for the multiple scenarios. Those that are not selected by the model may be omitted so that the results of the </w:t>
      </w:r>
      <w:r w:rsidR="00BD6516">
        <w:t>study</w:t>
      </w:r>
      <w:r w:rsidR="008F16E1">
        <w:t xml:space="preserve"> are most useful.</w:t>
      </w:r>
    </w:p>
    <w:p w14:paraId="7F01B134" w14:textId="77777777" w:rsidR="008F16E1" w:rsidRDefault="008F16E1" w:rsidP="008F16E1">
      <w:pPr>
        <w:spacing w:after="120"/>
      </w:pPr>
    </w:p>
    <w:p w14:paraId="7EF80BF4" w14:textId="5124618E" w:rsidR="008F16E1" w:rsidRDefault="008F16E1" w:rsidP="008F16E1">
      <w:pPr>
        <w:pStyle w:val="Caption"/>
      </w:pPr>
      <w:bookmarkStart w:id="54" w:name="_Toc93618821"/>
      <w:bookmarkStart w:id="55" w:name="_Toc126413053"/>
      <w:r>
        <w:t xml:space="preserve">Table 4. </w:t>
      </w:r>
      <w:fldSimple w:instr=" SEQ Table_4. \* ARABIC ">
        <w:r w:rsidR="00BB5232">
          <w:rPr>
            <w:noProof/>
          </w:rPr>
          <w:t>6</w:t>
        </w:r>
      </w:fldSimple>
      <w:r>
        <w:t xml:space="preserve"> Matrix of long-duration storage technologies</w:t>
      </w:r>
      <w:bookmarkEnd w:id="54"/>
      <w:bookmarkEnd w:id="55"/>
    </w:p>
    <w:tbl>
      <w:tblPr>
        <w:tblW w:w="0" w:type="auto"/>
        <w:tblCellMar>
          <w:top w:w="15" w:type="dxa"/>
          <w:left w:w="15" w:type="dxa"/>
          <w:bottom w:w="15" w:type="dxa"/>
          <w:right w:w="15" w:type="dxa"/>
        </w:tblCellMar>
        <w:tblLook w:val="04A0" w:firstRow="1" w:lastRow="0" w:firstColumn="1" w:lastColumn="0" w:noHBand="0" w:noVBand="1"/>
      </w:tblPr>
      <w:tblGrid>
        <w:gridCol w:w="1636"/>
        <w:gridCol w:w="1414"/>
        <w:gridCol w:w="1875"/>
        <w:gridCol w:w="4415"/>
      </w:tblGrid>
      <w:tr w:rsidR="00C50319" w:rsidRPr="00045673" w14:paraId="388422DD" w14:textId="77777777" w:rsidTr="00B829A6">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CEF8E59" w14:textId="2B1AA6E6" w:rsidR="008F16E1" w:rsidRPr="005B7BF4" w:rsidRDefault="0009531E" w:rsidP="005E3603">
            <w:pPr>
              <w:jc w:val="center"/>
              <w:rPr>
                <w:sz w:val="21"/>
                <w:szCs w:val="21"/>
              </w:rPr>
            </w:pPr>
            <w:r w:rsidRPr="005B7BF4">
              <w:rPr>
                <w:color w:val="000000"/>
                <w:sz w:val="21"/>
                <w:szCs w:val="21"/>
              </w:rPr>
              <w:t xml:space="preserve">Round-trip </w:t>
            </w:r>
            <w:r w:rsidR="008F16E1" w:rsidRPr="005B7BF4">
              <w:rPr>
                <w:color w:val="000000"/>
                <w:sz w:val="21"/>
                <w:szCs w:val="21"/>
              </w:rPr>
              <w:t>Efficiency</w:t>
            </w:r>
          </w:p>
        </w:tc>
        <w:tc>
          <w:tcPr>
            <w:tcW w:w="14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5D34A5CD" w14:textId="77777777" w:rsidR="008F16E1" w:rsidRPr="005B7BF4" w:rsidRDefault="008F16E1" w:rsidP="00B829A6">
            <w:pPr>
              <w:jc w:val="center"/>
              <w:rPr>
                <w:sz w:val="21"/>
                <w:szCs w:val="21"/>
              </w:rPr>
            </w:pPr>
            <w:r w:rsidRPr="005B7BF4">
              <w:rPr>
                <w:color w:val="000000"/>
                <w:sz w:val="21"/>
                <w:szCs w:val="21"/>
              </w:rPr>
              <w:t>Duration (h)</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47C98F86" w14:textId="7E69FBE7" w:rsidR="008F16E1" w:rsidRPr="005B7BF4" w:rsidRDefault="008F16E1" w:rsidP="005E3603">
            <w:pPr>
              <w:jc w:val="center"/>
              <w:rPr>
                <w:sz w:val="21"/>
                <w:szCs w:val="21"/>
              </w:rPr>
            </w:pPr>
            <w:r w:rsidRPr="005B7BF4">
              <w:rPr>
                <w:color w:val="000000"/>
                <w:sz w:val="21"/>
                <w:szCs w:val="21"/>
              </w:rPr>
              <w:t>Idle or operating</w:t>
            </w:r>
            <w:r w:rsidR="00C50319" w:rsidRPr="005B7BF4">
              <w:rPr>
                <w:color w:val="000000"/>
                <w:sz w:val="21"/>
                <w:szCs w:val="21"/>
              </w:rPr>
              <w:t xml:space="preserve"> (parasitic)</w:t>
            </w:r>
            <w:r w:rsidRPr="005B7BF4">
              <w:rPr>
                <w:color w:val="000000"/>
                <w:sz w:val="21"/>
                <w:szCs w:val="21"/>
              </w:rPr>
              <w:t xml:space="preserve"> loss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1A93F0A8" w14:textId="77777777" w:rsidR="008F16E1" w:rsidRPr="005B7BF4" w:rsidRDefault="008F16E1" w:rsidP="005E3603">
            <w:pPr>
              <w:rPr>
                <w:sz w:val="21"/>
                <w:szCs w:val="21"/>
              </w:rPr>
            </w:pPr>
            <w:r w:rsidRPr="005B7BF4">
              <w:rPr>
                <w:color w:val="000000"/>
                <w:sz w:val="21"/>
                <w:szCs w:val="21"/>
              </w:rPr>
              <w:t>Relevant technologies</w:t>
            </w:r>
          </w:p>
        </w:tc>
      </w:tr>
      <w:tr w:rsidR="00C50319" w:rsidRPr="00045673" w14:paraId="2FF8BD6F" w14:textId="77777777" w:rsidTr="00B829A6">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403A5D37" w14:textId="77777777" w:rsidR="008F16E1" w:rsidRPr="005B7BF4" w:rsidRDefault="008F16E1" w:rsidP="005E3603">
            <w:pPr>
              <w:jc w:val="center"/>
              <w:rPr>
                <w:sz w:val="21"/>
                <w:szCs w:val="21"/>
              </w:rPr>
            </w:pPr>
            <w:r w:rsidRPr="005B7BF4">
              <w:rPr>
                <w:color w:val="000000"/>
                <w:sz w:val="21"/>
                <w:szCs w:val="21"/>
              </w:rPr>
              <w:t>80%</w:t>
            </w:r>
          </w:p>
        </w:tc>
        <w:tc>
          <w:tcPr>
            <w:tcW w:w="14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1A16D429" w14:textId="2BAD04E2" w:rsidR="008F16E1" w:rsidRPr="005B7BF4" w:rsidRDefault="008F16E1" w:rsidP="00B829A6">
            <w:pPr>
              <w:jc w:val="center"/>
              <w:rPr>
                <w:sz w:val="21"/>
                <w:szCs w:val="21"/>
              </w:rPr>
            </w:pPr>
            <w:r w:rsidRPr="005B7BF4">
              <w:rPr>
                <w:color w:val="000000"/>
                <w:sz w:val="21"/>
                <w:szCs w:val="21"/>
              </w:rPr>
              <w:t xml:space="preserve">8, </w:t>
            </w:r>
            <w:r w:rsidR="00B829A6">
              <w:rPr>
                <w:color w:val="000000"/>
                <w:sz w:val="21"/>
                <w:szCs w:val="21"/>
              </w:rPr>
              <w:t>12, 100</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78D5DFD0" w14:textId="7FAF74B8" w:rsidR="008F16E1" w:rsidRPr="005B7BF4" w:rsidRDefault="008F16E1" w:rsidP="005E3603">
            <w:pPr>
              <w:jc w:val="center"/>
              <w:rPr>
                <w:sz w:val="21"/>
                <w:szCs w:val="21"/>
              </w:rPr>
            </w:pPr>
            <w:r w:rsidRPr="005B7BF4">
              <w:rPr>
                <w:color w:val="000000"/>
                <w:sz w:val="21"/>
                <w:szCs w:val="21"/>
              </w:rPr>
              <w:t xml:space="preserve"> 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3FF8343C" w14:textId="77777777" w:rsidR="008F16E1" w:rsidRPr="005B7BF4" w:rsidRDefault="008F16E1" w:rsidP="005E3603">
            <w:pPr>
              <w:rPr>
                <w:sz w:val="21"/>
                <w:szCs w:val="21"/>
              </w:rPr>
            </w:pPr>
            <w:r w:rsidRPr="005B7BF4">
              <w:rPr>
                <w:color w:val="000000"/>
                <w:sz w:val="21"/>
                <w:szCs w:val="21"/>
              </w:rPr>
              <w:t>pumped hydro, gravity, flow battery</w:t>
            </w:r>
          </w:p>
        </w:tc>
      </w:tr>
      <w:tr w:rsidR="00C50319" w:rsidRPr="00045673" w14:paraId="14140E8E" w14:textId="77777777" w:rsidTr="00B829A6">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74882AC8" w14:textId="77777777" w:rsidR="008F16E1" w:rsidRPr="005B7BF4" w:rsidRDefault="008F16E1" w:rsidP="005E3603">
            <w:pPr>
              <w:jc w:val="center"/>
              <w:rPr>
                <w:sz w:val="21"/>
                <w:szCs w:val="21"/>
              </w:rPr>
            </w:pPr>
            <w:r w:rsidRPr="005B7BF4">
              <w:rPr>
                <w:color w:val="000000"/>
                <w:sz w:val="21"/>
                <w:szCs w:val="21"/>
              </w:rPr>
              <w:t>70%</w:t>
            </w:r>
          </w:p>
        </w:tc>
        <w:tc>
          <w:tcPr>
            <w:tcW w:w="14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26DE243B" w14:textId="4020CCD1" w:rsidR="008F16E1" w:rsidRPr="005B7BF4" w:rsidRDefault="00B829A6" w:rsidP="00B829A6">
            <w:pPr>
              <w:jc w:val="center"/>
              <w:rPr>
                <w:sz w:val="21"/>
                <w:szCs w:val="21"/>
              </w:rPr>
            </w:pPr>
            <w:r w:rsidRPr="005B7BF4">
              <w:rPr>
                <w:color w:val="000000"/>
                <w:sz w:val="21"/>
                <w:szCs w:val="21"/>
              </w:rPr>
              <w:t xml:space="preserve">8, </w:t>
            </w:r>
            <w:r>
              <w:rPr>
                <w:color w:val="000000"/>
                <w:sz w:val="21"/>
                <w:szCs w:val="21"/>
              </w:rPr>
              <w:t>12, 100</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3320C2BA" w14:textId="42C2DF99" w:rsidR="008F16E1" w:rsidRPr="005B7BF4" w:rsidRDefault="008F16E1" w:rsidP="005E3603">
            <w:pPr>
              <w:jc w:val="center"/>
              <w:rPr>
                <w:sz w:val="21"/>
                <w:szCs w:val="21"/>
              </w:rPr>
            </w:pPr>
            <w:r w:rsidRPr="005B7BF4">
              <w:rPr>
                <w:color w:val="000000"/>
                <w:sz w:val="21"/>
                <w:szCs w:val="21"/>
              </w:rPr>
              <w:t xml:space="preserve"> 0</w:t>
            </w:r>
            <w:r w:rsidR="005B7BF4">
              <w:rPr>
                <w:color w:val="000000"/>
                <w:sz w:val="21"/>
                <w:szCs w:val="21"/>
              </w:rPr>
              <w:t>, 1%/day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ADB2481" w14:textId="77777777" w:rsidR="008F16E1" w:rsidRPr="005B7BF4" w:rsidRDefault="008F16E1" w:rsidP="005E3603">
            <w:pPr>
              <w:rPr>
                <w:sz w:val="21"/>
                <w:szCs w:val="21"/>
              </w:rPr>
            </w:pPr>
            <w:proofErr w:type="spellStart"/>
            <w:r w:rsidRPr="005B7BF4">
              <w:rPr>
                <w:color w:val="000000"/>
                <w:sz w:val="21"/>
                <w:szCs w:val="21"/>
              </w:rPr>
              <w:t>geomechanical</w:t>
            </w:r>
            <w:proofErr w:type="spellEnd"/>
            <w:r w:rsidRPr="005B7BF4">
              <w:rPr>
                <w:color w:val="000000"/>
                <w:sz w:val="21"/>
                <w:szCs w:val="21"/>
              </w:rPr>
              <w:t>, flow battery, metal-air, exfoliated-metal, gravity</w:t>
            </w:r>
          </w:p>
        </w:tc>
      </w:tr>
      <w:tr w:rsidR="00C50319" w:rsidRPr="00045673" w14:paraId="096BFEC4" w14:textId="77777777" w:rsidTr="00B829A6">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607F1F12" w14:textId="77777777" w:rsidR="008F16E1" w:rsidRPr="005B7BF4" w:rsidRDefault="008F16E1" w:rsidP="005E3603">
            <w:pPr>
              <w:jc w:val="center"/>
              <w:rPr>
                <w:sz w:val="21"/>
                <w:szCs w:val="21"/>
              </w:rPr>
            </w:pPr>
            <w:r w:rsidRPr="005B7BF4">
              <w:rPr>
                <w:color w:val="000000"/>
                <w:sz w:val="21"/>
                <w:szCs w:val="21"/>
              </w:rPr>
              <w:t>60%</w:t>
            </w:r>
          </w:p>
        </w:tc>
        <w:tc>
          <w:tcPr>
            <w:tcW w:w="14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7D7EC4E" w14:textId="4B3F0F88" w:rsidR="008F16E1" w:rsidRPr="005B7BF4" w:rsidRDefault="00B829A6" w:rsidP="00B829A6">
            <w:pPr>
              <w:jc w:val="center"/>
              <w:rPr>
                <w:sz w:val="21"/>
                <w:szCs w:val="21"/>
              </w:rPr>
            </w:pPr>
            <w:r w:rsidRPr="005B7BF4">
              <w:rPr>
                <w:color w:val="000000"/>
                <w:sz w:val="21"/>
                <w:szCs w:val="21"/>
              </w:rPr>
              <w:t xml:space="preserve">8, </w:t>
            </w:r>
            <w:r>
              <w:rPr>
                <w:color w:val="000000"/>
                <w:sz w:val="21"/>
                <w:szCs w:val="21"/>
              </w:rPr>
              <w:t>12, 100</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1911BFF" w14:textId="70D9330E" w:rsidR="008F16E1" w:rsidRPr="005B7BF4" w:rsidRDefault="00B829A6" w:rsidP="005E3603">
            <w:pPr>
              <w:jc w:val="center"/>
              <w:rPr>
                <w:sz w:val="21"/>
                <w:szCs w:val="21"/>
              </w:rPr>
            </w:pPr>
            <w:r>
              <w:rPr>
                <w:color w:val="000000"/>
                <w:sz w:val="21"/>
                <w:szCs w:val="21"/>
              </w:rPr>
              <w:t xml:space="preserve">0, </w:t>
            </w:r>
            <w:r w:rsidR="008F16E1" w:rsidRPr="005B7BF4">
              <w:rPr>
                <w:color w:val="000000"/>
                <w:sz w:val="21"/>
                <w:szCs w:val="21"/>
              </w:rPr>
              <w:t>1%/day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36EBA6D5" w14:textId="77777777" w:rsidR="008F16E1" w:rsidRPr="005B7BF4" w:rsidRDefault="008F16E1" w:rsidP="005E3603">
            <w:pPr>
              <w:rPr>
                <w:sz w:val="21"/>
                <w:szCs w:val="21"/>
              </w:rPr>
            </w:pPr>
            <w:r w:rsidRPr="005B7BF4">
              <w:rPr>
                <w:color w:val="000000"/>
                <w:sz w:val="21"/>
                <w:szCs w:val="21"/>
              </w:rPr>
              <w:t>flow battery, metal-air, exfoliated-metal, compressed air, liquid air, thermal</w:t>
            </w:r>
          </w:p>
        </w:tc>
      </w:tr>
      <w:tr w:rsidR="00C50319" w:rsidRPr="00045673" w14:paraId="7DAA3DD8" w14:textId="77777777" w:rsidTr="00B829A6">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0F196BCA" w14:textId="77777777" w:rsidR="008F16E1" w:rsidRPr="005B7BF4" w:rsidRDefault="008F16E1" w:rsidP="005E3603">
            <w:pPr>
              <w:jc w:val="center"/>
              <w:rPr>
                <w:sz w:val="21"/>
                <w:szCs w:val="21"/>
              </w:rPr>
            </w:pPr>
            <w:r w:rsidRPr="005B7BF4">
              <w:rPr>
                <w:color w:val="000000"/>
                <w:sz w:val="21"/>
                <w:szCs w:val="21"/>
              </w:rPr>
              <w:t>50%</w:t>
            </w:r>
          </w:p>
        </w:tc>
        <w:tc>
          <w:tcPr>
            <w:tcW w:w="14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5D48DBE7" w14:textId="3A52239C" w:rsidR="008F16E1" w:rsidRPr="005B7BF4" w:rsidRDefault="00B829A6" w:rsidP="00B829A6">
            <w:pPr>
              <w:jc w:val="center"/>
              <w:rPr>
                <w:sz w:val="21"/>
                <w:szCs w:val="21"/>
              </w:rPr>
            </w:pPr>
            <w:r w:rsidRPr="005B7BF4">
              <w:rPr>
                <w:color w:val="000000"/>
                <w:sz w:val="21"/>
                <w:szCs w:val="21"/>
              </w:rPr>
              <w:t xml:space="preserve">8, </w:t>
            </w:r>
            <w:r>
              <w:rPr>
                <w:color w:val="000000"/>
                <w:sz w:val="21"/>
                <w:szCs w:val="21"/>
              </w:rPr>
              <w:t>12, 100</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4F291D9C" w14:textId="2A1F6FD1" w:rsidR="008F16E1" w:rsidRPr="005B7BF4" w:rsidRDefault="00B829A6" w:rsidP="005E3603">
            <w:pPr>
              <w:jc w:val="center"/>
              <w:rPr>
                <w:sz w:val="21"/>
                <w:szCs w:val="21"/>
              </w:rPr>
            </w:pPr>
            <w:r>
              <w:rPr>
                <w:color w:val="000000"/>
                <w:sz w:val="21"/>
                <w:szCs w:val="21"/>
              </w:rPr>
              <w:t xml:space="preserve">0, </w:t>
            </w:r>
            <w:r w:rsidRPr="005B7BF4">
              <w:rPr>
                <w:color w:val="000000"/>
                <w:sz w:val="21"/>
                <w:szCs w:val="21"/>
              </w:rPr>
              <w:t>1%/day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14:paraId="7761CAB3" w14:textId="1C1D11B9" w:rsidR="008F16E1" w:rsidRPr="005B7BF4" w:rsidRDefault="00B829A6" w:rsidP="005E3603">
            <w:pPr>
              <w:rPr>
                <w:sz w:val="21"/>
                <w:szCs w:val="21"/>
              </w:rPr>
            </w:pPr>
            <w:r w:rsidRPr="005B7BF4">
              <w:rPr>
                <w:color w:val="000000"/>
                <w:sz w:val="21"/>
                <w:szCs w:val="21"/>
              </w:rPr>
              <w:t>T</w:t>
            </w:r>
            <w:r w:rsidR="008F16E1" w:rsidRPr="005B7BF4">
              <w:rPr>
                <w:color w:val="000000"/>
                <w:sz w:val="21"/>
                <w:szCs w:val="21"/>
              </w:rPr>
              <w:t>hermal</w:t>
            </w:r>
          </w:p>
        </w:tc>
      </w:tr>
      <w:tr w:rsidR="00B829A6" w:rsidRPr="00045673" w14:paraId="7E41236E" w14:textId="77777777" w:rsidTr="00B829A6">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97A231D" w14:textId="733F8B66" w:rsidR="00B829A6" w:rsidRPr="005B7BF4" w:rsidRDefault="00B829A6" w:rsidP="00B829A6">
            <w:pPr>
              <w:jc w:val="center"/>
              <w:rPr>
                <w:color w:val="000000"/>
                <w:sz w:val="21"/>
                <w:szCs w:val="21"/>
              </w:rPr>
            </w:pPr>
            <w:r>
              <w:rPr>
                <w:color w:val="000000"/>
                <w:sz w:val="21"/>
                <w:szCs w:val="21"/>
              </w:rPr>
              <w:t>35</w:t>
            </w:r>
            <w:r w:rsidRPr="005B7BF4">
              <w:rPr>
                <w:color w:val="000000"/>
                <w:sz w:val="21"/>
                <w:szCs w:val="21"/>
              </w:rPr>
              <w:t>%</w:t>
            </w:r>
          </w:p>
        </w:tc>
        <w:tc>
          <w:tcPr>
            <w:tcW w:w="141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2DA1B779" w14:textId="67D3CCC0" w:rsidR="00B829A6" w:rsidRPr="005B7BF4" w:rsidRDefault="00B829A6" w:rsidP="00B829A6">
            <w:pPr>
              <w:jc w:val="center"/>
              <w:rPr>
                <w:color w:val="000000"/>
                <w:sz w:val="21"/>
                <w:szCs w:val="21"/>
              </w:rPr>
            </w:pPr>
            <w:r>
              <w:rPr>
                <w:color w:val="000000"/>
                <w:sz w:val="21"/>
                <w:szCs w:val="21"/>
              </w:rPr>
              <w:t>12, 100</w:t>
            </w:r>
          </w:p>
        </w:tc>
        <w:tc>
          <w:tcPr>
            <w:tcW w:w="18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0086FAE" w14:textId="25F6E561" w:rsidR="00B829A6" w:rsidRDefault="00B829A6" w:rsidP="00B829A6">
            <w:pPr>
              <w:jc w:val="center"/>
              <w:rPr>
                <w:color w:val="000000"/>
                <w:sz w:val="21"/>
                <w:szCs w:val="21"/>
              </w:rPr>
            </w:pPr>
            <w:r>
              <w:rPr>
                <w:color w:val="000000"/>
                <w:sz w:val="21"/>
                <w:szCs w:val="21"/>
              </w:rPr>
              <w:t xml:space="preserve">0, </w:t>
            </w:r>
            <w:r w:rsidRPr="005B7BF4">
              <w:rPr>
                <w:color w:val="000000"/>
                <w:sz w:val="21"/>
                <w:szCs w:val="21"/>
              </w:rPr>
              <w:t>1%/day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4EB12E11" w14:textId="0BCA7AAE" w:rsidR="00B829A6" w:rsidRPr="005B7BF4" w:rsidRDefault="00B829A6" w:rsidP="00B829A6">
            <w:pPr>
              <w:rPr>
                <w:color w:val="000000"/>
                <w:sz w:val="21"/>
                <w:szCs w:val="21"/>
              </w:rPr>
            </w:pPr>
            <w:r w:rsidRPr="005B7BF4">
              <w:rPr>
                <w:color w:val="000000"/>
                <w:sz w:val="21"/>
                <w:szCs w:val="21"/>
              </w:rPr>
              <w:t>Thermal</w:t>
            </w:r>
          </w:p>
        </w:tc>
      </w:tr>
    </w:tbl>
    <w:p w14:paraId="07137B63" w14:textId="77777777" w:rsidR="008F16E1" w:rsidRDefault="008F16E1" w:rsidP="008F16E1">
      <w:pPr>
        <w:spacing w:after="120"/>
      </w:pPr>
    </w:p>
    <w:p w14:paraId="2CBDA9F2" w14:textId="09426DDE" w:rsidR="008F16E1" w:rsidRDefault="0009531E" w:rsidP="00DB30A6">
      <w:pPr>
        <w:rPr>
          <w:bCs/>
        </w:rPr>
      </w:pPr>
      <w:r>
        <w:rPr>
          <w:bCs/>
        </w:rPr>
        <w:t>The charging and discharging efficiencies will</w:t>
      </w:r>
      <w:r w:rsidR="00C50319">
        <w:rPr>
          <w:bCs/>
        </w:rPr>
        <w:t xml:space="preserve"> each</w:t>
      </w:r>
      <w:r>
        <w:rPr>
          <w:bCs/>
        </w:rPr>
        <w:t xml:space="preserve"> be </w:t>
      </w:r>
      <w:r w:rsidR="00C50319">
        <w:rPr>
          <w:bCs/>
        </w:rPr>
        <w:t xml:space="preserve">taken as the square root of the round-trip efficiency.  </w:t>
      </w:r>
      <w:r>
        <w:rPr>
          <w:bCs/>
        </w:rPr>
        <w:t xml:space="preserve"> </w:t>
      </w:r>
    </w:p>
    <w:p w14:paraId="547DA0DC" w14:textId="77777777" w:rsidR="00C50319" w:rsidRPr="0009531E" w:rsidRDefault="00C50319" w:rsidP="00DB30A6">
      <w:pPr>
        <w:rPr>
          <w:bCs/>
        </w:rPr>
      </w:pPr>
    </w:p>
    <w:p w14:paraId="0B585EA0" w14:textId="5832DC4B" w:rsidR="007C6D8E" w:rsidRDefault="007C6D8E" w:rsidP="00C50319">
      <w:pPr>
        <w:rPr>
          <w:rFonts w:eastAsiaTheme="majorEastAsia"/>
        </w:rPr>
      </w:pPr>
    </w:p>
    <w:p w14:paraId="75C35E1A" w14:textId="0CDEDBBE" w:rsidR="007C6D8E" w:rsidRDefault="007C6D8E" w:rsidP="007C6D8E">
      <w:pPr>
        <w:pStyle w:val="Heading2"/>
      </w:pPr>
      <w:bookmarkStart w:id="56" w:name="_Toc123237553"/>
      <w:bookmarkStart w:id="57" w:name="_Toc126413025"/>
      <w:r>
        <w:t>4.</w:t>
      </w:r>
      <w:r w:rsidR="008858E2">
        <w:t>5</w:t>
      </w:r>
      <w:r w:rsidRPr="6F212978">
        <w:t xml:space="preserve"> </w:t>
      </w:r>
      <w:r>
        <w:t>Monetizing value of thermal</w:t>
      </w:r>
      <w:r w:rsidRPr="6F212978">
        <w:t xml:space="preserve"> </w:t>
      </w:r>
      <w:r>
        <w:t xml:space="preserve">waste heat from thermal </w:t>
      </w:r>
      <w:r w:rsidRPr="6F212978">
        <w:t>storage</w:t>
      </w:r>
      <w:bookmarkEnd w:id="56"/>
      <w:bookmarkEnd w:id="57"/>
    </w:p>
    <w:p w14:paraId="62FE0521" w14:textId="77777777" w:rsidR="007C6D8E" w:rsidRDefault="007C6D8E" w:rsidP="007C6D8E"/>
    <w:p w14:paraId="46179C3A" w14:textId="66E480E2" w:rsidR="007C6D8E" w:rsidRDefault="007C6D8E" w:rsidP="007C6D8E">
      <w:r>
        <w:t xml:space="preserve">Some of the thermal storage technologies may be co-located with industries needing process heat. Such industries can benefit from waste heat from the discharge cycle, thereby reducing usage of natural gas or other source of heat. Table </w:t>
      </w:r>
      <w:r w:rsidR="00424D92">
        <w:t>4.</w:t>
      </w:r>
      <w:r w:rsidR="00D05AE7">
        <w:t>7</w:t>
      </w:r>
      <w:r>
        <w:t xml:space="preserve"> summarizes examples of applications that operate processes with relatively low temperatures, potentially benefiting from the waste heat.</w:t>
      </w:r>
      <w:r>
        <w:rPr>
          <w:rStyle w:val="FootnoteReference"/>
        </w:rPr>
        <w:footnoteReference w:id="28"/>
      </w:r>
    </w:p>
    <w:p w14:paraId="12D143BA" w14:textId="77777777" w:rsidR="007C6D8E" w:rsidRDefault="007C6D8E" w:rsidP="007C6D8E"/>
    <w:p w14:paraId="011FE435" w14:textId="77777777" w:rsidR="007C6D8E" w:rsidRDefault="007C6D8E" w:rsidP="007C6D8E">
      <w:pPr>
        <w:rPr>
          <w:rFonts w:eastAsiaTheme="majorEastAsia"/>
        </w:rPr>
      </w:pPr>
      <w:r>
        <w:rPr>
          <w:rFonts w:eastAsiaTheme="majorEastAsia"/>
        </w:rPr>
        <w:t xml:space="preserve">To assess the value that can be gained by monetizing such heat, we will adjust the RESOLVE objective function to provide income based on the value of heat delivered. Assuming the system is sized to provide only a small fraction of the heat needed for the industrial process, we assume that all waste heat may be used. In practice, the availability of waste heat may not align exactly with the need for the waste heat. </w:t>
      </w:r>
    </w:p>
    <w:p w14:paraId="3F826A1E" w14:textId="77777777" w:rsidR="007C6D8E" w:rsidRDefault="007C6D8E" w:rsidP="007C6D8E">
      <w:pPr>
        <w:rPr>
          <w:rFonts w:eastAsiaTheme="majorEastAsia"/>
        </w:rPr>
      </w:pPr>
    </w:p>
    <w:p w14:paraId="092DE8D4" w14:textId="6587A5DE" w:rsidR="007C6D8E" w:rsidRDefault="007C6D8E" w:rsidP="007C6D8E">
      <w:pPr>
        <w:rPr>
          <w:rFonts w:eastAsiaTheme="majorEastAsia"/>
        </w:rPr>
      </w:pPr>
      <w:r>
        <w:rPr>
          <w:rFonts w:eastAsiaTheme="majorEastAsia"/>
        </w:rPr>
        <w:t xml:space="preserve">The amount of waste heat available depends on the process used to convert the heat back to electricity. The available heat may be up to two times the delivered electricity. From Table </w:t>
      </w:r>
      <w:r w:rsidR="00424D92">
        <w:rPr>
          <w:rFonts w:eastAsiaTheme="majorEastAsia"/>
        </w:rPr>
        <w:t>4.</w:t>
      </w:r>
      <w:r w:rsidR="00D05AE7">
        <w:rPr>
          <w:rFonts w:eastAsiaTheme="majorEastAsia"/>
        </w:rPr>
        <w:t>7</w:t>
      </w:r>
      <w:r>
        <w:rPr>
          <w:rFonts w:eastAsiaTheme="majorEastAsia"/>
        </w:rPr>
        <w:t xml:space="preserve">, the value of the heat may range from $31/MWh to $143/MWh.  Note that Table </w:t>
      </w:r>
      <w:r w:rsidR="00424D92">
        <w:rPr>
          <w:rFonts w:eastAsiaTheme="majorEastAsia"/>
        </w:rPr>
        <w:t>4.</w:t>
      </w:r>
      <w:r w:rsidR="00D05AE7">
        <w:rPr>
          <w:rFonts w:eastAsiaTheme="majorEastAsia"/>
        </w:rPr>
        <w:t>7</w:t>
      </w:r>
      <w:r w:rsidR="00424D92">
        <w:rPr>
          <w:rFonts w:eastAsiaTheme="majorEastAsia"/>
        </w:rPr>
        <w:t xml:space="preserve"> </w:t>
      </w:r>
      <w:r>
        <w:rPr>
          <w:rFonts w:eastAsiaTheme="majorEastAsia"/>
        </w:rPr>
        <w:t>was constructed before the recent increase in natural gas prices. When modeling the 50% and 60% efficient candidate storage products, we will add the value of $31/MWh or $143/MWh to see the effect it might have on the price target for the thermal storage technology. The $143/MWh will represent both the displacement of processes run by electricity and the displacement of natural gas when natural gas prices are higher.</w:t>
      </w:r>
    </w:p>
    <w:p w14:paraId="4149C97C" w14:textId="77777777" w:rsidR="007C6D8E" w:rsidRDefault="007C6D8E" w:rsidP="007C6D8E">
      <w:pPr>
        <w:rPr>
          <w:rFonts w:eastAsiaTheme="majorEastAsia"/>
        </w:rPr>
      </w:pPr>
    </w:p>
    <w:p w14:paraId="46C363ED" w14:textId="698F1D87" w:rsidR="007C6D8E" w:rsidRDefault="007C6D8E" w:rsidP="007C6D8E">
      <w:pPr>
        <w:rPr>
          <w:rFonts w:eastAsiaTheme="majorEastAsia"/>
        </w:rPr>
      </w:pPr>
      <w:r>
        <w:rPr>
          <w:rFonts w:eastAsiaTheme="majorEastAsia"/>
        </w:rPr>
        <w:t xml:space="preserve">We anticipate that the implementation of the monetization of the waste heat </w:t>
      </w:r>
      <w:r w:rsidR="00D05AE7">
        <w:rPr>
          <w:rFonts w:eastAsiaTheme="majorEastAsia"/>
        </w:rPr>
        <w:t>may</w:t>
      </w:r>
      <w:r>
        <w:rPr>
          <w:rFonts w:eastAsiaTheme="majorEastAsia"/>
        </w:rPr>
        <w:t xml:space="preserve"> require modification of the RESOLVE software</w:t>
      </w:r>
      <w:r w:rsidR="00D05AE7">
        <w:rPr>
          <w:rFonts w:eastAsiaTheme="majorEastAsia"/>
        </w:rPr>
        <w:t>, which has not yet been completed</w:t>
      </w:r>
      <w:r>
        <w:rPr>
          <w:rFonts w:eastAsiaTheme="majorEastAsia"/>
        </w:rPr>
        <w:t>.</w:t>
      </w:r>
    </w:p>
    <w:p w14:paraId="50DD58AF" w14:textId="77777777" w:rsidR="007C6D8E" w:rsidRDefault="007C6D8E" w:rsidP="007C6D8E"/>
    <w:p w14:paraId="56A00664" w14:textId="77777777" w:rsidR="007C6D8E" w:rsidRDefault="007C6D8E" w:rsidP="007C6D8E"/>
    <w:p w14:paraId="54221BD8" w14:textId="77777777" w:rsidR="007C6D8E" w:rsidRDefault="007C6D8E" w:rsidP="007C6D8E">
      <w:pPr>
        <w:sectPr w:rsidR="007C6D8E" w:rsidSect="00662EDE">
          <w:headerReference w:type="default" r:id="rId26"/>
          <w:footerReference w:type="default" r:id="rId27"/>
          <w:pgSz w:w="12240" w:h="15840"/>
          <w:pgMar w:top="1440" w:right="1440" w:bottom="1440" w:left="1440" w:header="720" w:footer="720" w:gutter="0"/>
          <w:cols w:space="720"/>
          <w:docGrid w:linePitch="360"/>
        </w:sectPr>
      </w:pPr>
    </w:p>
    <w:p w14:paraId="3B930E6D" w14:textId="5246ADC2" w:rsidR="007C6D8E" w:rsidRDefault="00424D92" w:rsidP="00424D92">
      <w:pPr>
        <w:pStyle w:val="Caption"/>
      </w:pPr>
      <w:bookmarkStart w:id="58" w:name="_Toc85918267"/>
      <w:bookmarkStart w:id="59" w:name="_Toc126413054"/>
      <w:r>
        <w:lastRenderedPageBreak/>
        <w:t xml:space="preserve">Table 4. </w:t>
      </w:r>
      <w:fldSimple w:instr=" SEQ Table_4. \* ARABIC ">
        <w:r w:rsidR="00BB5232">
          <w:rPr>
            <w:noProof/>
          </w:rPr>
          <w:t>7</w:t>
        </w:r>
      </w:fldSimple>
      <w:r>
        <w:t xml:space="preserve"> </w:t>
      </w:r>
      <w:r w:rsidR="007C6D8E">
        <w:t>Summary of possible applications for waste heat</w:t>
      </w:r>
      <w:bookmarkEnd w:id="58"/>
      <w:bookmarkEnd w:id="59"/>
    </w:p>
    <w:tbl>
      <w:tblPr>
        <w:tblStyle w:val="TableGrid"/>
        <w:tblW w:w="0" w:type="auto"/>
        <w:tblLook w:val="04A0" w:firstRow="1" w:lastRow="0" w:firstColumn="1" w:lastColumn="0" w:noHBand="0" w:noVBand="1"/>
      </w:tblPr>
      <w:tblGrid>
        <w:gridCol w:w="1583"/>
        <w:gridCol w:w="2567"/>
        <w:gridCol w:w="1406"/>
        <w:gridCol w:w="1599"/>
        <w:gridCol w:w="1185"/>
        <w:gridCol w:w="1330"/>
        <w:gridCol w:w="1115"/>
        <w:gridCol w:w="899"/>
        <w:gridCol w:w="1266"/>
      </w:tblGrid>
      <w:tr w:rsidR="007C6D8E" w:rsidRPr="00324834" w14:paraId="37D74ED3" w14:textId="77777777" w:rsidTr="00550242">
        <w:tc>
          <w:tcPr>
            <w:tcW w:w="1584" w:type="dxa"/>
            <w:vAlign w:val="center"/>
          </w:tcPr>
          <w:p w14:paraId="139D4717" w14:textId="77777777" w:rsidR="007C6D8E" w:rsidRPr="00324834" w:rsidRDefault="007C6D8E" w:rsidP="00550242">
            <w:pPr>
              <w:rPr>
                <w:b/>
                <w:bCs/>
                <w:sz w:val="21"/>
                <w:szCs w:val="21"/>
              </w:rPr>
            </w:pPr>
            <w:r w:rsidRPr="00324834">
              <w:rPr>
                <w:b/>
                <w:bCs/>
                <w:sz w:val="21"/>
                <w:szCs w:val="21"/>
              </w:rPr>
              <w:t>Industry</w:t>
            </w:r>
          </w:p>
        </w:tc>
        <w:tc>
          <w:tcPr>
            <w:tcW w:w="2567" w:type="dxa"/>
            <w:vAlign w:val="center"/>
          </w:tcPr>
          <w:p w14:paraId="13BCE884" w14:textId="77777777" w:rsidR="007C6D8E" w:rsidRPr="00324834" w:rsidRDefault="007C6D8E" w:rsidP="00550242">
            <w:pPr>
              <w:rPr>
                <w:b/>
                <w:bCs/>
                <w:sz w:val="21"/>
                <w:szCs w:val="21"/>
              </w:rPr>
            </w:pPr>
            <w:r w:rsidRPr="00324834">
              <w:rPr>
                <w:b/>
                <w:bCs/>
                <w:sz w:val="21"/>
                <w:szCs w:val="21"/>
              </w:rPr>
              <w:t>Application</w:t>
            </w:r>
          </w:p>
        </w:tc>
        <w:tc>
          <w:tcPr>
            <w:tcW w:w="1406" w:type="dxa"/>
            <w:vAlign w:val="center"/>
          </w:tcPr>
          <w:p w14:paraId="5130DB68" w14:textId="77777777" w:rsidR="007C6D8E" w:rsidRPr="00324834" w:rsidRDefault="007C6D8E" w:rsidP="00550242">
            <w:pPr>
              <w:jc w:val="center"/>
              <w:rPr>
                <w:b/>
                <w:bCs/>
                <w:sz w:val="21"/>
                <w:szCs w:val="21"/>
              </w:rPr>
            </w:pPr>
            <w:r w:rsidRPr="00324834">
              <w:rPr>
                <w:b/>
                <w:bCs/>
                <w:sz w:val="21"/>
                <w:szCs w:val="21"/>
              </w:rPr>
              <w:t>Temperature (°C)</w:t>
            </w:r>
          </w:p>
        </w:tc>
        <w:tc>
          <w:tcPr>
            <w:tcW w:w="1598" w:type="dxa"/>
            <w:vAlign w:val="center"/>
          </w:tcPr>
          <w:p w14:paraId="5A5DFB3F" w14:textId="77777777" w:rsidR="007C6D8E" w:rsidRPr="00324834" w:rsidRDefault="007C6D8E" w:rsidP="00550242">
            <w:pPr>
              <w:rPr>
                <w:b/>
                <w:bCs/>
                <w:sz w:val="21"/>
                <w:szCs w:val="21"/>
              </w:rPr>
            </w:pPr>
            <w:r w:rsidRPr="00324834">
              <w:rPr>
                <w:b/>
                <w:bCs/>
                <w:sz w:val="21"/>
                <w:szCs w:val="21"/>
              </w:rPr>
              <w:t>Medium</w:t>
            </w:r>
          </w:p>
        </w:tc>
        <w:tc>
          <w:tcPr>
            <w:tcW w:w="1185" w:type="dxa"/>
            <w:vAlign w:val="center"/>
          </w:tcPr>
          <w:p w14:paraId="627C9140" w14:textId="77777777" w:rsidR="007C6D8E" w:rsidRPr="00324834" w:rsidRDefault="007C6D8E" w:rsidP="00550242">
            <w:pPr>
              <w:rPr>
                <w:b/>
                <w:bCs/>
                <w:sz w:val="21"/>
                <w:szCs w:val="21"/>
              </w:rPr>
            </w:pPr>
            <w:r w:rsidRPr="00324834">
              <w:rPr>
                <w:b/>
                <w:bCs/>
                <w:sz w:val="21"/>
                <w:szCs w:val="21"/>
              </w:rPr>
              <w:t>Process</w:t>
            </w:r>
          </w:p>
        </w:tc>
        <w:tc>
          <w:tcPr>
            <w:tcW w:w="1330" w:type="dxa"/>
            <w:vAlign w:val="center"/>
          </w:tcPr>
          <w:p w14:paraId="5FDD3DA2" w14:textId="77777777" w:rsidR="007C6D8E" w:rsidRPr="00324834" w:rsidRDefault="007C6D8E" w:rsidP="00550242">
            <w:pPr>
              <w:rPr>
                <w:b/>
                <w:bCs/>
                <w:sz w:val="21"/>
                <w:szCs w:val="21"/>
              </w:rPr>
            </w:pPr>
            <w:r w:rsidRPr="00324834">
              <w:rPr>
                <w:b/>
                <w:bCs/>
                <w:sz w:val="21"/>
                <w:szCs w:val="21"/>
              </w:rPr>
              <w:t>Fuel source replaced</w:t>
            </w:r>
          </w:p>
        </w:tc>
        <w:tc>
          <w:tcPr>
            <w:tcW w:w="1115" w:type="dxa"/>
            <w:vAlign w:val="center"/>
          </w:tcPr>
          <w:p w14:paraId="45925395" w14:textId="77777777" w:rsidR="007C6D8E" w:rsidRPr="00324834" w:rsidRDefault="007C6D8E" w:rsidP="00550242">
            <w:pPr>
              <w:jc w:val="center"/>
              <w:rPr>
                <w:b/>
                <w:bCs/>
                <w:sz w:val="21"/>
                <w:szCs w:val="21"/>
              </w:rPr>
            </w:pPr>
            <w:r w:rsidRPr="00324834">
              <w:rPr>
                <w:b/>
                <w:bCs/>
                <w:sz w:val="21"/>
                <w:szCs w:val="21"/>
              </w:rPr>
              <w:t>Efficiency</w:t>
            </w:r>
          </w:p>
        </w:tc>
        <w:tc>
          <w:tcPr>
            <w:tcW w:w="899" w:type="dxa"/>
            <w:vAlign w:val="center"/>
          </w:tcPr>
          <w:p w14:paraId="199D4BE7" w14:textId="77777777" w:rsidR="007C6D8E" w:rsidRPr="00324834" w:rsidRDefault="007C6D8E" w:rsidP="00550242">
            <w:pPr>
              <w:rPr>
                <w:b/>
                <w:bCs/>
                <w:sz w:val="21"/>
                <w:szCs w:val="21"/>
              </w:rPr>
            </w:pPr>
            <w:r w:rsidRPr="00324834">
              <w:rPr>
                <w:b/>
                <w:bCs/>
                <w:sz w:val="21"/>
                <w:szCs w:val="21"/>
              </w:rPr>
              <w:t>Price</w:t>
            </w:r>
          </w:p>
        </w:tc>
        <w:tc>
          <w:tcPr>
            <w:tcW w:w="1266" w:type="dxa"/>
            <w:vAlign w:val="center"/>
          </w:tcPr>
          <w:p w14:paraId="4275AF6A" w14:textId="77777777" w:rsidR="007C6D8E" w:rsidRPr="00324834" w:rsidRDefault="007C6D8E" w:rsidP="00550242">
            <w:pPr>
              <w:rPr>
                <w:b/>
                <w:bCs/>
                <w:sz w:val="21"/>
                <w:szCs w:val="21"/>
              </w:rPr>
            </w:pPr>
            <w:r w:rsidRPr="00324834">
              <w:rPr>
                <w:b/>
                <w:bCs/>
                <w:sz w:val="21"/>
                <w:szCs w:val="21"/>
              </w:rPr>
              <w:t>Normalized Price/MWh</w:t>
            </w:r>
          </w:p>
        </w:tc>
      </w:tr>
      <w:tr w:rsidR="007C6D8E" w:rsidRPr="00324834" w14:paraId="4DB4E24C" w14:textId="77777777" w:rsidTr="00550242">
        <w:tc>
          <w:tcPr>
            <w:tcW w:w="1584" w:type="dxa"/>
            <w:vAlign w:val="center"/>
          </w:tcPr>
          <w:p w14:paraId="59F7BBE8" w14:textId="77777777" w:rsidR="007C6D8E" w:rsidRPr="00324834" w:rsidRDefault="007C6D8E" w:rsidP="00550242">
            <w:pPr>
              <w:rPr>
                <w:sz w:val="21"/>
                <w:szCs w:val="21"/>
              </w:rPr>
            </w:pPr>
            <w:r w:rsidRPr="00324834">
              <w:rPr>
                <w:sz w:val="21"/>
                <w:szCs w:val="21"/>
              </w:rPr>
              <w:t>Paper &amp; Pulp</w:t>
            </w:r>
          </w:p>
        </w:tc>
        <w:tc>
          <w:tcPr>
            <w:tcW w:w="2567" w:type="dxa"/>
            <w:vAlign w:val="center"/>
          </w:tcPr>
          <w:p w14:paraId="0FF0A985" w14:textId="77777777" w:rsidR="007C6D8E" w:rsidRPr="00324834" w:rsidRDefault="007C6D8E" w:rsidP="00550242">
            <w:pPr>
              <w:rPr>
                <w:sz w:val="21"/>
                <w:szCs w:val="21"/>
              </w:rPr>
            </w:pPr>
            <w:r w:rsidRPr="00324834">
              <w:rPr>
                <w:sz w:val="21"/>
                <w:szCs w:val="21"/>
              </w:rPr>
              <w:t>Pulping paper</w:t>
            </w:r>
          </w:p>
        </w:tc>
        <w:tc>
          <w:tcPr>
            <w:tcW w:w="0" w:type="auto"/>
            <w:vAlign w:val="center"/>
          </w:tcPr>
          <w:p w14:paraId="1EA41EEC" w14:textId="77777777" w:rsidR="007C6D8E" w:rsidRPr="00324834" w:rsidRDefault="007C6D8E" w:rsidP="00550242">
            <w:pPr>
              <w:jc w:val="center"/>
              <w:rPr>
                <w:sz w:val="21"/>
                <w:szCs w:val="21"/>
              </w:rPr>
            </w:pPr>
            <w:r w:rsidRPr="00324834">
              <w:rPr>
                <w:sz w:val="21"/>
                <w:szCs w:val="21"/>
              </w:rPr>
              <w:t>120-180</w:t>
            </w:r>
          </w:p>
        </w:tc>
        <w:tc>
          <w:tcPr>
            <w:tcW w:w="0" w:type="auto"/>
            <w:vAlign w:val="center"/>
          </w:tcPr>
          <w:p w14:paraId="194301C7" w14:textId="77777777" w:rsidR="007C6D8E" w:rsidRPr="00324834" w:rsidRDefault="007C6D8E" w:rsidP="00550242">
            <w:pPr>
              <w:rPr>
                <w:sz w:val="21"/>
                <w:szCs w:val="21"/>
              </w:rPr>
            </w:pPr>
            <w:r w:rsidRPr="00324834">
              <w:rPr>
                <w:sz w:val="21"/>
                <w:szCs w:val="21"/>
              </w:rPr>
              <w:t>Hot water</w:t>
            </w:r>
          </w:p>
        </w:tc>
        <w:tc>
          <w:tcPr>
            <w:tcW w:w="0" w:type="auto"/>
            <w:vAlign w:val="center"/>
          </w:tcPr>
          <w:p w14:paraId="3AA7F20E" w14:textId="77777777" w:rsidR="007C6D8E" w:rsidRPr="00324834" w:rsidRDefault="007C6D8E" w:rsidP="00550242">
            <w:pPr>
              <w:rPr>
                <w:sz w:val="21"/>
                <w:szCs w:val="21"/>
              </w:rPr>
            </w:pPr>
          </w:p>
        </w:tc>
        <w:tc>
          <w:tcPr>
            <w:tcW w:w="0" w:type="auto"/>
            <w:vAlign w:val="center"/>
          </w:tcPr>
          <w:p w14:paraId="57FDD6DB" w14:textId="77777777" w:rsidR="007C6D8E" w:rsidRPr="00324834" w:rsidRDefault="007C6D8E" w:rsidP="00550242">
            <w:pPr>
              <w:rPr>
                <w:sz w:val="21"/>
                <w:szCs w:val="21"/>
              </w:rPr>
            </w:pPr>
            <w:r w:rsidRPr="00324834">
              <w:rPr>
                <w:sz w:val="21"/>
                <w:szCs w:val="21"/>
              </w:rPr>
              <w:t>Natural gas</w:t>
            </w:r>
          </w:p>
        </w:tc>
        <w:tc>
          <w:tcPr>
            <w:tcW w:w="0" w:type="auto"/>
            <w:vAlign w:val="center"/>
          </w:tcPr>
          <w:p w14:paraId="40286C3F"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69CD7ACF" w14:textId="77777777" w:rsidR="007C6D8E" w:rsidRPr="00324834" w:rsidRDefault="007C6D8E" w:rsidP="00550242">
            <w:pPr>
              <w:rPr>
                <w:sz w:val="21"/>
                <w:szCs w:val="21"/>
              </w:rPr>
            </w:pPr>
            <w:r w:rsidRPr="00324834">
              <w:rPr>
                <w:sz w:val="21"/>
                <w:szCs w:val="21"/>
              </w:rPr>
              <w:t>$25.47</w:t>
            </w:r>
          </w:p>
        </w:tc>
        <w:tc>
          <w:tcPr>
            <w:tcW w:w="0" w:type="auto"/>
            <w:vAlign w:val="center"/>
          </w:tcPr>
          <w:p w14:paraId="0AED53CF" w14:textId="77777777" w:rsidR="007C6D8E" w:rsidRPr="00324834" w:rsidRDefault="007C6D8E" w:rsidP="00550242">
            <w:pPr>
              <w:rPr>
                <w:sz w:val="21"/>
                <w:szCs w:val="21"/>
              </w:rPr>
            </w:pPr>
            <w:r w:rsidRPr="00324834">
              <w:rPr>
                <w:sz w:val="21"/>
                <w:szCs w:val="21"/>
              </w:rPr>
              <w:t>$31.06</w:t>
            </w:r>
          </w:p>
        </w:tc>
      </w:tr>
      <w:tr w:rsidR="007C6D8E" w:rsidRPr="00324834" w14:paraId="41E16B15" w14:textId="77777777" w:rsidTr="00550242">
        <w:tc>
          <w:tcPr>
            <w:tcW w:w="1584" w:type="dxa"/>
            <w:vAlign w:val="center"/>
          </w:tcPr>
          <w:p w14:paraId="2F5A5CFF" w14:textId="77777777" w:rsidR="007C6D8E" w:rsidRPr="00324834" w:rsidRDefault="007C6D8E" w:rsidP="00550242">
            <w:pPr>
              <w:rPr>
                <w:sz w:val="21"/>
                <w:szCs w:val="21"/>
              </w:rPr>
            </w:pPr>
            <w:r w:rsidRPr="00324834">
              <w:rPr>
                <w:sz w:val="21"/>
                <w:szCs w:val="21"/>
              </w:rPr>
              <w:t>Lumber &amp; wood</w:t>
            </w:r>
          </w:p>
        </w:tc>
        <w:tc>
          <w:tcPr>
            <w:tcW w:w="2567" w:type="dxa"/>
            <w:vAlign w:val="center"/>
          </w:tcPr>
          <w:p w14:paraId="38AE5EE1" w14:textId="77777777" w:rsidR="007C6D8E" w:rsidRPr="00324834" w:rsidRDefault="007C6D8E" w:rsidP="00550242">
            <w:pPr>
              <w:rPr>
                <w:sz w:val="21"/>
                <w:szCs w:val="21"/>
              </w:rPr>
            </w:pPr>
            <w:r w:rsidRPr="00324834">
              <w:rPr>
                <w:sz w:val="21"/>
                <w:szCs w:val="21"/>
              </w:rPr>
              <w:t>Kiln drying of lumber</w:t>
            </w:r>
          </w:p>
        </w:tc>
        <w:tc>
          <w:tcPr>
            <w:tcW w:w="0" w:type="auto"/>
            <w:vAlign w:val="center"/>
          </w:tcPr>
          <w:p w14:paraId="147AB914" w14:textId="77777777" w:rsidR="007C6D8E" w:rsidRPr="00324834" w:rsidRDefault="007C6D8E" w:rsidP="00550242">
            <w:pPr>
              <w:jc w:val="center"/>
              <w:rPr>
                <w:sz w:val="21"/>
                <w:szCs w:val="21"/>
              </w:rPr>
            </w:pPr>
            <w:r w:rsidRPr="00324834">
              <w:rPr>
                <w:sz w:val="21"/>
                <w:szCs w:val="21"/>
              </w:rPr>
              <w:t>110-180</w:t>
            </w:r>
          </w:p>
        </w:tc>
        <w:tc>
          <w:tcPr>
            <w:tcW w:w="0" w:type="auto"/>
            <w:vAlign w:val="center"/>
          </w:tcPr>
          <w:p w14:paraId="431AF7DA" w14:textId="77777777" w:rsidR="007C6D8E" w:rsidRPr="00324834" w:rsidRDefault="007C6D8E" w:rsidP="00550242">
            <w:pPr>
              <w:rPr>
                <w:sz w:val="21"/>
                <w:szCs w:val="21"/>
              </w:rPr>
            </w:pPr>
            <w:r w:rsidRPr="00324834">
              <w:rPr>
                <w:sz w:val="21"/>
                <w:szCs w:val="21"/>
              </w:rPr>
              <w:t>Hot air</w:t>
            </w:r>
          </w:p>
        </w:tc>
        <w:tc>
          <w:tcPr>
            <w:tcW w:w="0" w:type="auto"/>
            <w:vAlign w:val="center"/>
          </w:tcPr>
          <w:p w14:paraId="7CA339E3" w14:textId="77777777" w:rsidR="007C6D8E" w:rsidRPr="00324834" w:rsidRDefault="007C6D8E" w:rsidP="00550242">
            <w:pPr>
              <w:rPr>
                <w:sz w:val="21"/>
                <w:szCs w:val="21"/>
              </w:rPr>
            </w:pPr>
          </w:p>
        </w:tc>
        <w:tc>
          <w:tcPr>
            <w:tcW w:w="0" w:type="auto"/>
            <w:vAlign w:val="center"/>
          </w:tcPr>
          <w:p w14:paraId="1CF0B58C" w14:textId="77777777" w:rsidR="007C6D8E" w:rsidRPr="00324834" w:rsidRDefault="007C6D8E" w:rsidP="00550242">
            <w:pPr>
              <w:rPr>
                <w:sz w:val="21"/>
                <w:szCs w:val="21"/>
              </w:rPr>
            </w:pPr>
            <w:r w:rsidRPr="00324834">
              <w:rPr>
                <w:sz w:val="21"/>
                <w:szCs w:val="21"/>
              </w:rPr>
              <w:t>Wood pellets</w:t>
            </w:r>
          </w:p>
        </w:tc>
        <w:tc>
          <w:tcPr>
            <w:tcW w:w="0" w:type="auto"/>
            <w:vAlign w:val="center"/>
          </w:tcPr>
          <w:p w14:paraId="59718DE8" w14:textId="77777777" w:rsidR="007C6D8E" w:rsidRPr="00324834" w:rsidRDefault="007C6D8E" w:rsidP="00550242">
            <w:pPr>
              <w:jc w:val="center"/>
              <w:rPr>
                <w:sz w:val="21"/>
                <w:szCs w:val="21"/>
              </w:rPr>
            </w:pPr>
            <w:r w:rsidRPr="00324834">
              <w:rPr>
                <w:sz w:val="21"/>
                <w:szCs w:val="21"/>
              </w:rPr>
              <w:t>78%</w:t>
            </w:r>
          </w:p>
        </w:tc>
        <w:tc>
          <w:tcPr>
            <w:tcW w:w="0" w:type="auto"/>
            <w:vAlign w:val="center"/>
          </w:tcPr>
          <w:p w14:paraId="745DD325" w14:textId="77777777" w:rsidR="007C6D8E" w:rsidRPr="00324834" w:rsidRDefault="007C6D8E" w:rsidP="00550242">
            <w:pPr>
              <w:rPr>
                <w:sz w:val="21"/>
                <w:szCs w:val="21"/>
              </w:rPr>
            </w:pPr>
            <w:r w:rsidRPr="00324834">
              <w:rPr>
                <w:sz w:val="21"/>
                <w:szCs w:val="21"/>
              </w:rPr>
              <w:t>$48.76</w:t>
            </w:r>
          </w:p>
        </w:tc>
        <w:tc>
          <w:tcPr>
            <w:tcW w:w="0" w:type="auto"/>
            <w:vAlign w:val="center"/>
          </w:tcPr>
          <w:p w14:paraId="4E7A38CA" w14:textId="77777777" w:rsidR="007C6D8E" w:rsidRPr="00324834" w:rsidRDefault="007C6D8E" w:rsidP="00550242">
            <w:pPr>
              <w:rPr>
                <w:sz w:val="21"/>
                <w:szCs w:val="21"/>
              </w:rPr>
            </w:pPr>
            <w:r w:rsidRPr="00324834">
              <w:rPr>
                <w:sz w:val="21"/>
                <w:szCs w:val="21"/>
              </w:rPr>
              <w:t>$62.51</w:t>
            </w:r>
          </w:p>
        </w:tc>
      </w:tr>
      <w:tr w:rsidR="007C6D8E" w:rsidRPr="00324834" w14:paraId="6BB1A624" w14:textId="77777777" w:rsidTr="00550242">
        <w:tc>
          <w:tcPr>
            <w:tcW w:w="1584" w:type="dxa"/>
            <w:vAlign w:val="center"/>
          </w:tcPr>
          <w:p w14:paraId="7FD5EC53" w14:textId="77777777" w:rsidR="007C6D8E" w:rsidRPr="00324834" w:rsidRDefault="007C6D8E" w:rsidP="00550242">
            <w:pPr>
              <w:rPr>
                <w:sz w:val="21"/>
                <w:szCs w:val="21"/>
              </w:rPr>
            </w:pPr>
            <w:r w:rsidRPr="00324834">
              <w:rPr>
                <w:sz w:val="21"/>
                <w:szCs w:val="21"/>
              </w:rPr>
              <w:t>Fabricated metals</w:t>
            </w:r>
          </w:p>
        </w:tc>
        <w:tc>
          <w:tcPr>
            <w:tcW w:w="2567" w:type="dxa"/>
            <w:vAlign w:val="center"/>
          </w:tcPr>
          <w:p w14:paraId="4CD83B57" w14:textId="77777777" w:rsidR="007C6D8E" w:rsidRPr="00324834" w:rsidRDefault="007C6D8E" w:rsidP="00550242">
            <w:pPr>
              <w:rPr>
                <w:sz w:val="21"/>
                <w:szCs w:val="21"/>
              </w:rPr>
            </w:pPr>
            <w:r w:rsidRPr="00324834">
              <w:rPr>
                <w:sz w:val="21"/>
                <w:szCs w:val="21"/>
              </w:rPr>
              <w:t>Metal galvanizing</w:t>
            </w:r>
          </w:p>
        </w:tc>
        <w:tc>
          <w:tcPr>
            <w:tcW w:w="0" w:type="auto"/>
            <w:vAlign w:val="center"/>
          </w:tcPr>
          <w:p w14:paraId="1E6956F1" w14:textId="77777777" w:rsidR="007C6D8E" w:rsidRPr="00324834" w:rsidRDefault="007C6D8E" w:rsidP="00550242">
            <w:pPr>
              <w:jc w:val="center"/>
              <w:rPr>
                <w:sz w:val="21"/>
                <w:szCs w:val="21"/>
              </w:rPr>
            </w:pPr>
            <w:r w:rsidRPr="00324834">
              <w:rPr>
                <w:sz w:val="21"/>
                <w:szCs w:val="21"/>
              </w:rPr>
              <w:t>130-180</w:t>
            </w:r>
          </w:p>
        </w:tc>
        <w:tc>
          <w:tcPr>
            <w:tcW w:w="0" w:type="auto"/>
            <w:vAlign w:val="center"/>
          </w:tcPr>
          <w:p w14:paraId="4A392953" w14:textId="77777777" w:rsidR="007C6D8E" w:rsidRPr="00324834" w:rsidRDefault="007C6D8E" w:rsidP="00550242">
            <w:pPr>
              <w:rPr>
                <w:sz w:val="21"/>
                <w:szCs w:val="21"/>
              </w:rPr>
            </w:pPr>
            <w:r w:rsidRPr="00324834">
              <w:rPr>
                <w:sz w:val="21"/>
                <w:szCs w:val="21"/>
              </w:rPr>
              <w:t>Electrical coils</w:t>
            </w:r>
          </w:p>
        </w:tc>
        <w:tc>
          <w:tcPr>
            <w:tcW w:w="0" w:type="auto"/>
            <w:vAlign w:val="center"/>
          </w:tcPr>
          <w:p w14:paraId="0DF343D3" w14:textId="77777777" w:rsidR="007C6D8E" w:rsidRPr="00324834" w:rsidRDefault="007C6D8E" w:rsidP="00550242">
            <w:pPr>
              <w:rPr>
                <w:sz w:val="21"/>
                <w:szCs w:val="21"/>
              </w:rPr>
            </w:pPr>
            <w:r w:rsidRPr="00324834">
              <w:rPr>
                <w:sz w:val="21"/>
                <w:szCs w:val="21"/>
              </w:rPr>
              <w:t>Batch</w:t>
            </w:r>
          </w:p>
        </w:tc>
        <w:tc>
          <w:tcPr>
            <w:tcW w:w="0" w:type="auto"/>
            <w:vAlign w:val="center"/>
          </w:tcPr>
          <w:p w14:paraId="487DB3FE" w14:textId="77777777" w:rsidR="007C6D8E" w:rsidRPr="00324834" w:rsidRDefault="007C6D8E" w:rsidP="00550242">
            <w:pPr>
              <w:rPr>
                <w:sz w:val="21"/>
                <w:szCs w:val="21"/>
              </w:rPr>
            </w:pPr>
            <w:r w:rsidRPr="00324834">
              <w:rPr>
                <w:sz w:val="21"/>
                <w:szCs w:val="21"/>
              </w:rPr>
              <w:t>Electricity</w:t>
            </w:r>
          </w:p>
        </w:tc>
        <w:tc>
          <w:tcPr>
            <w:tcW w:w="0" w:type="auto"/>
            <w:vAlign w:val="center"/>
          </w:tcPr>
          <w:p w14:paraId="196EF5E9" w14:textId="77777777" w:rsidR="007C6D8E" w:rsidRPr="00324834" w:rsidRDefault="007C6D8E" w:rsidP="00550242">
            <w:pPr>
              <w:jc w:val="center"/>
              <w:rPr>
                <w:sz w:val="21"/>
                <w:szCs w:val="21"/>
              </w:rPr>
            </w:pPr>
            <w:r w:rsidRPr="00324834">
              <w:rPr>
                <w:sz w:val="21"/>
                <w:szCs w:val="21"/>
              </w:rPr>
              <w:t>98%</w:t>
            </w:r>
          </w:p>
        </w:tc>
        <w:tc>
          <w:tcPr>
            <w:tcW w:w="0" w:type="auto"/>
            <w:vAlign w:val="center"/>
          </w:tcPr>
          <w:p w14:paraId="50DCAEEE" w14:textId="77777777" w:rsidR="007C6D8E" w:rsidRPr="00324834" w:rsidRDefault="007C6D8E" w:rsidP="00550242">
            <w:pPr>
              <w:rPr>
                <w:sz w:val="21"/>
                <w:szCs w:val="21"/>
              </w:rPr>
            </w:pPr>
            <w:r w:rsidRPr="00324834">
              <w:rPr>
                <w:sz w:val="21"/>
                <w:szCs w:val="21"/>
              </w:rPr>
              <w:t>$140.10</w:t>
            </w:r>
          </w:p>
        </w:tc>
        <w:tc>
          <w:tcPr>
            <w:tcW w:w="0" w:type="auto"/>
            <w:vAlign w:val="center"/>
          </w:tcPr>
          <w:p w14:paraId="3D2FBEA5" w14:textId="77777777" w:rsidR="007C6D8E" w:rsidRPr="00324834" w:rsidRDefault="007C6D8E" w:rsidP="00550242">
            <w:pPr>
              <w:rPr>
                <w:sz w:val="21"/>
                <w:szCs w:val="21"/>
              </w:rPr>
            </w:pPr>
            <w:r w:rsidRPr="00324834">
              <w:rPr>
                <w:sz w:val="21"/>
                <w:szCs w:val="21"/>
              </w:rPr>
              <w:t>$142.96</w:t>
            </w:r>
          </w:p>
        </w:tc>
      </w:tr>
      <w:tr w:rsidR="007C6D8E" w:rsidRPr="00324834" w14:paraId="090FD398" w14:textId="77777777" w:rsidTr="00550242">
        <w:tc>
          <w:tcPr>
            <w:tcW w:w="1584" w:type="dxa"/>
            <w:vMerge w:val="restart"/>
            <w:vAlign w:val="center"/>
          </w:tcPr>
          <w:p w14:paraId="193FA9FE" w14:textId="77777777" w:rsidR="007C6D8E" w:rsidRPr="00324834" w:rsidRDefault="007C6D8E" w:rsidP="00550242">
            <w:pPr>
              <w:rPr>
                <w:sz w:val="21"/>
                <w:szCs w:val="21"/>
              </w:rPr>
            </w:pPr>
            <w:r>
              <w:rPr>
                <w:sz w:val="21"/>
                <w:szCs w:val="21"/>
              </w:rPr>
              <w:t>Food processing</w:t>
            </w:r>
          </w:p>
        </w:tc>
        <w:tc>
          <w:tcPr>
            <w:tcW w:w="2567" w:type="dxa"/>
            <w:vAlign w:val="center"/>
          </w:tcPr>
          <w:p w14:paraId="3A6932F1" w14:textId="77777777" w:rsidR="007C6D8E" w:rsidRPr="00324834" w:rsidRDefault="007C6D8E" w:rsidP="00550242">
            <w:pPr>
              <w:rPr>
                <w:sz w:val="21"/>
                <w:szCs w:val="21"/>
              </w:rPr>
            </w:pPr>
            <w:r w:rsidRPr="00324834">
              <w:rPr>
                <w:sz w:val="21"/>
                <w:szCs w:val="21"/>
              </w:rPr>
              <w:t>Storage of vegetable oils</w:t>
            </w:r>
          </w:p>
        </w:tc>
        <w:tc>
          <w:tcPr>
            <w:tcW w:w="0" w:type="auto"/>
            <w:vAlign w:val="center"/>
          </w:tcPr>
          <w:p w14:paraId="70D40DD5" w14:textId="77777777" w:rsidR="007C6D8E" w:rsidRPr="00324834" w:rsidRDefault="007C6D8E" w:rsidP="00550242">
            <w:pPr>
              <w:jc w:val="center"/>
              <w:rPr>
                <w:sz w:val="21"/>
                <w:szCs w:val="21"/>
              </w:rPr>
            </w:pPr>
            <w:r w:rsidRPr="00324834">
              <w:rPr>
                <w:sz w:val="21"/>
                <w:szCs w:val="21"/>
              </w:rPr>
              <w:t>120</w:t>
            </w:r>
          </w:p>
        </w:tc>
        <w:tc>
          <w:tcPr>
            <w:tcW w:w="0" w:type="auto"/>
            <w:vAlign w:val="center"/>
          </w:tcPr>
          <w:p w14:paraId="12238CC2" w14:textId="77777777" w:rsidR="007C6D8E" w:rsidRPr="00324834" w:rsidRDefault="007C6D8E" w:rsidP="00550242">
            <w:pPr>
              <w:rPr>
                <w:sz w:val="21"/>
                <w:szCs w:val="21"/>
              </w:rPr>
            </w:pPr>
          </w:p>
        </w:tc>
        <w:tc>
          <w:tcPr>
            <w:tcW w:w="0" w:type="auto"/>
            <w:vAlign w:val="center"/>
          </w:tcPr>
          <w:p w14:paraId="78DBA300" w14:textId="77777777" w:rsidR="007C6D8E" w:rsidRPr="00324834" w:rsidRDefault="007C6D8E" w:rsidP="00550242">
            <w:pPr>
              <w:rPr>
                <w:sz w:val="21"/>
                <w:szCs w:val="21"/>
              </w:rPr>
            </w:pPr>
          </w:p>
        </w:tc>
        <w:tc>
          <w:tcPr>
            <w:tcW w:w="0" w:type="auto"/>
            <w:vAlign w:val="center"/>
          </w:tcPr>
          <w:p w14:paraId="1D091D81" w14:textId="77777777" w:rsidR="007C6D8E" w:rsidRPr="00324834" w:rsidRDefault="007C6D8E" w:rsidP="00550242">
            <w:pPr>
              <w:rPr>
                <w:sz w:val="21"/>
                <w:szCs w:val="21"/>
              </w:rPr>
            </w:pPr>
            <w:r w:rsidRPr="00324834">
              <w:rPr>
                <w:sz w:val="21"/>
                <w:szCs w:val="21"/>
              </w:rPr>
              <w:t>Electricity</w:t>
            </w:r>
          </w:p>
        </w:tc>
        <w:tc>
          <w:tcPr>
            <w:tcW w:w="0" w:type="auto"/>
            <w:vAlign w:val="center"/>
          </w:tcPr>
          <w:p w14:paraId="01BDA3ED" w14:textId="77777777" w:rsidR="007C6D8E" w:rsidRPr="00324834" w:rsidRDefault="007C6D8E" w:rsidP="00550242">
            <w:pPr>
              <w:jc w:val="center"/>
              <w:rPr>
                <w:sz w:val="21"/>
                <w:szCs w:val="21"/>
              </w:rPr>
            </w:pPr>
            <w:r w:rsidRPr="00324834">
              <w:rPr>
                <w:sz w:val="21"/>
                <w:szCs w:val="21"/>
              </w:rPr>
              <w:t>98%</w:t>
            </w:r>
          </w:p>
        </w:tc>
        <w:tc>
          <w:tcPr>
            <w:tcW w:w="0" w:type="auto"/>
            <w:vAlign w:val="center"/>
          </w:tcPr>
          <w:p w14:paraId="63466834" w14:textId="77777777" w:rsidR="007C6D8E" w:rsidRPr="00324834" w:rsidRDefault="007C6D8E" w:rsidP="00550242">
            <w:pPr>
              <w:rPr>
                <w:sz w:val="21"/>
                <w:szCs w:val="21"/>
              </w:rPr>
            </w:pPr>
            <w:r w:rsidRPr="00324834">
              <w:rPr>
                <w:sz w:val="21"/>
                <w:szCs w:val="21"/>
              </w:rPr>
              <w:t>$140.10</w:t>
            </w:r>
          </w:p>
        </w:tc>
        <w:tc>
          <w:tcPr>
            <w:tcW w:w="0" w:type="auto"/>
            <w:vAlign w:val="center"/>
          </w:tcPr>
          <w:p w14:paraId="1F187A12" w14:textId="77777777" w:rsidR="007C6D8E" w:rsidRPr="00324834" w:rsidRDefault="007C6D8E" w:rsidP="00550242">
            <w:pPr>
              <w:rPr>
                <w:sz w:val="21"/>
                <w:szCs w:val="21"/>
              </w:rPr>
            </w:pPr>
            <w:r w:rsidRPr="00324834">
              <w:rPr>
                <w:sz w:val="21"/>
                <w:szCs w:val="21"/>
              </w:rPr>
              <w:t>$142.96</w:t>
            </w:r>
          </w:p>
        </w:tc>
      </w:tr>
      <w:tr w:rsidR="007C6D8E" w:rsidRPr="00324834" w14:paraId="7B3DD2F0" w14:textId="77777777" w:rsidTr="00550242">
        <w:tc>
          <w:tcPr>
            <w:tcW w:w="1584" w:type="dxa"/>
            <w:vMerge/>
            <w:vAlign w:val="center"/>
          </w:tcPr>
          <w:p w14:paraId="3F351389" w14:textId="77777777" w:rsidR="007C6D8E" w:rsidRPr="00324834" w:rsidRDefault="007C6D8E" w:rsidP="00550242">
            <w:pPr>
              <w:rPr>
                <w:sz w:val="21"/>
                <w:szCs w:val="21"/>
              </w:rPr>
            </w:pPr>
          </w:p>
        </w:tc>
        <w:tc>
          <w:tcPr>
            <w:tcW w:w="2567" w:type="dxa"/>
            <w:vAlign w:val="center"/>
          </w:tcPr>
          <w:p w14:paraId="723B33C7" w14:textId="77777777" w:rsidR="007C6D8E" w:rsidRPr="00324834" w:rsidRDefault="007C6D8E" w:rsidP="00550242">
            <w:pPr>
              <w:rPr>
                <w:sz w:val="21"/>
                <w:szCs w:val="21"/>
              </w:rPr>
            </w:pPr>
            <w:r w:rsidRPr="00324834">
              <w:rPr>
                <w:sz w:val="21"/>
                <w:szCs w:val="21"/>
              </w:rPr>
              <w:t>Beer pasteurization</w:t>
            </w:r>
          </w:p>
        </w:tc>
        <w:tc>
          <w:tcPr>
            <w:tcW w:w="0" w:type="auto"/>
            <w:vAlign w:val="center"/>
          </w:tcPr>
          <w:p w14:paraId="643E3E4B" w14:textId="77777777" w:rsidR="007C6D8E" w:rsidRPr="00324834" w:rsidRDefault="007C6D8E" w:rsidP="00550242">
            <w:pPr>
              <w:jc w:val="center"/>
              <w:rPr>
                <w:sz w:val="21"/>
                <w:szCs w:val="21"/>
              </w:rPr>
            </w:pPr>
            <w:r w:rsidRPr="00324834">
              <w:rPr>
                <w:sz w:val="21"/>
                <w:szCs w:val="21"/>
              </w:rPr>
              <w:t>145</w:t>
            </w:r>
          </w:p>
        </w:tc>
        <w:tc>
          <w:tcPr>
            <w:tcW w:w="0" w:type="auto"/>
            <w:vAlign w:val="center"/>
          </w:tcPr>
          <w:p w14:paraId="42E8BDC1" w14:textId="77777777" w:rsidR="007C6D8E" w:rsidRPr="00324834" w:rsidRDefault="007C6D8E" w:rsidP="00550242">
            <w:pPr>
              <w:rPr>
                <w:sz w:val="21"/>
                <w:szCs w:val="21"/>
              </w:rPr>
            </w:pPr>
            <w:r w:rsidRPr="00324834">
              <w:rPr>
                <w:sz w:val="21"/>
                <w:szCs w:val="21"/>
              </w:rPr>
              <w:t>Steam</w:t>
            </w:r>
          </w:p>
        </w:tc>
        <w:tc>
          <w:tcPr>
            <w:tcW w:w="0" w:type="auto"/>
            <w:vAlign w:val="center"/>
          </w:tcPr>
          <w:p w14:paraId="75C46E46" w14:textId="77777777" w:rsidR="007C6D8E" w:rsidRPr="00324834" w:rsidRDefault="007C6D8E" w:rsidP="00550242">
            <w:pPr>
              <w:rPr>
                <w:sz w:val="21"/>
                <w:szCs w:val="21"/>
              </w:rPr>
            </w:pPr>
          </w:p>
        </w:tc>
        <w:tc>
          <w:tcPr>
            <w:tcW w:w="0" w:type="auto"/>
            <w:vAlign w:val="center"/>
          </w:tcPr>
          <w:p w14:paraId="0BC7797B" w14:textId="77777777" w:rsidR="007C6D8E" w:rsidRPr="00324834" w:rsidRDefault="007C6D8E" w:rsidP="00550242">
            <w:pPr>
              <w:rPr>
                <w:sz w:val="21"/>
                <w:szCs w:val="21"/>
              </w:rPr>
            </w:pPr>
            <w:r w:rsidRPr="00324834">
              <w:rPr>
                <w:sz w:val="21"/>
                <w:szCs w:val="21"/>
              </w:rPr>
              <w:t>Natural gas</w:t>
            </w:r>
          </w:p>
        </w:tc>
        <w:tc>
          <w:tcPr>
            <w:tcW w:w="0" w:type="auto"/>
            <w:vAlign w:val="center"/>
          </w:tcPr>
          <w:p w14:paraId="7E8C1582"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5F221469" w14:textId="77777777" w:rsidR="007C6D8E" w:rsidRPr="00324834" w:rsidRDefault="007C6D8E" w:rsidP="00550242">
            <w:pPr>
              <w:rPr>
                <w:sz w:val="21"/>
                <w:szCs w:val="21"/>
              </w:rPr>
            </w:pPr>
            <w:r w:rsidRPr="00324834">
              <w:rPr>
                <w:sz w:val="21"/>
                <w:szCs w:val="21"/>
              </w:rPr>
              <w:t>$25.47</w:t>
            </w:r>
          </w:p>
        </w:tc>
        <w:tc>
          <w:tcPr>
            <w:tcW w:w="0" w:type="auto"/>
            <w:vAlign w:val="center"/>
          </w:tcPr>
          <w:p w14:paraId="3975E779" w14:textId="77777777" w:rsidR="007C6D8E" w:rsidRPr="00324834" w:rsidRDefault="007C6D8E" w:rsidP="00550242">
            <w:pPr>
              <w:rPr>
                <w:sz w:val="21"/>
                <w:szCs w:val="21"/>
              </w:rPr>
            </w:pPr>
            <w:r w:rsidRPr="00324834">
              <w:rPr>
                <w:sz w:val="21"/>
                <w:szCs w:val="21"/>
              </w:rPr>
              <w:t>$31.06</w:t>
            </w:r>
          </w:p>
        </w:tc>
      </w:tr>
      <w:tr w:rsidR="007C6D8E" w:rsidRPr="00324834" w14:paraId="54D69E96" w14:textId="77777777" w:rsidTr="00550242">
        <w:tc>
          <w:tcPr>
            <w:tcW w:w="1584" w:type="dxa"/>
            <w:vMerge/>
            <w:vAlign w:val="center"/>
          </w:tcPr>
          <w:p w14:paraId="0DD2340E" w14:textId="77777777" w:rsidR="007C6D8E" w:rsidRPr="00324834" w:rsidRDefault="007C6D8E" w:rsidP="00550242">
            <w:pPr>
              <w:rPr>
                <w:sz w:val="21"/>
                <w:szCs w:val="21"/>
              </w:rPr>
            </w:pPr>
          </w:p>
        </w:tc>
        <w:tc>
          <w:tcPr>
            <w:tcW w:w="2567" w:type="dxa"/>
            <w:vAlign w:val="center"/>
          </w:tcPr>
          <w:p w14:paraId="5423C218" w14:textId="77777777" w:rsidR="007C6D8E" w:rsidRPr="00324834" w:rsidRDefault="007C6D8E" w:rsidP="00550242">
            <w:pPr>
              <w:rPr>
                <w:sz w:val="21"/>
                <w:szCs w:val="21"/>
              </w:rPr>
            </w:pPr>
            <w:r w:rsidRPr="00324834">
              <w:rPr>
                <w:sz w:val="21"/>
                <w:szCs w:val="21"/>
              </w:rPr>
              <w:t>Meat scalding, washing, and cleanup</w:t>
            </w:r>
          </w:p>
        </w:tc>
        <w:tc>
          <w:tcPr>
            <w:tcW w:w="0" w:type="auto"/>
            <w:vAlign w:val="center"/>
          </w:tcPr>
          <w:p w14:paraId="7AD9F7B8" w14:textId="77777777" w:rsidR="007C6D8E" w:rsidRPr="00324834" w:rsidRDefault="007C6D8E" w:rsidP="00550242">
            <w:pPr>
              <w:jc w:val="center"/>
              <w:rPr>
                <w:sz w:val="21"/>
                <w:szCs w:val="21"/>
              </w:rPr>
            </w:pPr>
            <w:r w:rsidRPr="00324834">
              <w:rPr>
                <w:sz w:val="21"/>
                <w:szCs w:val="21"/>
              </w:rPr>
              <w:t>140</w:t>
            </w:r>
          </w:p>
        </w:tc>
        <w:tc>
          <w:tcPr>
            <w:tcW w:w="0" w:type="auto"/>
            <w:vAlign w:val="center"/>
          </w:tcPr>
          <w:p w14:paraId="1701485B" w14:textId="77777777" w:rsidR="007C6D8E" w:rsidRPr="00324834" w:rsidRDefault="007C6D8E" w:rsidP="00550242">
            <w:pPr>
              <w:rPr>
                <w:sz w:val="21"/>
                <w:szCs w:val="21"/>
              </w:rPr>
            </w:pPr>
            <w:r w:rsidRPr="00324834">
              <w:rPr>
                <w:sz w:val="21"/>
                <w:szCs w:val="21"/>
              </w:rPr>
              <w:t>Hot water</w:t>
            </w:r>
          </w:p>
        </w:tc>
        <w:tc>
          <w:tcPr>
            <w:tcW w:w="0" w:type="auto"/>
            <w:vAlign w:val="center"/>
          </w:tcPr>
          <w:p w14:paraId="27417DF0" w14:textId="77777777" w:rsidR="007C6D8E" w:rsidRPr="00324834" w:rsidRDefault="007C6D8E" w:rsidP="00550242">
            <w:pPr>
              <w:rPr>
                <w:sz w:val="21"/>
                <w:szCs w:val="21"/>
              </w:rPr>
            </w:pPr>
          </w:p>
        </w:tc>
        <w:tc>
          <w:tcPr>
            <w:tcW w:w="0" w:type="auto"/>
            <w:vAlign w:val="center"/>
          </w:tcPr>
          <w:p w14:paraId="1689207B" w14:textId="77777777" w:rsidR="007C6D8E" w:rsidRPr="00324834" w:rsidRDefault="007C6D8E" w:rsidP="00550242">
            <w:pPr>
              <w:rPr>
                <w:sz w:val="21"/>
                <w:szCs w:val="21"/>
              </w:rPr>
            </w:pPr>
            <w:r w:rsidRPr="00324834">
              <w:rPr>
                <w:sz w:val="21"/>
                <w:szCs w:val="21"/>
              </w:rPr>
              <w:t>Natural gas</w:t>
            </w:r>
          </w:p>
        </w:tc>
        <w:tc>
          <w:tcPr>
            <w:tcW w:w="0" w:type="auto"/>
            <w:vAlign w:val="center"/>
          </w:tcPr>
          <w:p w14:paraId="25AFBC51"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61D83AA7" w14:textId="77777777" w:rsidR="007C6D8E" w:rsidRPr="00324834" w:rsidRDefault="007C6D8E" w:rsidP="00550242">
            <w:pPr>
              <w:rPr>
                <w:sz w:val="21"/>
                <w:szCs w:val="21"/>
              </w:rPr>
            </w:pPr>
            <w:r w:rsidRPr="00324834">
              <w:rPr>
                <w:sz w:val="21"/>
                <w:szCs w:val="21"/>
              </w:rPr>
              <w:t>$25.47</w:t>
            </w:r>
          </w:p>
        </w:tc>
        <w:tc>
          <w:tcPr>
            <w:tcW w:w="0" w:type="auto"/>
            <w:vAlign w:val="center"/>
          </w:tcPr>
          <w:p w14:paraId="3F4F0098" w14:textId="77777777" w:rsidR="007C6D8E" w:rsidRPr="00324834" w:rsidRDefault="007C6D8E" w:rsidP="00550242">
            <w:pPr>
              <w:rPr>
                <w:sz w:val="21"/>
                <w:szCs w:val="21"/>
              </w:rPr>
            </w:pPr>
            <w:r w:rsidRPr="00324834">
              <w:rPr>
                <w:sz w:val="21"/>
                <w:szCs w:val="21"/>
              </w:rPr>
              <w:t>$31.06</w:t>
            </w:r>
          </w:p>
        </w:tc>
      </w:tr>
      <w:tr w:rsidR="007C6D8E" w:rsidRPr="00324834" w14:paraId="39C3456F" w14:textId="77777777" w:rsidTr="00550242">
        <w:tc>
          <w:tcPr>
            <w:tcW w:w="1584" w:type="dxa"/>
            <w:vMerge/>
            <w:vAlign w:val="center"/>
          </w:tcPr>
          <w:p w14:paraId="488EB263" w14:textId="77777777" w:rsidR="007C6D8E" w:rsidRPr="00324834" w:rsidRDefault="007C6D8E" w:rsidP="00550242">
            <w:pPr>
              <w:rPr>
                <w:sz w:val="21"/>
                <w:szCs w:val="21"/>
              </w:rPr>
            </w:pPr>
          </w:p>
        </w:tc>
        <w:tc>
          <w:tcPr>
            <w:tcW w:w="2567" w:type="dxa"/>
            <w:vAlign w:val="center"/>
          </w:tcPr>
          <w:p w14:paraId="255E6E43" w14:textId="77777777" w:rsidR="007C6D8E" w:rsidRPr="00324834" w:rsidRDefault="007C6D8E" w:rsidP="00550242">
            <w:pPr>
              <w:rPr>
                <w:sz w:val="21"/>
                <w:szCs w:val="21"/>
              </w:rPr>
            </w:pPr>
            <w:r w:rsidRPr="00324834">
              <w:rPr>
                <w:sz w:val="21"/>
                <w:szCs w:val="21"/>
              </w:rPr>
              <w:t>Meat smoking/cooking</w:t>
            </w:r>
          </w:p>
        </w:tc>
        <w:tc>
          <w:tcPr>
            <w:tcW w:w="0" w:type="auto"/>
            <w:vAlign w:val="center"/>
          </w:tcPr>
          <w:p w14:paraId="32B8C234" w14:textId="77777777" w:rsidR="007C6D8E" w:rsidRPr="00324834" w:rsidRDefault="007C6D8E" w:rsidP="00550242">
            <w:pPr>
              <w:jc w:val="center"/>
              <w:rPr>
                <w:sz w:val="21"/>
                <w:szCs w:val="21"/>
              </w:rPr>
            </w:pPr>
            <w:r w:rsidRPr="00324834">
              <w:rPr>
                <w:sz w:val="21"/>
                <w:szCs w:val="21"/>
              </w:rPr>
              <w:t>155</w:t>
            </w:r>
          </w:p>
        </w:tc>
        <w:tc>
          <w:tcPr>
            <w:tcW w:w="0" w:type="auto"/>
            <w:vAlign w:val="center"/>
          </w:tcPr>
          <w:p w14:paraId="74FF11C4" w14:textId="77777777" w:rsidR="007C6D8E" w:rsidRPr="00324834" w:rsidRDefault="007C6D8E" w:rsidP="00550242">
            <w:pPr>
              <w:rPr>
                <w:sz w:val="21"/>
                <w:szCs w:val="21"/>
              </w:rPr>
            </w:pPr>
            <w:r w:rsidRPr="00324834">
              <w:rPr>
                <w:sz w:val="21"/>
                <w:szCs w:val="21"/>
              </w:rPr>
              <w:t>Hot air</w:t>
            </w:r>
          </w:p>
        </w:tc>
        <w:tc>
          <w:tcPr>
            <w:tcW w:w="0" w:type="auto"/>
            <w:vAlign w:val="center"/>
          </w:tcPr>
          <w:p w14:paraId="785973FA" w14:textId="77777777" w:rsidR="007C6D8E" w:rsidRPr="00324834" w:rsidRDefault="007C6D8E" w:rsidP="00550242">
            <w:pPr>
              <w:rPr>
                <w:sz w:val="21"/>
                <w:szCs w:val="21"/>
              </w:rPr>
            </w:pPr>
          </w:p>
        </w:tc>
        <w:tc>
          <w:tcPr>
            <w:tcW w:w="0" w:type="auto"/>
            <w:vAlign w:val="center"/>
          </w:tcPr>
          <w:p w14:paraId="1AC32DB1" w14:textId="77777777" w:rsidR="007C6D8E" w:rsidRPr="00324834" w:rsidRDefault="007C6D8E" w:rsidP="00550242">
            <w:pPr>
              <w:rPr>
                <w:sz w:val="21"/>
                <w:szCs w:val="21"/>
              </w:rPr>
            </w:pPr>
            <w:r w:rsidRPr="00324834">
              <w:rPr>
                <w:sz w:val="21"/>
                <w:szCs w:val="21"/>
              </w:rPr>
              <w:t>Wood pellets</w:t>
            </w:r>
          </w:p>
        </w:tc>
        <w:tc>
          <w:tcPr>
            <w:tcW w:w="0" w:type="auto"/>
            <w:vAlign w:val="center"/>
          </w:tcPr>
          <w:p w14:paraId="4CBC9A1E" w14:textId="77777777" w:rsidR="007C6D8E" w:rsidRPr="00324834" w:rsidRDefault="007C6D8E" w:rsidP="00550242">
            <w:pPr>
              <w:jc w:val="center"/>
              <w:rPr>
                <w:sz w:val="21"/>
                <w:szCs w:val="21"/>
              </w:rPr>
            </w:pPr>
            <w:r w:rsidRPr="00324834">
              <w:rPr>
                <w:sz w:val="21"/>
                <w:szCs w:val="21"/>
              </w:rPr>
              <w:t>78%</w:t>
            </w:r>
          </w:p>
        </w:tc>
        <w:tc>
          <w:tcPr>
            <w:tcW w:w="0" w:type="auto"/>
            <w:vAlign w:val="center"/>
          </w:tcPr>
          <w:p w14:paraId="7A71614A" w14:textId="77777777" w:rsidR="007C6D8E" w:rsidRPr="00324834" w:rsidRDefault="007C6D8E" w:rsidP="00550242">
            <w:pPr>
              <w:rPr>
                <w:sz w:val="21"/>
                <w:szCs w:val="21"/>
              </w:rPr>
            </w:pPr>
            <w:r w:rsidRPr="00324834">
              <w:rPr>
                <w:sz w:val="21"/>
                <w:szCs w:val="21"/>
              </w:rPr>
              <w:t>$48.76</w:t>
            </w:r>
          </w:p>
        </w:tc>
        <w:tc>
          <w:tcPr>
            <w:tcW w:w="0" w:type="auto"/>
            <w:vAlign w:val="center"/>
          </w:tcPr>
          <w:p w14:paraId="6AAE3F67" w14:textId="77777777" w:rsidR="007C6D8E" w:rsidRPr="00324834" w:rsidRDefault="007C6D8E" w:rsidP="00550242">
            <w:pPr>
              <w:rPr>
                <w:sz w:val="21"/>
                <w:szCs w:val="21"/>
              </w:rPr>
            </w:pPr>
            <w:r w:rsidRPr="00324834">
              <w:rPr>
                <w:sz w:val="21"/>
                <w:szCs w:val="21"/>
              </w:rPr>
              <w:t>$62.51</w:t>
            </w:r>
          </w:p>
        </w:tc>
      </w:tr>
      <w:tr w:rsidR="007C6D8E" w:rsidRPr="00324834" w14:paraId="3947E9F9" w14:textId="77777777" w:rsidTr="00550242">
        <w:tc>
          <w:tcPr>
            <w:tcW w:w="1584" w:type="dxa"/>
            <w:vMerge/>
            <w:vAlign w:val="center"/>
          </w:tcPr>
          <w:p w14:paraId="134B8633" w14:textId="77777777" w:rsidR="007C6D8E" w:rsidRPr="00324834" w:rsidRDefault="007C6D8E" w:rsidP="00550242">
            <w:pPr>
              <w:rPr>
                <w:sz w:val="21"/>
                <w:szCs w:val="21"/>
              </w:rPr>
            </w:pPr>
          </w:p>
        </w:tc>
        <w:tc>
          <w:tcPr>
            <w:tcW w:w="2567" w:type="dxa"/>
            <w:vAlign w:val="center"/>
          </w:tcPr>
          <w:p w14:paraId="536801F5" w14:textId="77777777" w:rsidR="007C6D8E" w:rsidRPr="00324834" w:rsidRDefault="007C6D8E" w:rsidP="00550242">
            <w:pPr>
              <w:rPr>
                <w:sz w:val="21"/>
                <w:szCs w:val="21"/>
              </w:rPr>
            </w:pPr>
            <w:r w:rsidRPr="00324834">
              <w:rPr>
                <w:sz w:val="21"/>
                <w:szCs w:val="21"/>
              </w:rPr>
              <w:t>Milk pasteurization</w:t>
            </w:r>
          </w:p>
        </w:tc>
        <w:tc>
          <w:tcPr>
            <w:tcW w:w="0" w:type="auto"/>
            <w:vAlign w:val="center"/>
          </w:tcPr>
          <w:p w14:paraId="581FED04" w14:textId="77777777" w:rsidR="007C6D8E" w:rsidRPr="00324834" w:rsidRDefault="007C6D8E" w:rsidP="00550242">
            <w:pPr>
              <w:jc w:val="center"/>
              <w:rPr>
                <w:sz w:val="21"/>
                <w:szCs w:val="21"/>
              </w:rPr>
            </w:pPr>
            <w:r w:rsidRPr="00324834">
              <w:rPr>
                <w:sz w:val="21"/>
                <w:szCs w:val="21"/>
              </w:rPr>
              <w:t>162-185</w:t>
            </w:r>
          </w:p>
        </w:tc>
        <w:tc>
          <w:tcPr>
            <w:tcW w:w="0" w:type="auto"/>
            <w:vAlign w:val="center"/>
          </w:tcPr>
          <w:p w14:paraId="5BD4AA90" w14:textId="77777777" w:rsidR="007C6D8E" w:rsidRPr="00324834" w:rsidRDefault="007C6D8E" w:rsidP="00550242">
            <w:pPr>
              <w:rPr>
                <w:sz w:val="21"/>
                <w:szCs w:val="21"/>
              </w:rPr>
            </w:pPr>
            <w:r w:rsidRPr="00324834">
              <w:rPr>
                <w:sz w:val="21"/>
                <w:szCs w:val="21"/>
              </w:rPr>
              <w:t>Steam</w:t>
            </w:r>
          </w:p>
        </w:tc>
        <w:tc>
          <w:tcPr>
            <w:tcW w:w="0" w:type="auto"/>
            <w:vAlign w:val="center"/>
          </w:tcPr>
          <w:p w14:paraId="08A036AD" w14:textId="77777777" w:rsidR="007C6D8E" w:rsidRPr="00324834" w:rsidRDefault="007C6D8E" w:rsidP="00550242">
            <w:pPr>
              <w:rPr>
                <w:sz w:val="21"/>
                <w:szCs w:val="21"/>
              </w:rPr>
            </w:pPr>
          </w:p>
        </w:tc>
        <w:tc>
          <w:tcPr>
            <w:tcW w:w="0" w:type="auto"/>
            <w:vAlign w:val="center"/>
          </w:tcPr>
          <w:p w14:paraId="055E2E98" w14:textId="77777777" w:rsidR="007C6D8E" w:rsidRPr="00324834" w:rsidRDefault="007C6D8E" w:rsidP="00550242">
            <w:pPr>
              <w:rPr>
                <w:sz w:val="21"/>
                <w:szCs w:val="21"/>
              </w:rPr>
            </w:pPr>
            <w:r w:rsidRPr="00324834">
              <w:rPr>
                <w:sz w:val="21"/>
                <w:szCs w:val="21"/>
              </w:rPr>
              <w:t>Natural gas</w:t>
            </w:r>
          </w:p>
        </w:tc>
        <w:tc>
          <w:tcPr>
            <w:tcW w:w="0" w:type="auto"/>
            <w:vAlign w:val="center"/>
          </w:tcPr>
          <w:p w14:paraId="092E22FC"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4A00E601" w14:textId="77777777" w:rsidR="007C6D8E" w:rsidRPr="00324834" w:rsidRDefault="007C6D8E" w:rsidP="00550242">
            <w:pPr>
              <w:rPr>
                <w:sz w:val="21"/>
                <w:szCs w:val="21"/>
              </w:rPr>
            </w:pPr>
            <w:r w:rsidRPr="00324834">
              <w:rPr>
                <w:sz w:val="21"/>
                <w:szCs w:val="21"/>
              </w:rPr>
              <w:t>$25.47</w:t>
            </w:r>
          </w:p>
        </w:tc>
        <w:tc>
          <w:tcPr>
            <w:tcW w:w="0" w:type="auto"/>
            <w:vAlign w:val="center"/>
          </w:tcPr>
          <w:p w14:paraId="1F8480A5" w14:textId="77777777" w:rsidR="007C6D8E" w:rsidRPr="00324834" w:rsidRDefault="007C6D8E" w:rsidP="00550242">
            <w:pPr>
              <w:rPr>
                <w:sz w:val="21"/>
                <w:szCs w:val="21"/>
              </w:rPr>
            </w:pPr>
            <w:r w:rsidRPr="00324834">
              <w:rPr>
                <w:sz w:val="21"/>
                <w:szCs w:val="21"/>
              </w:rPr>
              <w:t>$31.06</w:t>
            </w:r>
          </w:p>
        </w:tc>
      </w:tr>
      <w:tr w:rsidR="007C6D8E" w:rsidRPr="00324834" w14:paraId="0ACE3E72" w14:textId="77777777" w:rsidTr="00550242">
        <w:tc>
          <w:tcPr>
            <w:tcW w:w="1584" w:type="dxa"/>
            <w:vMerge/>
            <w:vAlign w:val="center"/>
          </w:tcPr>
          <w:p w14:paraId="16E7B97F" w14:textId="77777777" w:rsidR="007C6D8E" w:rsidRPr="00324834" w:rsidRDefault="007C6D8E" w:rsidP="00550242">
            <w:pPr>
              <w:rPr>
                <w:sz w:val="21"/>
                <w:szCs w:val="21"/>
              </w:rPr>
            </w:pPr>
          </w:p>
        </w:tc>
        <w:tc>
          <w:tcPr>
            <w:tcW w:w="2567" w:type="dxa"/>
            <w:vAlign w:val="center"/>
          </w:tcPr>
          <w:p w14:paraId="52C3EDEA" w14:textId="77777777" w:rsidR="007C6D8E" w:rsidRPr="00324834" w:rsidRDefault="007C6D8E" w:rsidP="00550242">
            <w:pPr>
              <w:rPr>
                <w:sz w:val="21"/>
                <w:szCs w:val="21"/>
              </w:rPr>
            </w:pPr>
            <w:r w:rsidRPr="00324834">
              <w:rPr>
                <w:sz w:val="21"/>
                <w:szCs w:val="21"/>
              </w:rPr>
              <w:t>Vegetable blanching/peeling</w:t>
            </w:r>
          </w:p>
        </w:tc>
        <w:tc>
          <w:tcPr>
            <w:tcW w:w="0" w:type="auto"/>
            <w:vAlign w:val="center"/>
          </w:tcPr>
          <w:p w14:paraId="418B0D5D" w14:textId="77777777" w:rsidR="007C6D8E" w:rsidRPr="00324834" w:rsidRDefault="007C6D8E" w:rsidP="00550242">
            <w:pPr>
              <w:jc w:val="center"/>
              <w:rPr>
                <w:sz w:val="21"/>
                <w:szCs w:val="21"/>
              </w:rPr>
            </w:pPr>
            <w:r w:rsidRPr="00324834">
              <w:rPr>
                <w:sz w:val="21"/>
                <w:szCs w:val="21"/>
              </w:rPr>
              <w:t>180-212</w:t>
            </w:r>
          </w:p>
        </w:tc>
        <w:tc>
          <w:tcPr>
            <w:tcW w:w="0" w:type="auto"/>
            <w:vAlign w:val="center"/>
          </w:tcPr>
          <w:p w14:paraId="0E8C7D15" w14:textId="77777777" w:rsidR="007C6D8E" w:rsidRPr="00324834" w:rsidRDefault="007C6D8E" w:rsidP="00550242">
            <w:pPr>
              <w:rPr>
                <w:sz w:val="21"/>
                <w:szCs w:val="21"/>
              </w:rPr>
            </w:pPr>
            <w:r w:rsidRPr="00324834">
              <w:rPr>
                <w:sz w:val="21"/>
                <w:szCs w:val="21"/>
              </w:rPr>
              <w:t>Hot water/steam</w:t>
            </w:r>
          </w:p>
        </w:tc>
        <w:tc>
          <w:tcPr>
            <w:tcW w:w="0" w:type="auto"/>
            <w:vAlign w:val="center"/>
          </w:tcPr>
          <w:p w14:paraId="3EA74F5E" w14:textId="77777777" w:rsidR="007C6D8E" w:rsidRPr="00324834" w:rsidRDefault="007C6D8E" w:rsidP="00550242">
            <w:pPr>
              <w:rPr>
                <w:sz w:val="21"/>
                <w:szCs w:val="21"/>
              </w:rPr>
            </w:pPr>
          </w:p>
        </w:tc>
        <w:tc>
          <w:tcPr>
            <w:tcW w:w="0" w:type="auto"/>
            <w:vAlign w:val="center"/>
          </w:tcPr>
          <w:p w14:paraId="339CA097" w14:textId="77777777" w:rsidR="007C6D8E" w:rsidRPr="00324834" w:rsidRDefault="007C6D8E" w:rsidP="00550242">
            <w:pPr>
              <w:rPr>
                <w:sz w:val="21"/>
                <w:szCs w:val="21"/>
              </w:rPr>
            </w:pPr>
            <w:r w:rsidRPr="00324834">
              <w:rPr>
                <w:sz w:val="21"/>
                <w:szCs w:val="21"/>
              </w:rPr>
              <w:t>Natural gas</w:t>
            </w:r>
          </w:p>
        </w:tc>
        <w:tc>
          <w:tcPr>
            <w:tcW w:w="0" w:type="auto"/>
            <w:vAlign w:val="center"/>
          </w:tcPr>
          <w:p w14:paraId="1AC999B9"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431B1204" w14:textId="77777777" w:rsidR="007C6D8E" w:rsidRPr="00324834" w:rsidRDefault="007C6D8E" w:rsidP="00550242">
            <w:pPr>
              <w:rPr>
                <w:sz w:val="21"/>
                <w:szCs w:val="21"/>
              </w:rPr>
            </w:pPr>
            <w:r w:rsidRPr="00324834">
              <w:rPr>
                <w:sz w:val="21"/>
                <w:szCs w:val="21"/>
              </w:rPr>
              <w:t>$25.47</w:t>
            </w:r>
          </w:p>
        </w:tc>
        <w:tc>
          <w:tcPr>
            <w:tcW w:w="0" w:type="auto"/>
            <w:vAlign w:val="center"/>
          </w:tcPr>
          <w:p w14:paraId="008F0C0F" w14:textId="77777777" w:rsidR="007C6D8E" w:rsidRPr="00324834" w:rsidRDefault="007C6D8E" w:rsidP="00550242">
            <w:pPr>
              <w:rPr>
                <w:sz w:val="21"/>
                <w:szCs w:val="21"/>
              </w:rPr>
            </w:pPr>
            <w:r w:rsidRPr="00324834">
              <w:rPr>
                <w:sz w:val="21"/>
                <w:szCs w:val="21"/>
              </w:rPr>
              <w:t>$31.06</w:t>
            </w:r>
          </w:p>
        </w:tc>
      </w:tr>
      <w:tr w:rsidR="007C6D8E" w:rsidRPr="00324834" w14:paraId="1C9144D3" w14:textId="77777777" w:rsidTr="00550242">
        <w:tc>
          <w:tcPr>
            <w:tcW w:w="1584" w:type="dxa"/>
            <w:vMerge/>
            <w:vAlign w:val="center"/>
          </w:tcPr>
          <w:p w14:paraId="253E4839" w14:textId="77777777" w:rsidR="007C6D8E" w:rsidRPr="00324834" w:rsidRDefault="007C6D8E" w:rsidP="00550242">
            <w:pPr>
              <w:rPr>
                <w:sz w:val="21"/>
                <w:szCs w:val="21"/>
              </w:rPr>
            </w:pPr>
          </w:p>
        </w:tc>
        <w:tc>
          <w:tcPr>
            <w:tcW w:w="2567" w:type="dxa"/>
            <w:vAlign w:val="center"/>
          </w:tcPr>
          <w:p w14:paraId="61658982" w14:textId="77777777" w:rsidR="007C6D8E" w:rsidRPr="00324834" w:rsidRDefault="007C6D8E" w:rsidP="00550242">
            <w:pPr>
              <w:rPr>
                <w:sz w:val="21"/>
                <w:szCs w:val="21"/>
              </w:rPr>
            </w:pPr>
            <w:r w:rsidRPr="00324834">
              <w:rPr>
                <w:sz w:val="21"/>
                <w:szCs w:val="21"/>
              </w:rPr>
              <w:t>Canned sauce concentration</w:t>
            </w:r>
          </w:p>
        </w:tc>
        <w:tc>
          <w:tcPr>
            <w:tcW w:w="0" w:type="auto"/>
            <w:vAlign w:val="center"/>
          </w:tcPr>
          <w:p w14:paraId="0F593DC6" w14:textId="77777777" w:rsidR="007C6D8E" w:rsidRPr="00324834" w:rsidRDefault="007C6D8E" w:rsidP="00550242">
            <w:pPr>
              <w:jc w:val="center"/>
              <w:rPr>
                <w:sz w:val="21"/>
                <w:szCs w:val="21"/>
              </w:rPr>
            </w:pPr>
            <w:r w:rsidRPr="00324834">
              <w:rPr>
                <w:sz w:val="21"/>
                <w:szCs w:val="21"/>
              </w:rPr>
              <w:t>212</w:t>
            </w:r>
          </w:p>
        </w:tc>
        <w:tc>
          <w:tcPr>
            <w:tcW w:w="0" w:type="auto"/>
            <w:vAlign w:val="center"/>
          </w:tcPr>
          <w:p w14:paraId="6DA3822F" w14:textId="77777777" w:rsidR="007C6D8E" w:rsidRPr="00324834" w:rsidRDefault="007C6D8E" w:rsidP="00550242">
            <w:pPr>
              <w:rPr>
                <w:sz w:val="21"/>
                <w:szCs w:val="21"/>
              </w:rPr>
            </w:pPr>
            <w:r w:rsidRPr="00324834">
              <w:rPr>
                <w:sz w:val="21"/>
                <w:szCs w:val="21"/>
              </w:rPr>
              <w:t>Steam</w:t>
            </w:r>
          </w:p>
        </w:tc>
        <w:tc>
          <w:tcPr>
            <w:tcW w:w="0" w:type="auto"/>
            <w:vAlign w:val="center"/>
          </w:tcPr>
          <w:p w14:paraId="34C63A30" w14:textId="77777777" w:rsidR="007C6D8E" w:rsidRPr="00324834" w:rsidRDefault="007C6D8E" w:rsidP="00550242">
            <w:pPr>
              <w:rPr>
                <w:sz w:val="21"/>
                <w:szCs w:val="21"/>
              </w:rPr>
            </w:pPr>
          </w:p>
        </w:tc>
        <w:tc>
          <w:tcPr>
            <w:tcW w:w="0" w:type="auto"/>
            <w:vAlign w:val="center"/>
          </w:tcPr>
          <w:p w14:paraId="33B319AE" w14:textId="77777777" w:rsidR="007C6D8E" w:rsidRPr="00324834" w:rsidRDefault="007C6D8E" w:rsidP="00550242">
            <w:pPr>
              <w:rPr>
                <w:sz w:val="21"/>
                <w:szCs w:val="21"/>
              </w:rPr>
            </w:pPr>
            <w:r w:rsidRPr="00324834">
              <w:rPr>
                <w:sz w:val="21"/>
                <w:szCs w:val="21"/>
              </w:rPr>
              <w:t>Natural gas</w:t>
            </w:r>
          </w:p>
        </w:tc>
        <w:tc>
          <w:tcPr>
            <w:tcW w:w="0" w:type="auto"/>
            <w:vAlign w:val="center"/>
          </w:tcPr>
          <w:p w14:paraId="78ED04AB"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37D919DE" w14:textId="77777777" w:rsidR="007C6D8E" w:rsidRPr="00324834" w:rsidRDefault="007C6D8E" w:rsidP="00550242">
            <w:pPr>
              <w:rPr>
                <w:sz w:val="21"/>
                <w:szCs w:val="21"/>
              </w:rPr>
            </w:pPr>
            <w:r w:rsidRPr="00324834">
              <w:rPr>
                <w:sz w:val="21"/>
                <w:szCs w:val="21"/>
              </w:rPr>
              <w:t>$25.47</w:t>
            </w:r>
          </w:p>
        </w:tc>
        <w:tc>
          <w:tcPr>
            <w:tcW w:w="0" w:type="auto"/>
            <w:vAlign w:val="center"/>
          </w:tcPr>
          <w:p w14:paraId="1EC23C55" w14:textId="77777777" w:rsidR="007C6D8E" w:rsidRPr="00324834" w:rsidRDefault="007C6D8E" w:rsidP="00550242">
            <w:pPr>
              <w:rPr>
                <w:sz w:val="21"/>
                <w:szCs w:val="21"/>
              </w:rPr>
            </w:pPr>
            <w:r w:rsidRPr="00324834">
              <w:rPr>
                <w:sz w:val="21"/>
                <w:szCs w:val="21"/>
              </w:rPr>
              <w:t>$31.06</w:t>
            </w:r>
          </w:p>
        </w:tc>
      </w:tr>
      <w:tr w:rsidR="007C6D8E" w:rsidRPr="00324834" w14:paraId="1C467703" w14:textId="77777777" w:rsidTr="00550242">
        <w:tc>
          <w:tcPr>
            <w:tcW w:w="1584" w:type="dxa"/>
            <w:vMerge/>
            <w:vAlign w:val="center"/>
          </w:tcPr>
          <w:p w14:paraId="0C0A121F" w14:textId="77777777" w:rsidR="007C6D8E" w:rsidRPr="00324834" w:rsidRDefault="007C6D8E" w:rsidP="00550242">
            <w:pPr>
              <w:rPr>
                <w:sz w:val="21"/>
                <w:szCs w:val="21"/>
              </w:rPr>
            </w:pPr>
          </w:p>
        </w:tc>
        <w:tc>
          <w:tcPr>
            <w:tcW w:w="2567" w:type="dxa"/>
            <w:vAlign w:val="center"/>
          </w:tcPr>
          <w:p w14:paraId="7965DCF7" w14:textId="77777777" w:rsidR="007C6D8E" w:rsidRPr="00324834" w:rsidRDefault="007C6D8E" w:rsidP="00550242">
            <w:pPr>
              <w:rPr>
                <w:sz w:val="21"/>
                <w:szCs w:val="21"/>
              </w:rPr>
            </w:pPr>
            <w:r w:rsidRPr="00324834">
              <w:rPr>
                <w:sz w:val="21"/>
                <w:szCs w:val="21"/>
              </w:rPr>
              <w:t>Food – pellet conditioning</w:t>
            </w:r>
          </w:p>
        </w:tc>
        <w:tc>
          <w:tcPr>
            <w:tcW w:w="0" w:type="auto"/>
            <w:vAlign w:val="center"/>
          </w:tcPr>
          <w:p w14:paraId="53DAE84A" w14:textId="77777777" w:rsidR="007C6D8E" w:rsidRPr="00324834" w:rsidRDefault="007C6D8E" w:rsidP="00550242">
            <w:pPr>
              <w:jc w:val="center"/>
              <w:rPr>
                <w:sz w:val="21"/>
                <w:szCs w:val="21"/>
              </w:rPr>
            </w:pPr>
            <w:r w:rsidRPr="00324834">
              <w:rPr>
                <w:sz w:val="21"/>
                <w:szCs w:val="21"/>
              </w:rPr>
              <w:t>180-190</w:t>
            </w:r>
          </w:p>
        </w:tc>
        <w:tc>
          <w:tcPr>
            <w:tcW w:w="0" w:type="auto"/>
            <w:vAlign w:val="center"/>
          </w:tcPr>
          <w:p w14:paraId="100E42C4" w14:textId="77777777" w:rsidR="007C6D8E" w:rsidRPr="00324834" w:rsidRDefault="007C6D8E" w:rsidP="00550242">
            <w:pPr>
              <w:rPr>
                <w:sz w:val="21"/>
                <w:szCs w:val="21"/>
              </w:rPr>
            </w:pPr>
            <w:r w:rsidRPr="00324834">
              <w:rPr>
                <w:sz w:val="21"/>
                <w:szCs w:val="21"/>
              </w:rPr>
              <w:t>Steam</w:t>
            </w:r>
          </w:p>
        </w:tc>
        <w:tc>
          <w:tcPr>
            <w:tcW w:w="0" w:type="auto"/>
            <w:vAlign w:val="center"/>
          </w:tcPr>
          <w:p w14:paraId="0E24118D" w14:textId="77777777" w:rsidR="007C6D8E" w:rsidRPr="00324834" w:rsidRDefault="007C6D8E" w:rsidP="00550242">
            <w:pPr>
              <w:rPr>
                <w:sz w:val="21"/>
                <w:szCs w:val="21"/>
              </w:rPr>
            </w:pPr>
            <w:r w:rsidRPr="00324834">
              <w:rPr>
                <w:sz w:val="21"/>
                <w:szCs w:val="21"/>
              </w:rPr>
              <w:t>Batch</w:t>
            </w:r>
          </w:p>
        </w:tc>
        <w:tc>
          <w:tcPr>
            <w:tcW w:w="0" w:type="auto"/>
            <w:vAlign w:val="center"/>
          </w:tcPr>
          <w:p w14:paraId="18C2187B" w14:textId="77777777" w:rsidR="007C6D8E" w:rsidRPr="00324834" w:rsidRDefault="007C6D8E" w:rsidP="00550242">
            <w:pPr>
              <w:rPr>
                <w:sz w:val="21"/>
                <w:szCs w:val="21"/>
              </w:rPr>
            </w:pPr>
            <w:r w:rsidRPr="00324834">
              <w:rPr>
                <w:sz w:val="21"/>
                <w:szCs w:val="21"/>
              </w:rPr>
              <w:t>Natural gas</w:t>
            </w:r>
          </w:p>
        </w:tc>
        <w:tc>
          <w:tcPr>
            <w:tcW w:w="0" w:type="auto"/>
            <w:vAlign w:val="center"/>
          </w:tcPr>
          <w:p w14:paraId="6931DA62"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3893C82E" w14:textId="77777777" w:rsidR="007C6D8E" w:rsidRPr="00324834" w:rsidRDefault="007C6D8E" w:rsidP="00550242">
            <w:pPr>
              <w:rPr>
                <w:sz w:val="21"/>
                <w:szCs w:val="21"/>
              </w:rPr>
            </w:pPr>
            <w:r w:rsidRPr="00324834">
              <w:rPr>
                <w:sz w:val="21"/>
                <w:szCs w:val="21"/>
              </w:rPr>
              <w:t>$25.47</w:t>
            </w:r>
          </w:p>
        </w:tc>
        <w:tc>
          <w:tcPr>
            <w:tcW w:w="0" w:type="auto"/>
            <w:vAlign w:val="center"/>
          </w:tcPr>
          <w:p w14:paraId="187359BD" w14:textId="77777777" w:rsidR="007C6D8E" w:rsidRPr="00324834" w:rsidRDefault="007C6D8E" w:rsidP="00550242">
            <w:pPr>
              <w:rPr>
                <w:sz w:val="21"/>
                <w:szCs w:val="21"/>
              </w:rPr>
            </w:pPr>
            <w:r w:rsidRPr="00324834">
              <w:rPr>
                <w:sz w:val="21"/>
                <w:szCs w:val="21"/>
              </w:rPr>
              <w:t>$31.06</w:t>
            </w:r>
          </w:p>
        </w:tc>
      </w:tr>
      <w:tr w:rsidR="007C6D8E" w:rsidRPr="00324834" w14:paraId="56663B7A" w14:textId="77777777" w:rsidTr="00550242">
        <w:tc>
          <w:tcPr>
            <w:tcW w:w="1584" w:type="dxa"/>
            <w:vMerge/>
            <w:vAlign w:val="center"/>
          </w:tcPr>
          <w:p w14:paraId="56506F47" w14:textId="77777777" w:rsidR="007C6D8E" w:rsidRPr="00324834" w:rsidRDefault="007C6D8E" w:rsidP="00550242">
            <w:pPr>
              <w:rPr>
                <w:sz w:val="21"/>
                <w:szCs w:val="21"/>
              </w:rPr>
            </w:pPr>
          </w:p>
        </w:tc>
        <w:tc>
          <w:tcPr>
            <w:tcW w:w="2567" w:type="dxa"/>
            <w:vAlign w:val="center"/>
          </w:tcPr>
          <w:p w14:paraId="66C9D1AE" w14:textId="77777777" w:rsidR="007C6D8E" w:rsidRPr="00324834" w:rsidRDefault="007C6D8E" w:rsidP="00550242">
            <w:pPr>
              <w:rPr>
                <w:sz w:val="21"/>
                <w:szCs w:val="21"/>
              </w:rPr>
            </w:pPr>
            <w:r w:rsidRPr="00324834">
              <w:rPr>
                <w:sz w:val="21"/>
                <w:szCs w:val="21"/>
              </w:rPr>
              <w:t>Cooking oil storage</w:t>
            </w:r>
          </w:p>
        </w:tc>
        <w:tc>
          <w:tcPr>
            <w:tcW w:w="0" w:type="auto"/>
            <w:vAlign w:val="center"/>
          </w:tcPr>
          <w:p w14:paraId="677DE6B6" w14:textId="77777777" w:rsidR="007C6D8E" w:rsidRPr="00324834" w:rsidRDefault="007C6D8E" w:rsidP="00550242">
            <w:pPr>
              <w:jc w:val="center"/>
              <w:rPr>
                <w:sz w:val="21"/>
                <w:szCs w:val="21"/>
              </w:rPr>
            </w:pPr>
            <w:r w:rsidRPr="00324834">
              <w:rPr>
                <w:sz w:val="21"/>
                <w:szCs w:val="21"/>
              </w:rPr>
              <w:t>100-120</w:t>
            </w:r>
          </w:p>
        </w:tc>
        <w:tc>
          <w:tcPr>
            <w:tcW w:w="0" w:type="auto"/>
            <w:vAlign w:val="center"/>
          </w:tcPr>
          <w:p w14:paraId="6408C089" w14:textId="77777777" w:rsidR="007C6D8E" w:rsidRPr="00324834" w:rsidRDefault="007C6D8E" w:rsidP="00550242">
            <w:pPr>
              <w:rPr>
                <w:sz w:val="21"/>
                <w:szCs w:val="21"/>
              </w:rPr>
            </w:pPr>
            <w:r w:rsidRPr="00324834">
              <w:rPr>
                <w:sz w:val="21"/>
                <w:szCs w:val="21"/>
              </w:rPr>
              <w:t>Steam</w:t>
            </w:r>
          </w:p>
        </w:tc>
        <w:tc>
          <w:tcPr>
            <w:tcW w:w="0" w:type="auto"/>
            <w:vAlign w:val="center"/>
          </w:tcPr>
          <w:p w14:paraId="3ECF419A" w14:textId="77777777" w:rsidR="007C6D8E" w:rsidRPr="00324834" w:rsidRDefault="007C6D8E" w:rsidP="00550242">
            <w:pPr>
              <w:rPr>
                <w:sz w:val="21"/>
                <w:szCs w:val="21"/>
              </w:rPr>
            </w:pPr>
          </w:p>
        </w:tc>
        <w:tc>
          <w:tcPr>
            <w:tcW w:w="0" w:type="auto"/>
            <w:vAlign w:val="center"/>
          </w:tcPr>
          <w:p w14:paraId="3014981F" w14:textId="77777777" w:rsidR="007C6D8E" w:rsidRPr="00324834" w:rsidRDefault="007C6D8E" w:rsidP="00550242">
            <w:pPr>
              <w:rPr>
                <w:sz w:val="21"/>
                <w:szCs w:val="21"/>
              </w:rPr>
            </w:pPr>
            <w:r w:rsidRPr="00324834">
              <w:rPr>
                <w:sz w:val="21"/>
                <w:szCs w:val="21"/>
              </w:rPr>
              <w:t>Natural gas</w:t>
            </w:r>
          </w:p>
        </w:tc>
        <w:tc>
          <w:tcPr>
            <w:tcW w:w="0" w:type="auto"/>
            <w:vAlign w:val="center"/>
          </w:tcPr>
          <w:p w14:paraId="211CBBAC"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66588A3A" w14:textId="77777777" w:rsidR="007C6D8E" w:rsidRPr="00324834" w:rsidRDefault="007C6D8E" w:rsidP="00550242">
            <w:pPr>
              <w:rPr>
                <w:sz w:val="21"/>
                <w:szCs w:val="21"/>
              </w:rPr>
            </w:pPr>
            <w:r w:rsidRPr="00324834">
              <w:rPr>
                <w:sz w:val="21"/>
                <w:szCs w:val="21"/>
              </w:rPr>
              <w:t>$25.47</w:t>
            </w:r>
          </w:p>
        </w:tc>
        <w:tc>
          <w:tcPr>
            <w:tcW w:w="0" w:type="auto"/>
            <w:vAlign w:val="center"/>
          </w:tcPr>
          <w:p w14:paraId="6DBBBD9E" w14:textId="77777777" w:rsidR="007C6D8E" w:rsidRPr="00324834" w:rsidRDefault="007C6D8E" w:rsidP="00550242">
            <w:pPr>
              <w:rPr>
                <w:sz w:val="21"/>
                <w:szCs w:val="21"/>
              </w:rPr>
            </w:pPr>
            <w:r w:rsidRPr="00324834">
              <w:rPr>
                <w:sz w:val="21"/>
                <w:szCs w:val="21"/>
              </w:rPr>
              <w:t>$31.06</w:t>
            </w:r>
          </w:p>
        </w:tc>
      </w:tr>
      <w:tr w:rsidR="007C6D8E" w:rsidRPr="00324834" w14:paraId="2780EE41" w14:textId="77777777" w:rsidTr="00550242">
        <w:tc>
          <w:tcPr>
            <w:tcW w:w="1584" w:type="dxa"/>
            <w:vMerge/>
            <w:vAlign w:val="center"/>
          </w:tcPr>
          <w:p w14:paraId="2B049282" w14:textId="77777777" w:rsidR="007C6D8E" w:rsidRPr="00324834" w:rsidRDefault="007C6D8E" w:rsidP="00550242">
            <w:pPr>
              <w:rPr>
                <w:sz w:val="21"/>
                <w:szCs w:val="21"/>
              </w:rPr>
            </w:pPr>
          </w:p>
        </w:tc>
        <w:tc>
          <w:tcPr>
            <w:tcW w:w="2567" w:type="dxa"/>
            <w:vAlign w:val="center"/>
          </w:tcPr>
          <w:p w14:paraId="6975613C" w14:textId="77777777" w:rsidR="007C6D8E" w:rsidRPr="00324834" w:rsidRDefault="007C6D8E" w:rsidP="00550242">
            <w:pPr>
              <w:rPr>
                <w:sz w:val="21"/>
                <w:szCs w:val="21"/>
              </w:rPr>
            </w:pPr>
            <w:r w:rsidRPr="00324834">
              <w:rPr>
                <w:sz w:val="21"/>
                <w:szCs w:val="21"/>
              </w:rPr>
              <w:t>Fatty acid removal</w:t>
            </w:r>
          </w:p>
        </w:tc>
        <w:tc>
          <w:tcPr>
            <w:tcW w:w="0" w:type="auto"/>
            <w:vAlign w:val="center"/>
          </w:tcPr>
          <w:p w14:paraId="57203D19" w14:textId="77777777" w:rsidR="007C6D8E" w:rsidRPr="00324834" w:rsidRDefault="007C6D8E" w:rsidP="00550242">
            <w:pPr>
              <w:jc w:val="center"/>
              <w:rPr>
                <w:sz w:val="21"/>
                <w:szCs w:val="21"/>
              </w:rPr>
            </w:pPr>
            <w:r w:rsidRPr="00324834">
              <w:rPr>
                <w:sz w:val="21"/>
                <w:szCs w:val="21"/>
              </w:rPr>
              <w:t>180</w:t>
            </w:r>
          </w:p>
        </w:tc>
        <w:tc>
          <w:tcPr>
            <w:tcW w:w="0" w:type="auto"/>
            <w:vAlign w:val="center"/>
          </w:tcPr>
          <w:p w14:paraId="0AD4BD0E" w14:textId="77777777" w:rsidR="007C6D8E" w:rsidRPr="00324834" w:rsidRDefault="007C6D8E" w:rsidP="00550242">
            <w:pPr>
              <w:rPr>
                <w:sz w:val="21"/>
                <w:szCs w:val="21"/>
              </w:rPr>
            </w:pPr>
            <w:r w:rsidRPr="00324834">
              <w:rPr>
                <w:sz w:val="21"/>
                <w:szCs w:val="21"/>
              </w:rPr>
              <w:t>Steam</w:t>
            </w:r>
          </w:p>
        </w:tc>
        <w:tc>
          <w:tcPr>
            <w:tcW w:w="0" w:type="auto"/>
            <w:vAlign w:val="center"/>
          </w:tcPr>
          <w:p w14:paraId="1E6574D1" w14:textId="77777777" w:rsidR="007C6D8E" w:rsidRPr="00324834" w:rsidRDefault="007C6D8E" w:rsidP="00550242">
            <w:pPr>
              <w:rPr>
                <w:sz w:val="21"/>
                <w:szCs w:val="21"/>
              </w:rPr>
            </w:pPr>
          </w:p>
        </w:tc>
        <w:tc>
          <w:tcPr>
            <w:tcW w:w="0" w:type="auto"/>
            <w:vAlign w:val="center"/>
          </w:tcPr>
          <w:p w14:paraId="353F2847" w14:textId="77777777" w:rsidR="007C6D8E" w:rsidRPr="00324834" w:rsidRDefault="007C6D8E" w:rsidP="00550242">
            <w:pPr>
              <w:rPr>
                <w:sz w:val="21"/>
                <w:szCs w:val="21"/>
              </w:rPr>
            </w:pPr>
            <w:r w:rsidRPr="00324834">
              <w:rPr>
                <w:sz w:val="21"/>
                <w:szCs w:val="21"/>
              </w:rPr>
              <w:t>Natural gas</w:t>
            </w:r>
          </w:p>
        </w:tc>
        <w:tc>
          <w:tcPr>
            <w:tcW w:w="0" w:type="auto"/>
            <w:vAlign w:val="center"/>
          </w:tcPr>
          <w:p w14:paraId="52F90807"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36B5E563" w14:textId="77777777" w:rsidR="007C6D8E" w:rsidRPr="00324834" w:rsidRDefault="007C6D8E" w:rsidP="00550242">
            <w:pPr>
              <w:rPr>
                <w:sz w:val="21"/>
                <w:szCs w:val="21"/>
              </w:rPr>
            </w:pPr>
            <w:r w:rsidRPr="00324834">
              <w:rPr>
                <w:sz w:val="21"/>
                <w:szCs w:val="21"/>
              </w:rPr>
              <w:t>$25.47</w:t>
            </w:r>
          </w:p>
        </w:tc>
        <w:tc>
          <w:tcPr>
            <w:tcW w:w="0" w:type="auto"/>
            <w:vAlign w:val="center"/>
          </w:tcPr>
          <w:p w14:paraId="7B2DCF91" w14:textId="77777777" w:rsidR="007C6D8E" w:rsidRPr="00324834" w:rsidRDefault="007C6D8E" w:rsidP="00550242">
            <w:pPr>
              <w:rPr>
                <w:sz w:val="21"/>
                <w:szCs w:val="21"/>
              </w:rPr>
            </w:pPr>
            <w:r w:rsidRPr="00324834">
              <w:rPr>
                <w:sz w:val="21"/>
                <w:szCs w:val="21"/>
              </w:rPr>
              <w:t>$31.06</w:t>
            </w:r>
          </w:p>
        </w:tc>
      </w:tr>
      <w:tr w:rsidR="007C6D8E" w:rsidRPr="00324834" w14:paraId="3DCC726F" w14:textId="77777777" w:rsidTr="00550242">
        <w:tc>
          <w:tcPr>
            <w:tcW w:w="1584" w:type="dxa"/>
            <w:vMerge/>
            <w:vAlign w:val="center"/>
          </w:tcPr>
          <w:p w14:paraId="184101C4" w14:textId="77777777" w:rsidR="007C6D8E" w:rsidRPr="00324834" w:rsidRDefault="007C6D8E" w:rsidP="00550242">
            <w:pPr>
              <w:rPr>
                <w:sz w:val="21"/>
                <w:szCs w:val="21"/>
              </w:rPr>
            </w:pPr>
          </w:p>
        </w:tc>
        <w:tc>
          <w:tcPr>
            <w:tcW w:w="2567" w:type="dxa"/>
            <w:vAlign w:val="center"/>
          </w:tcPr>
          <w:p w14:paraId="10ED80FE" w14:textId="77777777" w:rsidR="007C6D8E" w:rsidRPr="00324834" w:rsidRDefault="007C6D8E" w:rsidP="00550242">
            <w:pPr>
              <w:rPr>
                <w:sz w:val="21"/>
                <w:szCs w:val="21"/>
              </w:rPr>
            </w:pPr>
            <w:r w:rsidRPr="00324834">
              <w:rPr>
                <w:sz w:val="21"/>
                <w:szCs w:val="21"/>
              </w:rPr>
              <w:t>Can/Bottle washing</w:t>
            </w:r>
          </w:p>
        </w:tc>
        <w:tc>
          <w:tcPr>
            <w:tcW w:w="0" w:type="auto"/>
            <w:vAlign w:val="center"/>
          </w:tcPr>
          <w:p w14:paraId="027A3A03" w14:textId="77777777" w:rsidR="007C6D8E" w:rsidRPr="00324834" w:rsidRDefault="007C6D8E" w:rsidP="00550242">
            <w:pPr>
              <w:jc w:val="center"/>
              <w:rPr>
                <w:sz w:val="21"/>
                <w:szCs w:val="21"/>
              </w:rPr>
            </w:pPr>
            <w:r w:rsidRPr="00324834">
              <w:rPr>
                <w:sz w:val="21"/>
                <w:szCs w:val="21"/>
              </w:rPr>
              <w:t>140-190</w:t>
            </w:r>
          </w:p>
        </w:tc>
        <w:tc>
          <w:tcPr>
            <w:tcW w:w="0" w:type="auto"/>
            <w:vAlign w:val="center"/>
          </w:tcPr>
          <w:p w14:paraId="26103F3C" w14:textId="77777777" w:rsidR="007C6D8E" w:rsidRPr="00324834" w:rsidRDefault="007C6D8E" w:rsidP="00550242">
            <w:pPr>
              <w:rPr>
                <w:sz w:val="21"/>
                <w:szCs w:val="21"/>
              </w:rPr>
            </w:pPr>
            <w:r w:rsidRPr="00324834">
              <w:rPr>
                <w:sz w:val="21"/>
                <w:szCs w:val="21"/>
              </w:rPr>
              <w:t>Hot water</w:t>
            </w:r>
          </w:p>
        </w:tc>
        <w:tc>
          <w:tcPr>
            <w:tcW w:w="0" w:type="auto"/>
            <w:vAlign w:val="center"/>
          </w:tcPr>
          <w:p w14:paraId="5856B8D7" w14:textId="77777777" w:rsidR="007C6D8E" w:rsidRPr="00324834" w:rsidRDefault="007C6D8E" w:rsidP="00550242">
            <w:pPr>
              <w:rPr>
                <w:sz w:val="21"/>
                <w:szCs w:val="21"/>
              </w:rPr>
            </w:pPr>
          </w:p>
        </w:tc>
        <w:tc>
          <w:tcPr>
            <w:tcW w:w="0" w:type="auto"/>
            <w:vAlign w:val="center"/>
          </w:tcPr>
          <w:p w14:paraId="11FDEAFF" w14:textId="77777777" w:rsidR="007C6D8E" w:rsidRPr="00324834" w:rsidRDefault="007C6D8E" w:rsidP="00550242">
            <w:pPr>
              <w:rPr>
                <w:sz w:val="21"/>
                <w:szCs w:val="21"/>
              </w:rPr>
            </w:pPr>
            <w:r w:rsidRPr="00324834">
              <w:rPr>
                <w:sz w:val="21"/>
                <w:szCs w:val="21"/>
              </w:rPr>
              <w:t>Natural gas</w:t>
            </w:r>
          </w:p>
        </w:tc>
        <w:tc>
          <w:tcPr>
            <w:tcW w:w="0" w:type="auto"/>
            <w:vAlign w:val="center"/>
          </w:tcPr>
          <w:p w14:paraId="552CF8C6"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3950B05A" w14:textId="77777777" w:rsidR="007C6D8E" w:rsidRPr="00324834" w:rsidRDefault="007C6D8E" w:rsidP="00550242">
            <w:pPr>
              <w:rPr>
                <w:sz w:val="21"/>
                <w:szCs w:val="21"/>
              </w:rPr>
            </w:pPr>
            <w:r w:rsidRPr="00324834">
              <w:rPr>
                <w:sz w:val="21"/>
                <w:szCs w:val="21"/>
              </w:rPr>
              <w:t>$25.47</w:t>
            </w:r>
          </w:p>
        </w:tc>
        <w:tc>
          <w:tcPr>
            <w:tcW w:w="0" w:type="auto"/>
            <w:vAlign w:val="center"/>
          </w:tcPr>
          <w:p w14:paraId="678A402A" w14:textId="77777777" w:rsidR="007C6D8E" w:rsidRPr="00324834" w:rsidRDefault="007C6D8E" w:rsidP="00550242">
            <w:pPr>
              <w:rPr>
                <w:sz w:val="21"/>
                <w:szCs w:val="21"/>
              </w:rPr>
            </w:pPr>
            <w:r w:rsidRPr="00324834">
              <w:rPr>
                <w:sz w:val="21"/>
                <w:szCs w:val="21"/>
              </w:rPr>
              <w:t>$31.06</w:t>
            </w:r>
          </w:p>
        </w:tc>
      </w:tr>
      <w:tr w:rsidR="007C6D8E" w:rsidRPr="00324834" w14:paraId="60FB602F" w14:textId="77777777" w:rsidTr="00550242">
        <w:tc>
          <w:tcPr>
            <w:tcW w:w="1584" w:type="dxa"/>
            <w:vMerge/>
            <w:vAlign w:val="center"/>
          </w:tcPr>
          <w:p w14:paraId="674EEABB" w14:textId="77777777" w:rsidR="007C6D8E" w:rsidRPr="00324834" w:rsidRDefault="007C6D8E" w:rsidP="00550242">
            <w:pPr>
              <w:rPr>
                <w:sz w:val="21"/>
                <w:szCs w:val="21"/>
              </w:rPr>
            </w:pPr>
          </w:p>
        </w:tc>
        <w:tc>
          <w:tcPr>
            <w:tcW w:w="2567" w:type="dxa"/>
            <w:vAlign w:val="center"/>
          </w:tcPr>
          <w:p w14:paraId="5990030A" w14:textId="77777777" w:rsidR="007C6D8E" w:rsidRPr="00324834" w:rsidRDefault="007C6D8E" w:rsidP="00550242">
            <w:pPr>
              <w:rPr>
                <w:sz w:val="21"/>
                <w:szCs w:val="21"/>
              </w:rPr>
            </w:pPr>
            <w:r w:rsidRPr="00324834">
              <w:rPr>
                <w:sz w:val="21"/>
                <w:szCs w:val="21"/>
              </w:rPr>
              <w:t>Fructose storage (soft drinks)</w:t>
            </w:r>
          </w:p>
        </w:tc>
        <w:tc>
          <w:tcPr>
            <w:tcW w:w="0" w:type="auto"/>
            <w:vAlign w:val="center"/>
          </w:tcPr>
          <w:p w14:paraId="04D1812F" w14:textId="77777777" w:rsidR="007C6D8E" w:rsidRPr="00324834" w:rsidRDefault="007C6D8E" w:rsidP="00550242">
            <w:pPr>
              <w:jc w:val="center"/>
              <w:rPr>
                <w:sz w:val="21"/>
                <w:szCs w:val="21"/>
              </w:rPr>
            </w:pPr>
            <w:r w:rsidRPr="00324834">
              <w:rPr>
                <w:sz w:val="21"/>
                <w:szCs w:val="21"/>
              </w:rPr>
              <w:t>90</w:t>
            </w:r>
          </w:p>
        </w:tc>
        <w:tc>
          <w:tcPr>
            <w:tcW w:w="0" w:type="auto"/>
            <w:vAlign w:val="center"/>
          </w:tcPr>
          <w:p w14:paraId="7455A6C9" w14:textId="77777777" w:rsidR="007C6D8E" w:rsidRPr="00324834" w:rsidRDefault="007C6D8E" w:rsidP="00550242">
            <w:pPr>
              <w:rPr>
                <w:sz w:val="21"/>
                <w:szCs w:val="21"/>
              </w:rPr>
            </w:pPr>
            <w:r w:rsidRPr="00324834">
              <w:rPr>
                <w:sz w:val="21"/>
                <w:szCs w:val="21"/>
              </w:rPr>
              <w:t>Steam</w:t>
            </w:r>
          </w:p>
        </w:tc>
        <w:tc>
          <w:tcPr>
            <w:tcW w:w="0" w:type="auto"/>
            <w:vAlign w:val="center"/>
          </w:tcPr>
          <w:p w14:paraId="14EC6E80" w14:textId="77777777" w:rsidR="007C6D8E" w:rsidRPr="00324834" w:rsidRDefault="007C6D8E" w:rsidP="00550242">
            <w:pPr>
              <w:rPr>
                <w:sz w:val="21"/>
                <w:szCs w:val="21"/>
              </w:rPr>
            </w:pPr>
          </w:p>
        </w:tc>
        <w:tc>
          <w:tcPr>
            <w:tcW w:w="0" w:type="auto"/>
            <w:vAlign w:val="center"/>
          </w:tcPr>
          <w:p w14:paraId="4D57D32E" w14:textId="77777777" w:rsidR="007C6D8E" w:rsidRPr="00324834" w:rsidRDefault="007C6D8E" w:rsidP="00550242">
            <w:pPr>
              <w:rPr>
                <w:sz w:val="21"/>
                <w:szCs w:val="21"/>
              </w:rPr>
            </w:pPr>
            <w:r w:rsidRPr="00324834">
              <w:rPr>
                <w:sz w:val="21"/>
                <w:szCs w:val="21"/>
              </w:rPr>
              <w:t>Natural gas</w:t>
            </w:r>
          </w:p>
        </w:tc>
        <w:tc>
          <w:tcPr>
            <w:tcW w:w="0" w:type="auto"/>
            <w:vAlign w:val="center"/>
          </w:tcPr>
          <w:p w14:paraId="3D4D6BC5"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5E2C3929" w14:textId="77777777" w:rsidR="007C6D8E" w:rsidRPr="00324834" w:rsidRDefault="007C6D8E" w:rsidP="00550242">
            <w:pPr>
              <w:rPr>
                <w:sz w:val="21"/>
                <w:szCs w:val="21"/>
              </w:rPr>
            </w:pPr>
            <w:r w:rsidRPr="00324834">
              <w:rPr>
                <w:sz w:val="21"/>
                <w:szCs w:val="21"/>
              </w:rPr>
              <w:t>$25.47</w:t>
            </w:r>
          </w:p>
        </w:tc>
        <w:tc>
          <w:tcPr>
            <w:tcW w:w="0" w:type="auto"/>
            <w:vAlign w:val="center"/>
          </w:tcPr>
          <w:p w14:paraId="6199B681" w14:textId="77777777" w:rsidR="007C6D8E" w:rsidRPr="00324834" w:rsidRDefault="007C6D8E" w:rsidP="00550242">
            <w:pPr>
              <w:rPr>
                <w:sz w:val="21"/>
                <w:szCs w:val="21"/>
              </w:rPr>
            </w:pPr>
            <w:r w:rsidRPr="00324834">
              <w:rPr>
                <w:sz w:val="21"/>
                <w:szCs w:val="21"/>
              </w:rPr>
              <w:t>$31.06</w:t>
            </w:r>
          </w:p>
        </w:tc>
      </w:tr>
      <w:tr w:rsidR="007C6D8E" w:rsidRPr="00324834" w14:paraId="41CCB100" w14:textId="77777777" w:rsidTr="00550242">
        <w:tc>
          <w:tcPr>
            <w:tcW w:w="1584" w:type="dxa"/>
            <w:vMerge/>
            <w:vAlign w:val="center"/>
          </w:tcPr>
          <w:p w14:paraId="26A5C571" w14:textId="77777777" w:rsidR="007C6D8E" w:rsidRPr="00324834" w:rsidRDefault="007C6D8E" w:rsidP="00550242">
            <w:pPr>
              <w:rPr>
                <w:sz w:val="21"/>
                <w:szCs w:val="21"/>
              </w:rPr>
            </w:pPr>
          </w:p>
        </w:tc>
        <w:tc>
          <w:tcPr>
            <w:tcW w:w="2567" w:type="dxa"/>
            <w:vAlign w:val="center"/>
          </w:tcPr>
          <w:p w14:paraId="409435C6" w14:textId="77777777" w:rsidR="007C6D8E" w:rsidRPr="00324834" w:rsidRDefault="007C6D8E" w:rsidP="00550242">
            <w:pPr>
              <w:rPr>
                <w:sz w:val="21"/>
                <w:szCs w:val="21"/>
              </w:rPr>
            </w:pPr>
            <w:r w:rsidRPr="00324834">
              <w:rPr>
                <w:sz w:val="21"/>
                <w:szCs w:val="21"/>
              </w:rPr>
              <w:t>Starch and corn steam/steeping</w:t>
            </w:r>
          </w:p>
        </w:tc>
        <w:tc>
          <w:tcPr>
            <w:tcW w:w="0" w:type="auto"/>
            <w:vAlign w:val="center"/>
          </w:tcPr>
          <w:p w14:paraId="10DFCFD7" w14:textId="77777777" w:rsidR="007C6D8E" w:rsidRPr="00324834" w:rsidRDefault="007C6D8E" w:rsidP="00550242">
            <w:pPr>
              <w:jc w:val="center"/>
              <w:rPr>
                <w:sz w:val="21"/>
                <w:szCs w:val="21"/>
              </w:rPr>
            </w:pPr>
            <w:r w:rsidRPr="00324834">
              <w:rPr>
                <w:sz w:val="21"/>
                <w:szCs w:val="21"/>
              </w:rPr>
              <w:t>122</w:t>
            </w:r>
          </w:p>
        </w:tc>
        <w:tc>
          <w:tcPr>
            <w:tcW w:w="0" w:type="auto"/>
            <w:vAlign w:val="center"/>
          </w:tcPr>
          <w:p w14:paraId="75351596" w14:textId="77777777" w:rsidR="007C6D8E" w:rsidRPr="00324834" w:rsidRDefault="007C6D8E" w:rsidP="00550242">
            <w:pPr>
              <w:rPr>
                <w:sz w:val="21"/>
                <w:szCs w:val="21"/>
              </w:rPr>
            </w:pPr>
            <w:r w:rsidRPr="00324834">
              <w:rPr>
                <w:sz w:val="21"/>
                <w:szCs w:val="21"/>
              </w:rPr>
              <w:t>Steam</w:t>
            </w:r>
          </w:p>
        </w:tc>
        <w:tc>
          <w:tcPr>
            <w:tcW w:w="0" w:type="auto"/>
            <w:vAlign w:val="center"/>
          </w:tcPr>
          <w:p w14:paraId="108A1B53" w14:textId="77777777" w:rsidR="007C6D8E" w:rsidRPr="00324834" w:rsidRDefault="007C6D8E" w:rsidP="00550242">
            <w:pPr>
              <w:rPr>
                <w:sz w:val="21"/>
                <w:szCs w:val="21"/>
              </w:rPr>
            </w:pPr>
          </w:p>
        </w:tc>
        <w:tc>
          <w:tcPr>
            <w:tcW w:w="0" w:type="auto"/>
            <w:vAlign w:val="center"/>
          </w:tcPr>
          <w:p w14:paraId="1D46EE23" w14:textId="77777777" w:rsidR="007C6D8E" w:rsidRPr="00324834" w:rsidRDefault="007C6D8E" w:rsidP="00550242">
            <w:pPr>
              <w:rPr>
                <w:sz w:val="21"/>
                <w:szCs w:val="21"/>
              </w:rPr>
            </w:pPr>
            <w:r w:rsidRPr="00324834">
              <w:rPr>
                <w:sz w:val="21"/>
                <w:szCs w:val="21"/>
              </w:rPr>
              <w:t>Natural gas</w:t>
            </w:r>
          </w:p>
        </w:tc>
        <w:tc>
          <w:tcPr>
            <w:tcW w:w="0" w:type="auto"/>
            <w:vAlign w:val="center"/>
          </w:tcPr>
          <w:p w14:paraId="452A63EB"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064818D9" w14:textId="77777777" w:rsidR="007C6D8E" w:rsidRPr="00324834" w:rsidRDefault="007C6D8E" w:rsidP="00550242">
            <w:pPr>
              <w:rPr>
                <w:sz w:val="21"/>
                <w:szCs w:val="21"/>
              </w:rPr>
            </w:pPr>
            <w:r w:rsidRPr="00324834">
              <w:rPr>
                <w:sz w:val="21"/>
                <w:szCs w:val="21"/>
              </w:rPr>
              <w:t>$25.47</w:t>
            </w:r>
          </w:p>
        </w:tc>
        <w:tc>
          <w:tcPr>
            <w:tcW w:w="0" w:type="auto"/>
            <w:vAlign w:val="center"/>
          </w:tcPr>
          <w:p w14:paraId="16EDF495" w14:textId="77777777" w:rsidR="007C6D8E" w:rsidRPr="00324834" w:rsidRDefault="007C6D8E" w:rsidP="00550242">
            <w:pPr>
              <w:rPr>
                <w:sz w:val="21"/>
                <w:szCs w:val="21"/>
              </w:rPr>
            </w:pPr>
            <w:r w:rsidRPr="00324834">
              <w:rPr>
                <w:sz w:val="21"/>
                <w:szCs w:val="21"/>
              </w:rPr>
              <w:t>$31.06</w:t>
            </w:r>
          </w:p>
        </w:tc>
      </w:tr>
      <w:tr w:rsidR="007C6D8E" w:rsidRPr="00324834" w14:paraId="5B3F270E" w14:textId="77777777" w:rsidTr="00550242">
        <w:tc>
          <w:tcPr>
            <w:tcW w:w="1584" w:type="dxa"/>
            <w:vMerge w:val="restart"/>
            <w:vAlign w:val="center"/>
          </w:tcPr>
          <w:p w14:paraId="64AF21AB" w14:textId="77777777" w:rsidR="007C6D8E" w:rsidRPr="00324834" w:rsidRDefault="007C6D8E" w:rsidP="00550242">
            <w:pPr>
              <w:rPr>
                <w:sz w:val="21"/>
                <w:szCs w:val="21"/>
              </w:rPr>
            </w:pPr>
            <w:r w:rsidRPr="00324834">
              <w:rPr>
                <w:sz w:val="21"/>
                <w:szCs w:val="21"/>
              </w:rPr>
              <w:t>Chemicals</w:t>
            </w:r>
          </w:p>
        </w:tc>
        <w:tc>
          <w:tcPr>
            <w:tcW w:w="2567" w:type="dxa"/>
            <w:vAlign w:val="center"/>
          </w:tcPr>
          <w:p w14:paraId="2DAB80B4" w14:textId="77777777" w:rsidR="007C6D8E" w:rsidRPr="00324834" w:rsidRDefault="007C6D8E" w:rsidP="00550242">
            <w:pPr>
              <w:rPr>
                <w:sz w:val="21"/>
                <w:szCs w:val="21"/>
              </w:rPr>
            </w:pPr>
            <w:r w:rsidRPr="00324834">
              <w:rPr>
                <w:sz w:val="21"/>
                <w:szCs w:val="21"/>
              </w:rPr>
              <w:t>Soap fatty acid preheat</w:t>
            </w:r>
          </w:p>
        </w:tc>
        <w:tc>
          <w:tcPr>
            <w:tcW w:w="0" w:type="auto"/>
            <w:vAlign w:val="center"/>
          </w:tcPr>
          <w:p w14:paraId="27753C3A" w14:textId="77777777" w:rsidR="007C6D8E" w:rsidRPr="00324834" w:rsidRDefault="007C6D8E" w:rsidP="00550242">
            <w:pPr>
              <w:jc w:val="center"/>
              <w:rPr>
                <w:sz w:val="21"/>
                <w:szCs w:val="21"/>
              </w:rPr>
            </w:pPr>
            <w:r w:rsidRPr="00324834">
              <w:rPr>
                <w:sz w:val="21"/>
                <w:szCs w:val="21"/>
              </w:rPr>
              <w:t>130</w:t>
            </w:r>
          </w:p>
        </w:tc>
        <w:tc>
          <w:tcPr>
            <w:tcW w:w="0" w:type="auto"/>
            <w:vAlign w:val="center"/>
          </w:tcPr>
          <w:p w14:paraId="579457CF" w14:textId="77777777" w:rsidR="007C6D8E" w:rsidRPr="00324834" w:rsidRDefault="007C6D8E" w:rsidP="00550242">
            <w:pPr>
              <w:rPr>
                <w:sz w:val="21"/>
                <w:szCs w:val="21"/>
              </w:rPr>
            </w:pPr>
            <w:r w:rsidRPr="00324834">
              <w:rPr>
                <w:sz w:val="21"/>
                <w:szCs w:val="21"/>
              </w:rPr>
              <w:t>Steam jacket</w:t>
            </w:r>
          </w:p>
        </w:tc>
        <w:tc>
          <w:tcPr>
            <w:tcW w:w="0" w:type="auto"/>
            <w:vAlign w:val="center"/>
          </w:tcPr>
          <w:p w14:paraId="70F978C3" w14:textId="77777777" w:rsidR="007C6D8E" w:rsidRPr="00324834" w:rsidRDefault="007C6D8E" w:rsidP="00550242">
            <w:pPr>
              <w:rPr>
                <w:sz w:val="21"/>
                <w:szCs w:val="21"/>
              </w:rPr>
            </w:pPr>
            <w:r w:rsidRPr="00324834">
              <w:rPr>
                <w:sz w:val="21"/>
                <w:szCs w:val="21"/>
              </w:rPr>
              <w:t>Continuous</w:t>
            </w:r>
          </w:p>
        </w:tc>
        <w:tc>
          <w:tcPr>
            <w:tcW w:w="0" w:type="auto"/>
            <w:vAlign w:val="center"/>
          </w:tcPr>
          <w:p w14:paraId="2D9AC581" w14:textId="77777777" w:rsidR="007C6D8E" w:rsidRPr="00324834" w:rsidRDefault="007C6D8E" w:rsidP="00550242">
            <w:pPr>
              <w:rPr>
                <w:sz w:val="21"/>
                <w:szCs w:val="21"/>
              </w:rPr>
            </w:pPr>
            <w:r w:rsidRPr="00324834">
              <w:rPr>
                <w:sz w:val="21"/>
                <w:szCs w:val="21"/>
              </w:rPr>
              <w:t>Natural gas</w:t>
            </w:r>
          </w:p>
        </w:tc>
        <w:tc>
          <w:tcPr>
            <w:tcW w:w="0" w:type="auto"/>
            <w:vAlign w:val="center"/>
          </w:tcPr>
          <w:p w14:paraId="2597B8A9"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4893FA38" w14:textId="77777777" w:rsidR="007C6D8E" w:rsidRPr="00324834" w:rsidRDefault="007C6D8E" w:rsidP="00550242">
            <w:pPr>
              <w:rPr>
                <w:sz w:val="21"/>
                <w:szCs w:val="21"/>
              </w:rPr>
            </w:pPr>
            <w:r w:rsidRPr="00324834">
              <w:rPr>
                <w:sz w:val="21"/>
                <w:szCs w:val="21"/>
              </w:rPr>
              <w:t>$25.47</w:t>
            </w:r>
          </w:p>
        </w:tc>
        <w:tc>
          <w:tcPr>
            <w:tcW w:w="0" w:type="auto"/>
            <w:vAlign w:val="center"/>
          </w:tcPr>
          <w:p w14:paraId="6FF3137A" w14:textId="77777777" w:rsidR="007C6D8E" w:rsidRPr="00324834" w:rsidRDefault="007C6D8E" w:rsidP="00550242">
            <w:pPr>
              <w:rPr>
                <w:sz w:val="21"/>
                <w:szCs w:val="21"/>
              </w:rPr>
            </w:pPr>
            <w:r w:rsidRPr="00324834">
              <w:rPr>
                <w:sz w:val="21"/>
                <w:szCs w:val="21"/>
              </w:rPr>
              <w:t>$31.06</w:t>
            </w:r>
          </w:p>
        </w:tc>
      </w:tr>
      <w:tr w:rsidR="007C6D8E" w:rsidRPr="00324834" w14:paraId="3F474A0E" w14:textId="77777777" w:rsidTr="00550242">
        <w:tc>
          <w:tcPr>
            <w:tcW w:w="1584" w:type="dxa"/>
            <w:vMerge/>
            <w:vAlign w:val="center"/>
          </w:tcPr>
          <w:p w14:paraId="20CA281E" w14:textId="77777777" w:rsidR="007C6D8E" w:rsidRPr="00324834" w:rsidRDefault="007C6D8E" w:rsidP="00550242">
            <w:pPr>
              <w:rPr>
                <w:sz w:val="21"/>
                <w:szCs w:val="21"/>
              </w:rPr>
            </w:pPr>
          </w:p>
        </w:tc>
        <w:tc>
          <w:tcPr>
            <w:tcW w:w="2567" w:type="dxa"/>
            <w:vAlign w:val="center"/>
          </w:tcPr>
          <w:p w14:paraId="0671CD2F" w14:textId="77777777" w:rsidR="007C6D8E" w:rsidRPr="00324834" w:rsidRDefault="007C6D8E" w:rsidP="00550242">
            <w:pPr>
              <w:rPr>
                <w:sz w:val="21"/>
                <w:szCs w:val="21"/>
              </w:rPr>
            </w:pPr>
            <w:r w:rsidRPr="00324834">
              <w:rPr>
                <w:sz w:val="21"/>
                <w:szCs w:val="21"/>
              </w:rPr>
              <w:t>Soap mixing tank</w:t>
            </w:r>
          </w:p>
        </w:tc>
        <w:tc>
          <w:tcPr>
            <w:tcW w:w="0" w:type="auto"/>
            <w:vAlign w:val="center"/>
          </w:tcPr>
          <w:p w14:paraId="56D94616" w14:textId="77777777" w:rsidR="007C6D8E" w:rsidRPr="00324834" w:rsidRDefault="007C6D8E" w:rsidP="00550242">
            <w:pPr>
              <w:jc w:val="center"/>
              <w:rPr>
                <w:sz w:val="21"/>
                <w:szCs w:val="21"/>
              </w:rPr>
            </w:pPr>
            <w:r w:rsidRPr="00324834">
              <w:rPr>
                <w:sz w:val="21"/>
                <w:szCs w:val="21"/>
              </w:rPr>
              <w:t>180</w:t>
            </w:r>
          </w:p>
        </w:tc>
        <w:tc>
          <w:tcPr>
            <w:tcW w:w="0" w:type="auto"/>
            <w:vAlign w:val="center"/>
          </w:tcPr>
          <w:p w14:paraId="686294CE" w14:textId="77777777" w:rsidR="007C6D8E" w:rsidRPr="00324834" w:rsidRDefault="007C6D8E" w:rsidP="00550242">
            <w:pPr>
              <w:rPr>
                <w:sz w:val="21"/>
                <w:szCs w:val="21"/>
              </w:rPr>
            </w:pPr>
            <w:r w:rsidRPr="00324834">
              <w:rPr>
                <w:sz w:val="21"/>
                <w:szCs w:val="21"/>
              </w:rPr>
              <w:t>Steam jacket</w:t>
            </w:r>
          </w:p>
        </w:tc>
        <w:tc>
          <w:tcPr>
            <w:tcW w:w="0" w:type="auto"/>
            <w:vAlign w:val="center"/>
          </w:tcPr>
          <w:p w14:paraId="28F3825F" w14:textId="77777777" w:rsidR="007C6D8E" w:rsidRPr="00324834" w:rsidRDefault="007C6D8E" w:rsidP="00550242">
            <w:pPr>
              <w:rPr>
                <w:sz w:val="21"/>
                <w:szCs w:val="21"/>
              </w:rPr>
            </w:pPr>
            <w:r w:rsidRPr="00324834">
              <w:rPr>
                <w:sz w:val="21"/>
                <w:szCs w:val="21"/>
              </w:rPr>
              <w:t>Continuous</w:t>
            </w:r>
          </w:p>
        </w:tc>
        <w:tc>
          <w:tcPr>
            <w:tcW w:w="0" w:type="auto"/>
            <w:vAlign w:val="center"/>
          </w:tcPr>
          <w:p w14:paraId="20DD40B1" w14:textId="77777777" w:rsidR="007C6D8E" w:rsidRPr="00324834" w:rsidRDefault="007C6D8E" w:rsidP="00550242">
            <w:pPr>
              <w:rPr>
                <w:sz w:val="21"/>
                <w:szCs w:val="21"/>
              </w:rPr>
            </w:pPr>
            <w:r w:rsidRPr="00324834">
              <w:rPr>
                <w:sz w:val="21"/>
                <w:szCs w:val="21"/>
              </w:rPr>
              <w:t>Natural gas</w:t>
            </w:r>
          </w:p>
        </w:tc>
        <w:tc>
          <w:tcPr>
            <w:tcW w:w="0" w:type="auto"/>
            <w:vAlign w:val="center"/>
          </w:tcPr>
          <w:p w14:paraId="63079965"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3594A264" w14:textId="77777777" w:rsidR="007C6D8E" w:rsidRPr="00324834" w:rsidRDefault="007C6D8E" w:rsidP="00550242">
            <w:pPr>
              <w:rPr>
                <w:sz w:val="21"/>
                <w:szCs w:val="21"/>
              </w:rPr>
            </w:pPr>
            <w:r w:rsidRPr="00324834">
              <w:rPr>
                <w:sz w:val="21"/>
                <w:szCs w:val="21"/>
              </w:rPr>
              <w:t>$25.47</w:t>
            </w:r>
          </w:p>
        </w:tc>
        <w:tc>
          <w:tcPr>
            <w:tcW w:w="0" w:type="auto"/>
            <w:vAlign w:val="center"/>
          </w:tcPr>
          <w:p w14:paraId="2226A2FB" w14:textId="77777777" w:rsidR="007C6D8E" w:rsidRPr="00324834" w:rsidRDefault="007C6D8E" w:rsidP="00550242">
            <w:pPr>
              <w:rPr>
                <w:sz w:val="21"/>
                <w:szCs w:val="21"/>
              </w:rPr>
            </w:pPr>
            <w:r w:rsidRPr="00324834">
              <w:rPr>
                <w:sz w:val="21"/>
                <w:szCs w:val="21"/>
              </w:rPr>
              <w:t>$31.06</w:t>
            </w:r>
          </w:p>
        </w:tc>
      </w:tr>
      <w:tr w:rsidR="007C6D8E" w:rsidRPr="00324834" w14:paraId="18FB4CC5" w14:textId="77777777" w:rsidTr="00550242">
        <w:tc>
          <w:tcPr>
            <w:tcW w:w="1584" w:type="dxa"/>
            <w:vMerge/>
            <w:vAlign w:val="center"/>
          </w:tcPr>
          <w:p w14:paraId="2CF0D0E1" w14:textId="77777777" w:rsidR="007C6D8E" w:rsidRPr="00324834" w:rsidRDefault="007C6D8E" w:rsidP="00550242">
            <w:pPr>
              <w:rPr>
                <w:sz w:val="21"/>
                <w:szCs w:val="21"/>
              </w:rPr>
            </w:pPr>
          </w:p>
        </w:tc>
        <w:tc>
          <w:tcPr>
            <w:tcW w:w="2567" w:type="dxa"/>
            <w:vAlign w:val="center"/>
          </w:tcPr>
          <w:p w14:paraId="2D8A20C1" w14:textId="77777777" w:rsidR="007C6D8E" w:rsidRPr="00324834" w:rsidRDefault="007C6D8E" w:rsidP="00550242">
            <w:pPr>
              <w:rPr>
                <w:sz w:val="21"/>
                <w:szCs w:val="21"/>
              </w:rPr>
            </w:pPr>
            <w:r w:rsidRPr="00324834">
              <w:rPr>
                <w:sz w:val="21"/>
                <w:szCs w:val="21"/>
              </w:rPr>
              <w:t>Detergent mixing</w:t>
            </w:r>
          </w:p>
        </w:tc>
        <w:tc>
          <w:tcPr>
            <w:tcW w:w="0" w:type="auto"/>
            <w:vAlign w:val="center"/>
          </w:tcPr>
          <w:p w14:paraId="27175DDD" w14:textId="77777777" w:rsidR="007C6D8E" w:rsidRPr="00324834" w:rsidRDefault="007C6D8E" w:rsidP="00550242">
            <w:pPr>
              <w:jc w:val="center"/>
              <w:rPr>
                <w:sz w:val="21"/>
                <w:szCs w:val="21"/>
              </w:rPr>
            </w:pPr>
            <w:r w:rsidRPr="00324834">
              <w:rPr>
                <w:sz w:val="21"/>
                <w:szCs w:val="21"/>
              </w:rPr>
              <w:t>180</w:t>
            </w:r>
          </w:p>
        </w:tc>
        <w:tc>
          <w:tcPr>
            <w:tcW w:w="0" w:type="auto"/>
            <w:vAlign w:val="center"/>
          </w:tcPr>
          <w:p w14:paraId="4678A148" w14:textId="77777777" w:rsidR="007C6D8E" w:rsidRPr="00324834" w:rsidRDefault="007C6D8E" w:rsidP="00550242">
            <w:pPr>
              <w:rPr>
                <w:sz w:val="21"/>
                <w:szCs w:val="21"/>
              </w:rPr>
            </w:pPr>
            <w:r w:rsidRPr="00324834">
              <w:rPr>
                <w:sz w:val="21"/>
                <w:szCs w:val="21"/>
              </w:rPr>
              <w:t>Steam jacket</w:t>
            </w:r>
          </w:p>
        </w:tc>
        <w:tc>
          <w:tcPr>
            <w:tcW w:w="0" w:type="auto"/>
            <w:vAlign w:val="center"/>
          </w:tcPr>
          <w:p w14:paraId="1CD01143" w14:textId="77777777" w:rsidR="007C6D8E" w:rsidRPr="00324834" w:rsidRDefault="007C6D8E" w:rsidP="00550242">
            <w:pPr>
              <w:rPr>
                <w:sz w:val="21"/>
                <w:szCs w:val="21"/>
              </w:rPr>
            </w:pPr>
            <w:r w:rsidRPr="00324834">
              <w:rPr>
                <w:sz w:val="21"/>
                <w:szCs w:val="21"/>
              </w:rPr>
              <w:t>Continuous</w:t>
            </w:r>
          </w:p>
        </w:tc>
        <w:tc>
          <w:tcPr>
            <w:tcW w:w="0" w:type="auto"/>
            <w:vAlign w:val="center"/>
          </w:tcPr>
          <w:p w14:paraId="75330377" w14:textId="77777777" w:rsidR="007C6D8E" w:rsidRPr="00324834" w:rsidRDefault="007C6D8E" w:rsidP="00550242">
            <w:pPr>
              <w:rPr>
                <w:sz w:val="21"/>
                <w:szCs w:val="21"/>
              </w:rPr>
            </w:pPr>
            <w:r w:rsidRPr="00324834">
              <w:rPr>
                <w:sz w:val="21"/>
                <w:szCs w:val="21"/>
              </w:rPr>
              <w:t>Natural gas</w:t>
            </w:r>
          </w:p>
        </w:tc>
        <w:tc>
          <w:tcPr>
            <w:tcW w:w="0" w:type="auto"/>
            <w:vAlign w:val="center"/>
          </w:tcPr>
          <w:p w14:paraId="4118DB0D"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71984E12" w14:textId="77777777" w:rsidR="007C6D8E" w:rsidRPr="00324834" w:rsidRDefault="007C6D8E" w:rsidP="00550242">
            <w:pPr>
              <w:rPr>
                <w:sz w:val="21"/>
                <w:szCs w:val="21"/>
              </w:rPr>
            </w:pPr>
            <w:r w:rsidRPr="00324834">
              <w:rPr>
                <w:sz w:val="21"/>
                <w:szCs w:val="21"/>
              </w:rPr>
              <w:t>$25.47</w:t>
            </w:r>
          </w:p>
        </w:tc>
        <w:tc>
          <w:tcPr>
            <w:tcW w:w="0" w:type="auto"/>
            <w:vAlign w:val="center"/>
          </w:tcPr>
          <w:p w14:paraId="7AF80C42" w14:textId="77777777" w:rsidR="007C6D8E" w:rsidRPr="00324834" w:rsidRDefault="007C6D8E" w:rsidP="00550242">
            <w:pPr>
              <w:rPr>
                <w:sz w:val="21"/>
                <w:szCs w:val="21"/>
              </w:rPr>
            </w:pPr>
            <w:r w:rsidRPr="00324834">
              <w:rPr>
                <w:sz w:val="21"/>
                <w:szCs w:val="21"/>
              </w:rPr>
              <w:t>$31.06</w:t>
            </w:r>
          </w:p>
        </w:tc>
      </w:tr>
      <w:tr w:rsidR="007C6D8E" w:rsidRPr="00324834" w14:paraId="0A99D710" w14:textId="77777777" w:rsidTr="00550242">
        <w:tc>
          <w:tcPr>
            <w:tcW w:w="1584" w:type="dxa"/>
            <w:vMerge w:val="restart"/>
            <w:vAlign w:val="center"/>
          </w:tcPr>
          <w:p w14:paraId="7BBCE0BA" w14:textId="77777777" w:rsidR="007C6D8E" w:rsidRPr="00324834" w:rsidRDefault="007C6D8E" w:rsidP="00550242">
            <w:pPr>
              <w:rPr>
                <w:sz w:val="21"/>
                <w:szCs w:val="21"/>
              </w:rPr>
            </w:pPr>
            <w:r w:rsidRPr="00324834">
              <w:rPr>
                <w:sz w:val="21"/>
                <w:szCs w:val="21"/>
              </w:rPr>
              <w:t>Agriculture</w:t>
            </w:r>
          </w:p>
        </w:tc>
        <w:tc>
          <w:tcPr>
            <w:tcW w:w="2567" w:type="dxa"/>
            <w:vAlign w:val="center"/>
          </w:tcPr>
          <w:p w14:paraId="1806447F" w14:textId="77777777" w:rsidR="007C6D8E" w:rsidRPr="00324834" w:rsidRDefault="007C6D8E" w:rsidP="00550242">
            <w:pPr>
              <w:rPr>
                <w:sz w:val="21"/>
                <w:szCs w:val="21"/>
              </w:rPr>
            </w:pPr>
            <w:r w:rsidRPr="00324834">
              <w:rPr>
                <w:sz w:val="21"/>
                <w:szCs w:val="21"/>
              </w:rPr>
              <w:t>Greenhouses</w:t>
            </w:r>
          </w:p>
        </w:tc>
        <w:tc>
          <w:tcPr>
            <w:tcW w:w="0" w:type="auto"/>
            <w:vAlign w:val="center"/>
          </w:tcPr>
          <w:p w14:paraId="437E789B" w14:textId="77777777" w:rsidR="007C6D8E" w:rsidRPr="00324834" w:rsidRDefault="007C6D8E" w:rsidP="00550242">
            <w:pPr>
              <w:jc w:val="center"/>
              <w:rPr>
                <w:sz w:val="21"/>
                <w:szCs w:val="21"/>
              </w:rPr>
            </w:pPr>
            <w:r w:rsidRPr="00324834">
              <w:rPr>
                <w:sz w:val="21"/>
                <w:szCs w:val="21"/>
              </w:rPr>
              <w:t>80-85</w:t>
            </w:r>
          </w:p>
        </w:tc>
        <w:tc>
          <w:tcPr>
            <w:tcW w:w="0" w:type="auto"/>
            <w:vAlign w:val="center"/>
          </w:tcPr>
          <w:p w14:paraId="65E59C30" w14:textId="77777777" w:rsidR="007C6D8E" w:rsidRPr="00324834" w:rsidRDefault="007C6D8E" w:rsidP="00550242">
            <w:pPr>
              <w:rPr>
                <w:sz w:val="21"/>
                <w:szCs w:val="21"/>
              </w:rPr>
            </w:pPr>
          </w:p>
        </w:tc>
        <w:tc>
          <w:tcPr>
            <w:tcW w:w="0" w:type="auto"/>
            <w:vAlign w:val="center"/>
          </w:tcPr>
          <w:p w14:paraId="34A5BB06" w14:textId="77777777" w:rsidR="007C6D8E" w:rsidRPr="00324834" w:rsidRDefault="007C6D8E" w:rsidP="00550242">
            <w:pPr>
              <w:rPr>
                <w:sz w:val="21"/>
                <w:szCs w:val="21"/>
              </w:rPr>
            </w:pPr>
            <w:r w:rsidRPr="00324834">
              <w:rPr>
                <w:sz w:val="21"/>
                <w:szCs w:val="21"/>
              </w:rPr>
              <w:t>Continuous</w:t>
            </w:r>
          </w:p>
        </w:tc>
        <w:tc>
          <w:tcPr>
            <w:tcW w:w="0" w:type="auto"/>
            <w:vAlign w:val="center"/>
          </w:tcPr>
          <w:p w14:paraId="5504A9FF" w14:textId="77777777" w:rsidR="007C6D8E" w:rsidRPr="00324834" w:rsidRDefault="007C6D8E" w:rsidP="00550242">
            <w:pPr>
              <w:rPr>
                <w:sz w:val="21"/>
                <w:szCs w:val="21"/>
              </w:rPr>
            </w:pPr>
            <w:r w:rsidRPr="00324834">
              <w:rPr>
                <w:sz w:val="21"/>
                <w:szCs w:val="21"/>
              </w:rPr>
              <w:t>Electricity</w:t>
            </w:r>
          </w:p>
        </w:tc>
        <w:tc>
          <w:tcPr>
            <w:tcW w:w="0" w:type="auto"/>
            <w:vAlign w:val="center"/>
          </w:tcPr>
          <w:p w14:paraId="2EFA8D28" w14:textId="77777777" w:rsidR="007C6D8E" w:rsidRPr="00324834" w:rsidRDefault="007C6D8E" w:rsidP="00550242">
            <w:pPr>
              <w:jc w:val="center"/>
              <w:rPr>
                <w:sz w:val="21"/>
                <w:szCs w:val="21"/>
              </w:rPr>
            </w:pPr>
            <w:r w:rsidRPr="00324834">
              <w:rPr>
                <w:sz w:val="21"/>
                <w:szCs w:val="21"/>
              </w:rPr>
              <w:t>98%</w:t>
            </w:r>
          </w:p>
        </w:tc>
        <w:tc>
          <w:tcPr>
            <w:tcW w:w="0" w:type="auto"/>
            <w:vAlign w:val="center"/>
          </w:tcPr>
          <w:p w14:paraId="5D05F220" w14:textId="77777777" w:rsidR="007C6D8E" w:rsidRPr="00324834" w:rsidRDefault="007C6D8E" w:rsidP="00550242">
            <w:pPr>
              <w:rPr>
                <w:sz w:val="21"/>
                <w:szCs w:val="21"/>
              </w:rPr>
            </w:pPr>
            <w:r w:rsidRPr="00324834">
              <w:rPr>
                <w:sz w:val="21"/>
                <w:szCs w:val="21"/>
              </w:rPr>
              <w:t>$140.10</w:t>
            </w:r>
          </w:p>
        </w:tc>
        <w:tc>
          <w:tcPr>
            <w:tcW w:w="0" w:type="auto"/>
            <w:vAlign w:val="center"/>
          </w:tcPr>
          <w:p w14:paraId="4826911D" w14:textId="77777777" w:rsidR="007C6D8E" w:rsidRPr="00324834" w:rsidRDefault="007C6D8E" w:rsidP="00550242">
            <w:pPr>
              <w:rPr>
                <w:sz w:val="21"/>
                <w:szCs w:val="21"/>
              </w:rPr>
            </w:pPr>
            <w:r w:rsidRPr="00324834">
              <w:rPr>
                <w:sz w:val="21"/>
                <w:szCs w:val="21"/>
              </w:rPr>
              <w:t>$142.96</w:t>
            </w:r>
          </w:p>
        </w:tc>
      </w:tr>
      <w:tr w:rsidR="007C6D8E" w:rsidRPr="00324834" w14:paraId="53EC9C29" w14:textId="77777777" w:rsidTr="00550242">
        <w:tc>
          <w:tcPr>
            <w:tcW w:w="1584" w:type="dxa"/>
            <w:vMerge/>
            <w:vAlign w:val="center"/>
          </w:tcPr>
          <w:p w14:paraId="4ADC25E7" w14:textId="77777777" w:rsidR="007C6D8E" w:rsidRPr="00324834" w:rsidRDefault="007C6D8E" w:rsidP="00550242">
            <w:pPr>
              <w:rPr>
                <w:sz w:val="21"/>
                <w:szCs w:val="21"/>
              </w:rPr>
            </w:pPr>
          </w:p>
        </w:tc>
        <w:tc>
          <w:tcPr>
            <w:tcW w:w="2567" w:type="dxa"/>
            <w:vAlign w:val="center"/>
          </w:tcPr>
          <w:p w14:paraId="7AA6E562" w14:textId="77777777" w:rsidR="007C6D8E" w:rsidRPr="00324834" w:rsidRDefault="007C6D8E" w:rsidP="00550242">
            <w:pPr>
              <w:rPr>
                <w:sz w:val="21"/>
                <w:szCs w:val="21"/>
              </w:rPr>
            </w:pPr>
            <w:r w:rsidRPr="00324834">
              <w:rPr>
                <w:sz w:val="21"/>
                <w:szCs w:val="21"/>
              </w:rPr>
              <w:t>Poultry brooding</w:t>
            </w:r>
          </w:p>
        </w:tc>
        <w:tc>
          <w:tcPr>
            <w:tcW w:w="0" w:type="auto"/>
            <w:vAlign w:val="center"/>
          </w:tcPr>
          <w:p w14:paraId="6FBAD1F7" w14:textId="77777777" w:rsidR="007C6D8E" w:rsidRPr="00324834" w:rsidRDefault="007C6D8E" w:rsidP="00550242">
            <w:pPr>
              <w:jc w:val="center"/>
              <w:rPr>
                <w:sz w:val="21"/>
                <w:szCs w:val="21"/>
              </w:rPr>
            </w:pPr>
            <w:r w:rsidRPr="00324834">
              <w:rPr>
                <w:sz w:val="21"/>
                <w:szCs w:val="21"/>
              </w:rPr>
              <w:t>87-92</w:t>
            </w:r>
          </w:p>
        </w:tc>
        <w:tc>
          <w:tcPr>
            <w:tcW w:w="0" w:type="auto"/>
            <w:vAlign w:val="center"/>
          </w:tcPr>
          <w:p w14:paraId="6D15EA30" w14:textId="77777777" w:rsidR="007C6D8E" w:rsidRPr="00324834" w:rsidRDefault="007C6D8E" w:rsidP="00550242">
            <w:pPr>
              <w:rPr>
                <w:sz w:val="21"/>
                <w:szCs w:val="21"/>
              </w:rPr>
            </w:pPr>
          </w:p>
        </w:tc>
        <w:tc>
          <w:tcPr>
            <w:tcW w:w="0" w:type="auto"/>
            <w:vAlign w:val="center"/>
          </w:tcPr>
          <w:p w14:paraId="7CC61E35" w14:textId="77777777" w:rsidR="007C6D8E" w:rsidRPr="00324834" w:rsidRDefault="007C6D8E" w:rsidP="00550242">
            <w:pPr>
              <w:rPr>
                <w:sz w:val="21"/>
                <w:szCs w:val="21"/>
              </w:rPr>
            </w:pPr>
            <w:r w:rsidRPr="00324834">
              <w:rPr>
                <w:sz w:val="21"/>
                <w:szCs w:val="21"/>
              </w:rPr>
              <w:t>Continuous</w:t>
            </w:r>
          </w:p>
        </w:tc>
        <w:tc>
          <w:tcPr>
            <w:tcW w:w="0" w:type="auto"/>
            <w:vAlign w:val="center"/>
          </w:tcPr>
          <w:p w14:paraId="5781D150" w14:textId="77777777" w:rsidR="007C6D8E" w:rsidRPr="00324834" w:rsidRDefault="007C6D8E" w:rsidP="00550242">
            <w:pPr>
              <w:rPr>
                <w:sz w:val="21"/>
                <w:szCs w:val="21"/>
              </w:rPr>
            </w:pPr>
            <w:r w:rsidRPr="00324834">
              <w:rPr>
                <w:sz w:val="21"/>
                <w:szCs w:val="21"/>
              </w:rPr>
              <w:t>Electricity</w:t>
            </w:r>
          </w:p>
        </w:tc>
        <w:tc>
          <w:tcPr>
            <w:tcW w:w="0" w:type="auto"/>
            <w:vAlign w:val="center"/>
          </w:tcPr>
          <w:p w14:paraId="2A47BFDB" w14:textId="77777777" w:rsidR="007C6D8E" w:rsidRPr="00324834" w:rsidRDefault="007C6D8E" w:rsidP="00550242">
            <w:pPr>
              <w:jc w:val="center"/>
              <w:rPr>
                <w:sz w:val="21"/>
                <w:szCs w:val="21"/>
              </w:rPr>
            </w:pPr>
            <w:r w:rsidRPr="00324834">
              <w:rPr>
                <w:sz w:val="21"/>
                <w:szCs w:val="21"/>
              </w:rPr>
              <w:t>98%</w:t>
            </w:r>
          </w:p>
        </w:tc>
        <w:tc>
          <w:tcPr>
            <w:tcW w:w="0" w:type="auto"/>
            <w:vAlign w:val="center"/>
          </w:tcPr>
          <w:p w14:paraId="1D980D93" w14:textId="77777777" w:rsidR="007C6D8E" w:rsidRPr="00324834" w:rsidRDefault="007C6D8E" w:rsidP="00550242">
            <w:pPr>
              <w:rPr>
                <w:sz w:val="21"/>
                <w:szCs w:val="21"/>
              </w:rPr>
            </w:pPr>
            <w:r w:rsidRPr="00324834">
              <w:rPr>
                <w:sz w:val="21"/>
                <w:szCs w:val="21"/>
              </w:rPr>
              <w:t>$140.10</w:t>
            </w:r>
          </w:p>
        </w:tc>
        <w:tc>
          <w:tcPr>
            <w:tcW w:w="0" w:type="auto"/>
            <w:vAlign w:val="center"/>
          </w:tcPr>
          <w:p w14:paraId="6D4D9226" w14:textId="77777777" w:rsidR="007C6D8E" w:rsidRPr="00324834" w:rsidRDefault="007C6D8E" w:rsidP="00550242">
            <w:pPr>
              <w:rPr>
                <w:sz w:val="21"/>
                <w:szCs w:val="21"/>
              </w:rPr>
            </w:pPr>
            <w:r w:rsidRPr="00324834">
              <w:rPr>
                <w:sz w:val="21"/>
                <w:szCs w:val="21"/>
              </w:rPr>
              <w:t>$142.96</w:t>
            </w:r>
          </w:p>
        </w:tc>
      </w:tr>
      <w:tr w:rsidR="007C6D8E" w:rsidRPr="00324834" w14:paraId="41DB22FF" w14:textId="77777777" w:rsidTr="00550242">
        <w:tc>
          <w:tcPr>
            <w:tcW w:w="1584" w:type="dxa"/>
            <w:vMerge/>
            <w:vAlign w:val="center"/>
          </w:tcPr>
          <w:p w14:paraId="372FC183" w14:textId="77777777" w:rsidR="007C6D8E" w:rsidRPr="00324834" w:rsidRDefault="007C6D8E" w:rsidP="00550242">
            <w:pPr>
              <w:rPr>
                <w:sz w:val="21"/>
                <w:szCs w:val="21"/>
              </w:rPr>
            </w:pPr>
          </w:p>
        </w:tc>
        <w:tc>
          <w:tcPr>
            <w:tcW w:w="2567" w:type="dxa"/>
            <w:vAlign w:val="center"/>
          </w:tcPr>
          <w:p w14:paraId="3E1F98A7" w14:textId="77777777" w:rsidR="007C6D8E" w:rsidRPr="00324834" w:rsidRDefault="007C6D8E" w:rsidP="00550242">
            <w:pPr>
              <w:rPr>
                <w:sz w:val="21"/>
                <w:szCs w:val="21"/>
              </w:rPr>
            </w:pPr>
            <w:r w:rsidRPr="00324834">
              <w:rPr>
                <w:sz w:val="21"/>
                <w:szCs w:val="21"/>
              </w:rPr>
              <w:t>Crop drying</w:t>
            </w:r>
          </w:p>
        </w:tc>
        <w:tc>
          <w:tcPr>
            <w:tcW w:w="0" w:type="auto"/>
            <w:vAlign w:val="center"/>
          </w:tcPr>
          <w:p w14:paraId="5D30253E" w14:textId="77777777" w:rsidR="007C6D8E" w:rsidRPr="00324834" w:rsidRDefault="007C6D8E" w:rsidP="00550242">
            <w:pPr>
              <w:jc w:val="center"/>
              <w:rPr>
                <w:sz w:val="21"/>
                <w:szCs w:val="21"/>
              </w:rPr>
            </w:pPr>
            <w:r w:rsidRPr="00324834">
              <w:rPr>
                <w:sz w:val="21"/>
                <w:szCs w:val="21"/>
              </w:rPr>
              <w:t>130-150</w:t>
            </w:r>
          </w:p>
        </w:tc>
        <w:tc>
          <w:tcPr>
            <w:tcW w:w="0" w:type="auto"/>
            <w:vAlign w:val="center"/>
          </w:tcPr>
          <w:p w14:paraId="1B11AEEA" w14:textId="77777777" w:rsidR="007C6D8E" w:rsidRPr="00324834" w:rsidRDefault="007C6D8E" w:rsidP="00550242">
            <w:pPr>
              <w:rPr>
                <w:sz w:val="21"/>
                <w:szCs w:val="21"/>
              </w:rPr>
            </w:pPr>
            <w:r w:rsidRPr="00324834">
              <w:rPr>
                <w:sz w:val="21"/>
                <w:szCs w:val="21"/>
              </w:rPr>
              <w:t>Hot air</w:t>
            </w:r>
          </w:p>
        </w:tc>
        <w:tc>
          <w:tcPr>
            <w:tcW w:w="0" w:type="auto"/>
            <w:vAlign w:val="center"/>
          </w:tcPr>
          <w:p w14:paraId="1070165C" w14:textId="77777777" w:rsidR="007C6D8E" w:rsidRPr="00324834" w:rsidRDefault="007C6D8E" w:rsidP="00550242">
            <w:pPr>
              <w:rPr>
                <w:sz w:val="21"/>
                <w:szCs w:val="21"/>
              </w:rPr>
            </w:pPr>
            <w:r w:rsidRPr="00324834">
              <w:rPr>
                <w:sz w:val="21"/>
                <w:szCs w:val="21"/>
              </w:rPr>
              <w:t>Batch</w:t>
            </w:r>
          </w:p>
        </w:tc>
        <w:tc>
          <w:tcPr>
            <w:tcW w:w="0" w:type="auto"/>
            <w:vAlign w:val="center"/>
          </w:tcPr>
          <w:p w14:paraId="3716889C" w14:textId="77777777" w:rsidR="007C6D8E" w:rsidRPr="00324834" w:rsidRDefault="007C6D8E" w:rsidP="00550242">
            <w:pPr>
              <w:rPr>
                <w:sz w:val="21"/>
                <w:szCs w:val="21"/>
              </w:rPr>
            </w:pPr>
            <w:r w:rsidRPr="00324834">
              <w:rPr>
                <w:sz w:val="21"/>
                <w:szCs w:val="21"/>
              </w:rPr>
              <w:t>Electricity</w:t>
            </w:r>
          </w:p>
        </w:tc>
        <w:tc>
          <w:tcPr>
            <w:tcW w:w="0" w:type="auto"/>
            <w:vAlign w:val="center"/>
          </w:tcPr>
          <w:p w14:paraId="7683A38F" w14:textId="77777777" w:rsidR="007C6D8E" w:rsidRPr="00324834" w:rsidRDefault="007C6D8E" w:rsidP="00550242">
            <w:pPr>
              <w:jc w:val="center"/>
              <w:rPr>
                <w:sz w:val="21"/>
                <w:szCs w:val="21"/>
              </w:rPr>
            </w:pPr>
            <w:r w:rsidRPr="00324834">
              <w:rPr>
                <w:sz w:val="21"/>
                <w:szCs w:val="21"/>
              </w:rPr>
              <w:t>98%</w:t>
            </w:r>
          </w:p>
        </w:tc>
        <w:tc>
          <w:tcPr>
            <w:tcW w:w="0" w:type="auto"/>
            <w:vAlign w:val="center"/>
          </w:tcPr>
          <w:p w14:paraId="33268B74" w14:textId="77777777" w:rsidR="007C6D8E" w:rsidRPr="00324834" w:rsidRDefault="007C6D8E" w:rsidP="00550242">
            <w:pPr>
              <w:rPr>
                <w:sz w:val="21"/>
                <w:szCs w:val="21"/>
              </w:rPr>
            </w:pPr>
            <w:r w:rsidRPr="00324834">
              <w:rPr>
                <w:sz w:val="21"/>
                <w:szCs w:val="21"/>
              </w:rPr>
              <w:t>$140.10</w:t>
            </w:r>
          </w:p>
        </w:tc>
        <w:tc>
          <w:tcPr>
            <w:tcW w:w="0" w:type="auto"/>
            <w:vAlign w:val="center"/>
          </w:tcPr>
          <w:p w14:paraId="68C0A732" w14:textId="77777777" w:rsidR="007C6D8E" w:rsidRPr="00324834" w:rsidRDefault="007C6D8E" w:rsidP="00550242">
            <w:pPr>
              <w:rPr>
                <w:sz w:val="21"/>
                <w:szCs w:val="21"/>
              </w:rPr>
            </w:pPr>
            <w:r w:rsidRPr="00324834">
              <w:rPr>
                <w:sz w:val="21"/>
                <w:szCs w:val="21"/>
              </w:rPr>
              <w:t>$142.96</w:t>
            </w:r>
          </w:p>
        </w:tc>
      </w:tr>
      <w:tr w:rsidR="007C6D8E" w:rsidRPr="00324834" w14:paraId="20A3AF2D" w14:textId="77777777" w:rsidTr="00550242">
        <w:tc>
          <w:tcPr>
            <w:tcW w:w="1584" w:type="dxa"/>
            <w:vMerge w:val="restart"/>
            <w:vAlign w:val="center"/>
          </w:tcPr>
          <w:p w14:paraId="0EDA77D1" w14:textId="77777777" w:rsidR="007C6D8E" w:rsidRPr="00324834" w:rsidRDefault="007C6D8E" w:rsidP="00550242">
            <w:pPr>
              <w:rPr>
                <w:sz w:val="21"/>
                <w:szCs w:val="21"/>
              </w:rPr>
            </w:pPr>
            <w:r w:rsidRPr="00324834">
              <w:rPr>
                <w:sz w:val="21"/>
                <w:szCs w:val="21"/>
              </w:rPr>
              <w:t>Sewage</w:t>
            </w:r>
          </w:p>
        </w:tc>
        <w:tc>
          <w:tcPr>
            <w:tcW w:w="2567" w:type="dxa"/>
            <w:vAlign w:val="center"/>
          </w:tcPr>
          <w:p w14:paraId="6E3344F8" w14:textId="77777777" w:rsidR="007C6D8E" w:rsidRPr="00324834" w:rsidRDefault="007C6D8E" w:rsidP="00550242">
            <w:pPr>
              <w:rPr>
                <w:sz w:val="21"/>
                <w:szCs w:val="21"/>
              </w:rPr>
            </w:pPr>
            <w:r w:rsidRPr="00324834">
              <w:rPr>
                <w:sz w:val="21"/>
                <w:szCs w:val="21"/>
              </w:rPr>
              <w:t xml:space="preserve">Wastewater </w:t>
            </w:r>
            <w:proofErr w:type="spellStart"/>
            <w:r w:rsidRPr="00324834">
              <w:rPr>
                <w:sz w:val="21"/>
                <w:szCs w:val="21"/>
              </w:rPr>
              <w:t>mesophyllic</w:t>
            </w:r>
            <w:proofErr w:type="spellEnd"/>
            <w:r w:rsidRPr="00324834">
              <w:rPr>
                <w:sz w:val="21"/>
                <w:szCs w:val="21"/>
              </w:rPr>
              <w:t xml:space="preserve"> digesters</w:t>
            </w:r>
          </w:p>
        </w:tc>
        <w:tc>
          <w:tcPr>
            <w:tcW w:w="0" w:type="auto"/>
            <w:vAlign w:val="center"/>
          </w:tcPr>
          <w:p w14:paraId="3FE9D934" w14:textId="77777777" w:rsidR="007C6D8E" w:rsidRPr="00324834" w:rsidRDefault="007C6D8E" w:rsidP="00550242">
            <w:pPr>
              <w:jc w:val="center"/>
              <w:rPr>
                <w:sz w:val="21"/>
                <w:szCs w:val="21"/>
              </w:rPr>
            </w:pPr>
            <w:r w:rsidRPr="00324834">
              <w:rPr>
                <w:sz w:val="21"/>
                <w:szCs w:val="21"/>
              </w:rPr>
              <w:t>95</w:t>
            </w:r>
          </w:p>
        </w:tc>
        <w:tc>
          <w:tcPr>
            <w:tcW w:w="0" w:type="auto"/>
            <w:vAlign w:val="center"/>
          </w:tcPr>
          <w:p w14:paraId="093E6427" w14:textId="77777777" w:rsidR="007C6D8E" w:rsidRPr="00324834" w:rsidRDefault="007C6D8E" w:rsidP="00550242">
            <w:pPr>
              <w:rPr>
                <w:sz w:val="21"/>
                <w:szCs w:val="21"/>
              </w:rPr>
            </w:pPr>
            <w:r w:rsidRPr="00324834">
              <w:rPr>
                <w:sz w:val="21"/>
                <w:szCs w:val="21"/>
              </w:rPr>
              <w:t>Steam</w:t>
            </w:r>
          </w:p>
        </w:tc>
        <w:tc>
          <w:tcPr>
            <w:tcW w:w="0" w:type="auto"/>
            <w:vAlign w:val="center"/>
          </w:tcPr>
          <w:p w14:paraId="3994F1DA" w14:textId="77777777" w:rsidR="007C6D8E" w:rsidRPr="00324834" w:rsidRDefault="007C6D8E" w:rsidP="00550242">
            <w:pPr>
              <w:rPr>
                <w:sz w:val="21"/>
                <w:szCs w:val="21"/>
              </w:rPr>
            </w:pPr>
          </w:p>
        </w:tc>
        <w:tc>
          <w:tcPr>
            <w:tcW w:w="0" w:type="auto"/>
            <w:vAlign w:val="center"/>
          </w:tcPr>
          <w:p w14:paraId="220F0F30" w14:textId="77777777" w:rsidR="007C6D8E" w:rsidRPr="00324834" w:rsidRDefault="007C6D8E" w:rsidP="00550242">
            <w:pPr>
              <w:rPr>
                <w:sz w:val="21"/>
                <w:szCs w:val="21"/>
              </w:rPr>
            </w:pPr>
            <w:r w:rsidRPr="00324834">
              <w:rPr>
                <w:sz w:val="21"/>
                <w:szCs w:val="21"/>
              </w:rPr>
              <w:t>Natural gas</w:t>
            </w:r>
          </w:p>
        </w:tc>
        <w:tc>
          <w:tcPr>
            <w:tcW w:w="0" w:type="auto"/>
            <w:vAlign w:val="center"/>
          </w:tcPr>
          <w:p w14:paraId="36C679DB"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773DA318" w14:textId="77777777" w:rsidR="007C6D8E" w:rsidRPr="00324834" w:rsidRDefault="007C6D8E" w:rsidP="00550242">
            <w:pPr>
              <w:rPr>
                <w:sz w:val="21"/>
                <w:szCs w:val="21"/>
              </w:rPr>
            </w:pPr>
            <w:r w:rsidRPr="00324834">
              <w:rPr>
                <w:sz w:val="21"/>
                <w:szCs w:val="21"/>
              </w:rPr>
              <w:t>$25.47</w:t>
            </w:r>
          </w:p>
        </w:tc>
        <w:tc>
          <w:tcPr>
            <w:tcW w:w="0" w:type="auto"/>
            <w:vAlign w:val="center"/>
          </w:tcPr>
          <w:p w14:paraId="12A6B613" w14:textId="77777777" w:rsidR="007C6D8E" w:rsidRPr="00324834" w:rsidRDefault="007C6D8E" w:rsidP="00550242">
            <w:pPr>
              <w:rPr>
                <w:sz w:val="21"/>
                <w:szCs w:val="21"/>
              </w:rPr>
            </w:pPr>
            <w:r w:rsidRPr="00324834">
              <w:rPr>
                <w:sz w:val="21"/>
                <w:szCs w:val="21"/>
              </w:rPr>
              <w:t>$31.06</w:t>
            </w:r>
          </w:p>
        </w:tc>
      </w:tr>
      <w:tr w:rsidR="007C6D8E" w:rsidRPr="00324834" w14:paraId="67EC8003" w14:textId="77777777" w:rsidTr="00550242">
        <w:tc>
          <w:tcPr>
            <w:tcW w:w="1584" w:type="dxa"/>
            <w:vMerge/>
            <w:vAlign w:val="center"/>
          </w:tcPr>
          <w:p w14:paraId="428414A2" w14:textId="77777777" w:rsidR="007C6D8E" w:rsidRPr="00324834" w:rsidRDefault="007C6D8E" w:rsidP="00550242">
            <w:pPr>
              <w:rPr>
                <w:sz w:val="21"/>
                <w:szCs w:val="21"/>
              </w:rPr>
            </w:pPr>
          </w:p>
        </w:tc>
        <w:tc>
          <w:tcPr>
            <w:tcW w:w="2567" w:type="dxa"/>
            <w:vAlign w:val="center"/>
          </w:tcPr>
          <w:p w14:paraId="60186909" w14:textId="77777777" w:rsidR="007C6D8E" w:rsidRPr="00324834" w:rsidRDefault="007C6D8E" w:rsidP="00550242">
            <w:pPr>
              <w:rPr>
                <w:sz w:val="21"/>
                <w:szCs w:val="21"/>
              </w:rPr>
            </w:pPr>
            <w:r w:rsidRPr="00324834">
              <w:rPr>
                <w:sz w:val="21"/>
                <w:szCs w:val="21"/>
              </w:rPr>
              <w:t xml:space="preserve">Wastewater </w:t>
            </w:r>
            <w:proofErr w:type="spellStart"/>
            <w:r w:rsidRPr="00324834">
              <w:rPr>
                <w:sz w:val="21"/>
                <w:szCs w:val="21"/>
              </w:rPr>
              <w:t>thermophyllic</w:t>
            </w:r>
            <w:proofErr w:type="spellEnd"/>
            <w:r w:rsidRPr="00324834">
              <w:rPr>
                <w:sz w:val="21"/>
                <w:szCs w:val="21"/>
              </w:rPr>
              <w:t xml:space="preserve"> digesters</w:t>
            </w:r>
          </w:p>
        </w:tc>
        <w:tc>
          <w:tcPr>
            <w:tcW w:w="0" w:type="auto"/>
            <w:vAlign w:val="center"/>
          </w:tcPr>
          <w:p w14:paraId="23826479" w14:textId="77777777" w:rsidR="007C6D8E" w:rsidRPr="00324834" w:rsidRDefault="007C6D8E" w:rsidP="00550242">
            <w:pPr>
              <w:jc w:val="center"/>
              <w:rPr>
                <w:sz w:val="21"/>
                <w:szCs w:val="21"/>
              </w:rPr>
            </w:pPr>
            <w:r w:rsidRPr="00324834">
              <w:rPr>
                <w:sz w:val="21"/>
                <w:szCs w:val="21"/>
              </w:rPr>
              <w:t>120</w:t>
            </w:r>
          </w:p>
        </w:tc>
        <w:tc>
          <w:tcPr>
            <w:tcW w:w="0" w:type="auto"/>
            <w:vAlign w:val="center"/>
          </w:tcPr>
          <w:p w14:paraId="5C554681" w14:textId="77777777" w:rsidR="007C6D8E" w:rsidRPr="00324834" w:rsidRDefault="007C6D8E" w:rsidP="00550242">
            <w:pPr>
              <w:rPr>
                <w:sz w:val="21"/>
                <w:szCs w:val="21"/>
              </w:rPr>
            </w:pPr>
            <w:r w:rsidRPr="00324834">
              <w:rPr>
                <w:sz w:val="21"/>
                <w:szCs w:val="21"/>
              </w:rPr>
              <w:t>Steam</w:t>
            </w:r>
          </w:p>
        </w:tc>
        <w:tc>
          <w:tcPr>
            <w:tcW w:w="0" w:type="auto"/>
            <w:vAlign w:val="center"/>
          </w:tcPr>
          <w:p w14:paraId="4E7EA6D1" w14:textId="77777777" w:rsidR="007C6D8E" w:rsidRPr="00324834" w:rsidRDefault="007C6D8E" w:rsidP="00550242">
            <w:pPr>
              <w:rPr>
                <w:sz w:val="21"/>
                <w:szCs w:val="21"/>
              </w:rPr>
            </w:pPr>
          </w:p>
        </w:tc>
        <w:tc>
          <w:tcPr>
            <w:tcW w:w="0" w:type="auto"/>
            <w:vAlign w:val="center"/>
          </w:tcPr>
          <w:p w14:paraId="6BD2859A" w14:textId="77777777" w:rsidR="007C6D8E" w:rsidRPr="00324834" w:rsidRDefault="007C6D8E" w:rsidP="00550242">
            <w:pPr>
              <w:rPr>
                <w:sz w:val="21"/>
                <w:szCs w:val="21"/>
              </w:rPr>
            </w:pPr>
            <w:r w:rsidRPr="00324834">
              <w:rPr>
                <w:sz w:val="21"/>
                <w:szCs w:val="21"/>
              </w:rPr>
              <w:t>Natural gas</w:t>
            </w:r>
          </w:p>
        </w:tc>
        <w:tc>
          <w:tcPr>
            <w:tcW w:w="0" w:type="auto"/>
            <w:vAlign w:val="center"/>
          </w:tcPr>
          <w:p w14:paraId="065C5172" w14:textId="77777777" w:rsidR="007C6D8E" w:rsidRPr="00324834" w:rsidRDefault="007C6D8E" w:rsidP="00550242">
            <w:pPr>
              <w:jc w:val="center"/>
              <w:rPr>
                <w:sz w:val="21"/>
                <w:szCs w:val="21"/>
              </w:rPr>
            </w:pPr>
            <w:r w:rsidRPr="00324834">
              <w:rPr>
                <w:sz w:val="21"/>
                <w:szCs w:val="21"/>
              </w:rPr>
              <w:t>82%</w:t>
            </w:r>
          </w:p>
        </w:tc>
        <w:tc>
          <w:tcPr>
            <w:tcW w:w="0" w:type="auto"/>
            <w:vAlign w:val="center"/>
          </w:tcPr>
          <w:p w14:paraId="1EAD367E" w14:textId="77777777" w:rsidR="007C6D8E" w:rsidRPr="00324834" w:rsidRDefault="007C6D8E" w:rsidP="00550242">
            <w:pPr>
              <w:rPr>
                <w:sz w:val="21"/>
                <w:szCs w:val="21"/>
              </w:rPr>
            </w:pPr>
            <w:r w:rsidRPr="00324834">
              <w:rPr>
                <w:sz w:val="21"/>
                <w:szCs w:val="21"/>
              </w:rPr>
              <w:t>$25.47</w:t>
            </w:r>
          </w:p>
        </w:tc>
        <w:tc>
          <w:tcPr>
            <w:tcW w:w="0" w:type="auto"/>
            <w:vAlign w:val="center"/>
          </w:tcPr>
          <w:p w14:paraId="76103C76" w14:textId="77777777" w:rsidR="007C6D8E" w:rsidRPr="00324834" w:rsidRDefault="007C6D8E" w:rsidP="00550242">
            <w:pPr>
              <w:rPr>
                <w:sz w:val="21"/>
                <w:szCs w:val="21"/>
              </w:rPr>
            </w:pPr>
            <w:r w:rsidRPr="00324834">
              <w:rPr>
                <w:sz w:val="21"/>
                <w:szCs w:val="21"/>
              </w:rPr>
              <w:t>$31.06</w:t>
            </w:r>
          </w:p>
        </w:tc>
      </w:tr>
    </w:tbl>
    <w:p w14:paraId="76F7EABF" w14:textId="77777777" w:rsidR="007C6D8E" w:rsidRDefault="007C6D8E" w:rsidP="007C6D8E">
      <w:pPr>
        <w:sectPr w:rsidR="007C6D8E" w:rsidSect="0035623F">
          <w:pgSz w:w="15840" w:h="12240" w:orient="landscape"/>
          <w:pgMar w:top="1440" w:right="1440" w:bottom="1440" w:left="1440" w:header="720" w:footer="720" w:gutter="0"/>
          <w:cols w:space="720"/>
          <w:docGrid w:linePitch="360"/>
        </w:sectPr>
      </w:pPr>
    </w:p>
    <w:p w14:paraId="3239FD9E" w14:textId="77777777" w:rsidR="007C6D8E" w:rsidRPr="00C50319" w:rsidRDefault="007C6D8E" w:rsidP="00C50319">
      <w:pPr>
        <w:rPr>
          <w:rFonts w:eastAsiaTheme="majorEastAsia"/>
        </w:rPr>
      </w:pPr>
    </w:p>
    <w:sectPr w:rsidR="007C6D8E" w:rsidRPr="00C50319" w:rsidSect="00D50AC4">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57313" w14:textId="77777777" w:rsidR="00263B18" w:rsidRDefault="00263B18">
      <w:r>
        <w:separator/>
      </w:r>
    </w:p>
  </w:endnote>
  <w:endnote w:type="continuationSeparator" w:id="0">
    <w:p w14:paraId="1D774C00" w14:textId="77777777" w:rsidR="00263B18" w:rsidRDefault="00263B18">
      <w:r>
        <w:continuationSeparator/>
      </w:r>
    </w:p>
  </w:endnote>
  <w:endnote w:type="continuationNotice" w:id="1">
    <w:p w14:paraId="3D3134AE" w14:textId="77777777" w:rsidR="00263B18" w:rsidRDefault="00263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NewRomanP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BE1D" w14:textId="15D8BC3B" w:rsidR="003B1EB6" w:rsidRDefault="003B1EB6" w:rsidP="003B1EB6">
    <w:pPr>
      <w:pStyle w:val="Footer"/>
      <w:framePr w:wrap="none" w:vAnchor="text" w:hAnchor="margin" w:xAlign="center" w:y="1"/>
      <w:rPr>
        <w:rStyle w:val="PageNumber"/>
      </w:rPr>
    </w:pPr>
  </w:p>
  <w:p w14:paraId="53823F0B" w14:textId="77777777" w:rsidR="003B1EB6" w:rsidRDefault="003B1E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3697196"/>
      <w:docPartObj>
        <w:docPartGallery w:val="Page Numbers (Bottom of Page)"/>
        <w:docPartUnique/>
      </w:docPartObj>
    </w:sdtPr>
    <w:sdtContent>
      <w:p w14:paraId="290C6C7C" w14:textId="77777777" w:rsidR="00A11EFA" w:rsidRDefault="00A11EFA" w:rsidP="003B1E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AA8951" w14:textId="77777777" w:rsidR="00A11EFA" w:rsidRDefault="00A11E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5052266"/>
      <w:docPartObj>
        <w:docPartGallery w:val="Page Numbers (Bottom of Page)"/>
        <w:docPartUnique/>
      </w:docPartObj>
    </w:sdtPr>
    <w:sdtContent>
      <w:p w14:paraId="2D03AFED" w14:textId="77777777" w:rsidR="007C6D8E" w:rsidRDefault="007C6D8E" w:rsidP="00AC50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80DC8F" w14:textId="77777777" w:rsidR="007C6D8E" w:rsidRDefault="007C6D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1164787"/>
      <w:docPartObj>
        <w:docPartGallery w:val="Page Numbers (Bottom of Page)"/>
        <w:docPartUnique/>
      </w:docPartObj>
    </w:sdtPr>
    <w:sdtContent>
      <w:p w14:paraId="042D1CCF" w14:textId="77777777" w:rsidR="003B1EB6" w:rsidRDefault="003B1EB6" w:rsidP="003B1EB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B6F1DD" w14:textId="77777777" w:rsidR="003B1EB6" w:rsidRDefault="003B1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B3060" w14:textId="77777777" w:rsidR="00263B18" w:rsidRDefault="00263B18">
      <w:r>
        <w:separator/>
      </w:r>
    </w:p>
  </w:footnote>
  <w:footnote w:type="continuationSeparator" w:id="0">
    <w:p w14:paraId="39914810" w14:textId="77777777" w:rsidR="00263B18" w:rsidRDefault="00263B18">
      <w:r>
        <w:continuationSeparator/>
      </w:r>
    </w:p>
  </w:footnote>
  <w:footnote w:type="continuationNotice" w:id="1">
    <w:p w14:paraId="60F87232" w14:textId="77777777" w:rsidR="00263B18" w:rsidRDefault="00263B18"/>
  </w:footnote>
  <w:footnote w:id="2">
    <w:p w14:paraId="317FE029" w14:textId="13FB53ED" w:rsidR="000A55CE" w:rsidRDefault="000A55CE">
      <w:pPr>
        <w:pStyle w:val="FootnoteText"/>
      </w:pPr>
      <w:r>
        <w:rPr>
          <w:rStyle w:val="FootnoteReference"/>
        </w:rPr>
        <w:footnoteRef/>
      </w:r>
      <w:r>
        <w:t xml:space="preserve"> </w:t>
      </w:r>
      <w:r w:rsidRPr="000A55CE">
        <w:rPr>
          <w:highlight w:val="yellow"/>
        </w:rPr>
        <w:t>Add reference</w:t>
      </w:r>
    </w:p>
  </w:footnote>
  <w:footnote w:id="3">
    <w:p w14:paraId="5C4AFB06" w14:textId="70C80E21" w:rsidR="00BD0CD7" w:rsidRDefault="00BD0CD7" w:rsidP="00BD0CD7">
      <w:pPr>
        <w:pStyle w:val="FootnoteText"/>
        <w:spacing w:after="0"/>
      </w:pPr>
      <w:r>
        <w:rPr>
          <w:rStyle w:val="FootnoteReference"/>
        </w:rPr>
        <w:footnoteRef/>
      </w:r>
      <w:r>
        <w:t xml:space="preserve"> </w:t>
      </w:r>
      <w:hyperlink r:id="rId1" w:history="1">
        <w:r w:rsidRPr="003A6037">
          <w:rPr>
            <w:rStyle w:val="Hyperlink"/>
          </w:rPr>
          <w:t>https://www.socalgas.com/sites/default/files/2021-10/Roles_Clean_Fuels_Full_Report.pdf</w:t>
        </w:r>
      </w:hyperlink>
      <w:r>
        <w:t xml:space="preserve"> </w:t>
      </w:r>
    </w:p>
  </w:footnote>
  <w:footnote w:id="4">
    <w:p w14:paraId="47915C31" w14:textId="70D8960F" w:rsidR="00BD0CD7" w:rsidRPr="00BD0CD7" w:rsidRDefault="00BD0CD7" w:rsidP="00BD0CD7">
      <w:pPr>
        <w:pStyle w:val="FootnoteText"/>
        <w:spacing w:after="0"/>
        <w:rPr>
          <w:rFonts w:cs="Times New Roman"/>
        </w:rPr>
      </w:pPr>
      <w:r>
        <w:rPr>
          <w:rStyle w:val="FootnoteReference"/>
        </w:rPr>
        <w:footnoteRef/>
      </w:r>
      <w:r>
        <w:t xml:space="preserve"> </w:t>
      </w:r>
      <w:hyperlink r:id="rId2" w:history="1">
        <w:r w:rsidRPr="008D0258">
          <w:rPr>
            <w:rStyle w:val="Hyperlink"/>
            <w:rFonts w:cs="Times New Roman"/>
          </w:rPr>
          <w:t>https://gasforclimate2050.eu/news-item/european-hydrogen-backbone-grows-to-40000-km/</w:t>
        </w:r>
      </w:hyperlink>
    </w:p>
  </w:footnote>
  <w:footnote w:id="5">
    <w:p w14:paraId="2F2DEB85" w14:textId="77777777" w:rsidR="00BD0CD7" w:rsidRPr="00CA02FA" w:rsidRDefault="00BD0CD7" w:rsidP="007C083E">
      <w:pPr>
        <w:pStyle w:val="NormalWeb"/>
        <w:spacing w:before="0" w:beforeAutospacing="0" w:after="0" w:afterAutospacing="0"/>
        <w:rPr>
          <w:sz w:val="20"/>
          <w:szCs w:val="20"/>
        </w:rPr>
      </w:pPr>
      <w:r w:rsidRPr="00C210E6">
        <w:rPr>
          <w:rStyle w:val="FootnoteReference"/>
          <w:sz w:val="20"/>
          <w:szCs w:val="20"/>
        </w:rPr>
        <w:footnoteRef/>
      </w:r>
      <w:r w:rsidRPr="00C210E6">
        <w:rPr>
          <w:sz w:val="20"/>
          <w:szCs w:val="20"/>
        </w:rPr>
        <w:t xml:space="preserve"> </w:t>
      </w:r>
      <w:hyperlink r:id="rId3" w:history="1">
        <w:r w:rsidRPr="009D17EB">
          <w:rPr>
            <w:rStyle w:val="Hyperlink"/>
            <w:sz w:val="20"/>
            <w:szCs w:val="20"/>
          </w:rPr>
          <w:t>http://www.apep.uci.edu/PDF_White_Papers/Integrating_Clean_Energy_013020.pdf</w:t>
        </w:r>
      </w:hyperlink>
    </w:p>
  </w:footnote>
  <w:footnote w:id="6">
    <w:p w14:paraId="0461E182" w14:textId="4001A29A" w:rsidR="00BD0CD7" w:rsidRPr="00CA02FA" w:rsidRDefault="00BD0CD7" w:rsidP="007C083E">
      <w:pPr>
        <w:pStyle w:val="NormalWeb"/>
        <w:spacing w:before="0" w:beforeAutospacing="0" w:after="0" w:afterAutospacing="0"/>
        <w:rPr>
          <w:sz w:val="20"/>
          <w:szCs w:val="20"/>
        </w:rPr>
      </w:pPr>
      <w:r w:rsidRPr="00CA02FA">
        <w:rPr>
          <w:rStyle w:val="FootnoteReference"/>
          <w:sz w:val="20"/>
          <w:szCs w:val="20"/>
        </w:rPr>
        <w:footnoteRef/>
      </w:r>
      <w:r w:rsidRPr="00CA02FA">
        <w:rPr>
          <w:sz w:val="20"/>
          <w:szCs w:val="20"/>
        </w:rPr>
        <w:t xml:space="preserve"> </w:t>
      </w:r>
      <w:hyperlink r:id="rId4" w:history="1">
        <w:r w:rsidRPr="009D17EB">
          <w:rPr>
            <w:rStyle w:val="Hyperlink"/>
            <w:sz w:val="20"/>
            <w:szCs w:val="20"/>
          </w:rPr>
          <w:t>https://www.researchgate.net/publication/326049153_Net-zero_emissions_energy_systems</w:t>
        </w:r>
      </w:hyperlink>
    </w:p>
  </w:footnote>
  <w:footnote w:id="7">
    <w:p w14:paraId="66EB917C" w14:textId="2FFBF595" w:rsidR="00BD0CD7" w:rsidRPr="00EC4E25" w:rsidRDefault="00BD0CD7" w:rsidP="007C083E">
      <w:pPr>
        <w:pStyle w:val="NormalWeb"/>
        <w:spacing w:before="0" w:beforeAutospacing="0" w:after="0" w:afterAutospacing="0"/>
        <w:rPr>
          <w:sz w:val="20"/>
          <w:szCs w:val="20"/>
        </w:rPr>
      </w:pPr>
      <w:r w:rsidRPr="00CA02FA">
        <w:rPr>
          <w:rStyle w:val="FootnoteReference"/>
          <w:sz w:val="20"/>
          <w:szCs w:val="20"/>
        </w:rPr>
        <w:footnoteRef/>
      </w:r>
      <w:r w:rsidRPr="00CA02FA">
        <w:rPr>
          <w:sz w:val="20"/>
          <w:szCs w:val="20"/>
        </w:rPr>
        <w:t xml:space="preserve"> </w:t>
      </w:r>
      <w:hyperlink r:id="rId5" w:history="1">
        <w:r w:rsidRPr="009D17EB">
          <w:rPr>
            <w:rStyle w:val="Hyperlink"/>
            <w:sz w:val="20"/>
            <w:szCs w:val="20"/>
          </w:rPr>
          <w:t>https://www.sciencedirect.com/science/article/pii/S254243511830583X</w:t>
        </w:r>
      </w:hyperlink>
    </w:p>
  </w:footnote>
  <w:footnote w:id="8">
    <w:p w14:paraId="2226AEB7" w14:textId="21E4BDEC" w:rsidR="00EC4E25" w:rsidRDefault="00EC4E25" w:rsidP="007C083E">
      <w:pPr>
        <w:pStyle w:val="FootnoteText"/>
        <w:spacing w:after="0"/>
      </w:pPr>
      <w:r>
        <w:rPr>
          <w:rStyle w:val="FootnoteReference"/>
        </w:rPr>
        <w:footnoteRef/>
      </w:r>
      <w:r w:rsidR="007C083E">
        <w:rPr>
          <w:sz w:val="18"/>
          <w:szCs w:val="18"/>
        </w:rPr>
        <w:t xml:space="preserve"> </w:t>
      </w:r>
      <w:hyperlink r:id="rId6" w:history="1">
        <w:r w:rsidR="007C083E" w:rsidRPr="003A6037">
          <w:rPr>
            <w:rStyle w:val="Hyperlink"/>
            <w:sz w:val="18"/>
            <w:szCs w:val="18"/>
          </w:rPr>
          <w:t>https://gasforclimate2050.eu/wp-content/uploads/2021/12/Gas-for-Climate-Market-State-and-Trends-report-2021.pdf</w:t>
        </w:r>
      </w:hyperlink>
      <w:r w:rsidRPr="007C083E">
        <w:rPr>
          <w:sz w:val="18"/>
          <w:szCs w:val="18"/>
        </w:rPr>
        <w:t xml:space="preserve"> </w:t>
      </w:r>
    </w:p>
  </w:footnote>
  <w:footnote w:id="9">
    <w:p w14:paraId="6546A30A" w14:textId="0BF16B9A" w:rsidR="007C083E" w:rsidRPr="007C083E" w:rsidRDefault="007C083E" w:rsidP="007C083E">
      <w:pPr>
        <w:pStyle w:val="FootnoteText"/>
        <w:spacing w:after="0"/>
        <w:rPr>
          <w:sz w:val="18"/>
          <w:szCs w:val="18"/>
        </w:rPr>
      </w:pPr>
      <w:r>
        <w:rPr>
          <w:rStyle w:val="FootnoteReference"/>
        </w:rPr>
        <w:footnoteRef/>
      </w:r>
      <w:r>
        <w:t xml:space="preserve"> </w:t>
      </w:r>
      <w:hyperlink r:id="rId7" w:history="1">
        <w:r w:rsidRPr="007C083E">
          <w:rPr>
            <w:rStyle w:val="Hyperlink"/>
            <w:rFonts w:eastAsia="Times New Roman" w:cs="Times New Roman"/>
            <w:sz w:val="18"/>
            <w:szCs w:val="18"/>
          </w:rPr>
          <w:t>https://www.edf.org/sites/default/files/documents/SB100%20clean%20firm%20power%20report%20plus%20SI.pdf</w:t>
        </w:r>
      </w:hyperlink>
    </w:p>
  </w:footnote>
  <w:footnote w:id="10">
    <w:p w14:paraId="5781F889" w14:textId="65F83C72" w:rsidR="007C083E" w:rsidRDefault="007C083E" w:rsidP="007C083E">
      <w:pPr>
        <w:pStyle w:val="FootnoteText"/>
        <w:spacing w:after="0"/>
      </w:pPr>
      <w:r>
        <w:rPr>
          <w:rStyle w:val="FootnoteReference"/>
        </w:rPr>
        <w:footnoteRef/>
      </w:r>
      <w:r>
        <w:t xml:space="preserve"> </w:t>
      </w:r>
      <w:hyperlink r:id="rId8" w:history="1">
        <w:r w:rsidRPr="009D17EB">
          <w:rPr>
            <w:rStyle w:val="Hyperlink"/>
          </w:rPr>
          <w:t>https://www.ghcoalition.org/hydeal-la</w:t>
        </w:r>
      </w:hyperlink>
    </w:p>
  </w:footnote>
  <w:footnote w:id="11">
    <w:p w14:paraId="29D8ECBD" w14:textId="243C87FB" w:rsidR="007C083E" w:rsidRDefault="007C083E" w:rsidP="007C083E">
      <w:pPr>
        <w:pStyle w:val="FootnoteText"/>
        <w:spacing w:after="0"/>
      </w:pPr>
      <w:r>
        <w:rPr>
          <w:rStyle w:val="FootnoteReference"/>
        </w:rPr>
        <w:footnoteRef/>
      </w:r>
      <w:r>
        <w:t xml:space="preserve"> </w:t>
      </w:r>
      <w:hyperlink r:id="rId9" w:history="1">
        <w:r w:rsidRPr="009D17EB">
          <w:rPr>
            <w:rStyle w:val="Hyperlink"/>
          </w:rPr>
          <w:t>https://www.dh2energy.com/project-hydeal</w:t>
        </w:r>
      </w:hyperlink>
    </w:p>
  </w:footnote>
  <w:footnote w:id="12">
    <w:p w14:paraId="3BCBDBE6" w14:textId="0A1650A3" w:rsidR="007C083E" w:rsidRDefault="007C083E" w:rsidP="007C083E">
      <w:pPr>
        <w:pStyle w:val="FootnoteText"/>
        <w:spacing w:after="0"/>
      </w:pPr>
      <w:r>
        <w:rPr>
          <w:rStyle w:val="FootnoteReference"/>
        </w:rPr>
        <w:footnoteRef/>
      </w:r>
      <w:r>
        <w:t xml:space="preserve"> </w:t>
      </w:r>
      <w:hyperlink r:id="rId10" w:history="1">
        <w:r w:rsidRPr="00F25781">
          <w:rPr>
            <w:rStyle w:val="Hyperlink"/>
            <w:rFonts w:cs="Times New Roman"/>
          </w:rPr>
          <w:t>https://about.bnef.com/new-energy-outlook</w:t>
        </w:r>
      </w:hyperlink>
    </w:p>
  </w:footnote>
  <w:footnote w:id="13">
    <w:p w14:paraId="08FE43D6" w14:textId="70834631" w:rsidR="0068077D" w:rsidRDefault="0068077D">
      <w:pPr>
        <w:pStyle w:val="FootnoteText"/>
      </w:pPr>
      <w:r>
        <w:rPr>
          <w:rStyle w:val="FootnoteReference"/>
        </w:rPr>
        <w:footnoteRef/>
      </w:r>
      <w:r>
        <w:t xml:space="preserve"> </w:t>
      </w:r>
      <w:proofErr w:type="spellStart"/>
      <w:r>
        <w:t>Abido</w:t>
      </w:r>
      <w:proofErr w:type="spellEnd"/>
      <w:r>
        <w:t>, et al, 49</w:t>
      </w:r>
      <w:r w:rsidRPr="0068077D">
        <w:rPr>
          <w:vertAlign w:val="superscript"/>
        </w:rPr>
        <w:t>th</w:t>
      </w:r>
      <w:r>
        <w:t xml:space="preserve"> Photovoltaic Specialists’ Conference 2022.</w:t>
      </w:r>
    </w:p>
  </w:footnote>
  <w:footnote w:id="14">
    <w:p w14:paraId="2656A406" w14:textId="79EBD63A" w:rsidR="00DA20DB" w:rsidRDefault="00DA20DB">
      <w:pPr>
        <w:pStyle w:val="FootnoteText"/>
      </w:pPr>
      <w:r>
        <w:rPr>
          <w:rStyle w:val="FootnoteReference"/>
        </w:rPr>
        <w:footnoteRef/>
      </w:r>
      <w:r>
        <w:t xml:space="preserve"> </w:t>
      </w:r>
      <w:hyperlink r:id="rId11" w:history="1">
        <w:r w:rsidRPr="008A5BDE">
          <w:rPr>
            <w:rStyle w:val="Hyperlink"/>
            <w:rFonts w:asciiTheme="majorBidi" w:eastAsia="Times New Roman" w:hAnsiTheme="majorBidi"/>
            <w:sz w:val="16"/>
            <w:szCs w:val="16"/>
          </w:rPr>
          <w:t>https://www.eia.gov/electricity/data/eia923/</w:t>
        </w:r>
      </w:hyperlink>
      <w:r>
        <w:rPr>
          <w:rStyle w:val="Hyperlink"/>
          <w:rFonts w:asciiTheme="majorBidi" w:eastAsia="Times New Roman" w:hAnsiTheme="majorBidi" w:cstheme="majorBidi"/>
          <w:sz w:val="16"/>
          <w:szCs w:val="16"/>
        </w:rPr>
        <w:t xml:space="preserve">; </w:t>
      </w:r>
      <w:hyperlink r:id="rId12" w:history="1">
        <w:r w:rsidRPr="003D57E3">
          <w:rPr>
            <w:rStyle w:val="Hyperlink"/>
            <w:rFonts w:asciiTheme="majorBidi" w:hAnsiTheme="majorBidi"/>
            <w:sz w:val="16"/>
            <w:szCs w:val="16"/>
          </w:rPr>
          <w:t>https://www.eia.gov/electricity/data/eia860/</w:t>
        </w:r>
      </w:hyperlink>
      <w:r>
        <w:rPr>
          <w:rStyle w:val="Hyperlink"/>
          <w:rFonts w:asciiTheme="majorBidi" w:hAnsiTheme="majorBidi" w:cstheme="majorBidi"/>
          <w:sz w:val="16"/>
          <w:szCs w:val="16"/>
        </w:rPr>
        <w:t>.</w:t>
      </w:r>
    </w:p>
  </w:footnote>
  <w:footnote w:id="15">
    <w:p w14:paraId="7BB238DA" w14:textId="0D082297" w:rsidR="00DA20DB" w:rsidRDefault="00DA20DB">
      <w:pPr>
        <w:pStyle w:val="FootnoteText"/>
      </w:pPr>
      <w:r>
        <w:rPr>
          <w:rStyle w:val="FootnoteReference"/>
        </w:rPr>
        <w:footnoteRef/>
      </w:r>
      <w:r>
        <w:t xml:space="preserve"> F. </w:t>
      </w:r>
      <w:proofErr w:type="spellStart"/>
      <w:r>
        <w:t>ZareAfifi</w:t>
      </w:r>
      <w:proofErr w:type="spellEnd"/>
      <w:r>
        <w:t xml:space="preserve">, D. </w:t>
      </w:r>
      <w:proofErr w:type="spellStart"/>
      <w:r>
        <w:t>Baerwaldt</w:t>
      </w:r>
      <w:proofErr w:type="spellEnd"/>
      <w:r>
        <w:t xml:space="preserve">, S. Hour, Y. H. </w:t>
      </w:r>
      <w:proofErr w:type="spellStart"/>
      <w:r>
        <w:t>Zie</w:t>
      </w:r>
      <w:proofErr w:type="spellEnd"/>
      <w:r>
        <w:t xml:space="preserve">, and S. Kurtz, “Performance </w:t>
      </w:r>
      <w:r w:rsidR="0093386A">
        <w:t xml:space="preserve">investigation of batteries supporting solar power in the U.S., Proc. </w:t>
      </w:r>
      <w:r w:rsidR="00544A80">
        <w:t xml:space="preserve">IEEE </w:t>
      </w:r>
      <w:r w:rsidR="0093386A">
        <w:t>49</w:t>
      </w:r>
      <w:r w:rsidR="0093386A" w:rsidRPr="0093386A">
        <w:rPr>
          <w:vertAlign w:val="superscript"/>
        </w:rPr>
        <w:t>th</w:t>
      </w:r>
      <w:r w:rsidR="0093386A">
        <w:t xml:space="preserve"> Photovol</w:t>
      </w:r>
      <w:r w:rsidR="00544A80">
        <w:t>taic Specialists’ Conference, 2022.</w:t>
      </w:r>
    </w:p>
  </w:footnote>
  <w:footnote w:id="16">
    <w:p w14:paraId="7CA47AB6" w14:textId="77777777" w:rsidR="00D26EEA" w:rsidRDefault="00D26EEA" w:rsidP="00D26EEA">
      <w:pPr>
        <w:pStyle w:val="FootnoteText"/>
      </w:pPr>
      <w:r>
        <w:rPr>
          <w:rStyle w:val="FootnoteReference"/>
        </w:rPr>
        <w:footnoteRef/>
      </w:r>
      <w:r>
        <w:t xml:space="preserve"> </w:t>
      </w:r>
      <w:r w:rsidRPr="00AE65D2">
        <w:t xml:space="preserve">Ziegler, M. S., &amp; </w:t>
      </w:r>
      <w:proofErr w:type="spellStart"/>
      <w:r w:rsidRPr="00AE65D2">
        <w:t>Trancik</w:t>
      </w:r>
      <w:proofErr w:type="spellEnd"/>
      <w:r w:rsidRPr="00AE65D2">
        <w:t>, J. E. (2021). Re-examining rates of lithium-ion battery technology improvement and cost decline. </w:t>
      </w:r>
      <w:r w:rsidRPr="00AE65D2">
        <w:rPr>
          <w:i/>
          <w:iCs/>
        </w:rPr>
        <w:t>Energy &amp; Environmental Science</w:t>
      </w:r>
      <w:r w:rsidRPr="00AE65D2">
        <w:t>, </w:t>
      </w:r>
      <w:r w:rsidRPr="00AE65D2">
        <w:rPr>
          <w:i/>
          <w:iCs/>
        </w:rPr>
        <w:t>14</w:t>
      </w:r>
      <w:r w:rsidRPr="00AE65D2">
        <w:t>(4), 1635-1651</w:t>
      </w:r>
      <w:r>
        <w:t>.</w:t>
      </w:r>
    </w:p>
  </w:footnote>
  <w:footnote w:id="17">
    <w:p w14:paraId="23264997" w14:textId="7D18E619" w:rsidR="009329E6" w:rsidRDefault="009329E6">
      <w:pPr>
        <w:pStyle w:val="FootnoteText"/>
      </w:pPr>
      <w:r>
        <w:rPr>
          <w:rStyle w:val="FootnoteReference"/>
        </w:rPr>
        <w:footnoteRef/>
      </w:r>
      <w:r>
        <w:t xml:space="preserve"> </w:t>
      </w:r>
      <w:proofErr w:type="spellStart"/>
      <w:r w:rsidRPr="009329E6">
        <w:t>Preger</w:t>
      </w:r>
      <w:proofErr w:type="spellEnd"/>
      <w:r w:rsidRPr="009329E6">
        <w:t xml:space="preserve">, Y., </w:t>
      </w:r>
      <w:proofErr w:type="spellStart"/>
      <w:r w:rsidRPr="009329E6">
        <w:t>Barkholtz</w:t>
      </w:r>
      <w:proofErr w:type="spellEnd"/>
      <w:r w:rsidRPr="009329E6">
        <w:t xml:space="preserve">, H. M., </w:t>
      </w:r>
      <w:proofErr w:type="spellStart"/>
      <w:r w:rsidRPr="009329E6">
        <w:t>Fresquez</w:t>
      </w:r>
      <w:proofErr w:type="spellEnd"/>
      <w:r w:rsidRPr="009329E6">
        <w:t xml:space="preserve">, A., Campbell, D. L., Juba, B. W., </w:t>
      </w:r>
      <w:proofErr w:type="spellStart"/>
      <w:r w:rsidRPr="009329E6">
        <w:t>Romàn-Kustas</w:t>
      </w:r>
      <w:proofErr w:type="spellEnd"/>
      <w:r w:rsidRPr="009329E6">
        <w:t xml:space="preserve">, J., ... &amp; </w:t>
      </w:r>
      <w:proofErr w:type="spellStart"/>
      <w:r w:rsidRPr="009329E6">
        <w:t>Chalamala</w:t>
      </w:r>
      <w:proofErr w:type="spellEnd"/>
      <w:r w:rsidRPr="009329E6">
        <w:t>, B. (2020). Degradation of commercial lithium-ion cells as a function of chemistry and cycling conditions. Journal of The Electrochemical Society, 167(12), 120532.</w:t>
      </w:r>
    </w:p>
  </w:footnote>
  <w:footnote w:id="18">
    <w:p w14:paraId="04AC547D" w14:textId="77777777" w:rsidR="00965E65" w:rsidRDefault="00965E65" w:rsidP="00965E65">
      <w:pPr>
        <w:pStyle w:val="FootnoteText"/>
      </w:pPr>
      <w:r>
        <w:rPr>
          <w:rStyle w:val="FootnoteReference"/>
        </w:rPr>
        <w:footnoteRef/>
      </w:r>
      <w:r>
        <w:t xml:space="preserve"> </w:t>
      </w:r>
      <w:proofErr w:type="spellStart"/>
      <w:r w:rsidRPr="009329E6">
        <w:t>Preger</w:t>
      </w:r>
      <w:proofErr w:type="spellEnd"/>
      <w:r w:rsidRPr="009329E6">
        <w:t xml:space="preserve">, Y., </w:t>
      </w:r>
      <w:proofErr w:type="spellStart"/>
      <w:r w:rsidRPr="009329E6">
        <w:t>Barkholtz</w:t>
      </w:r>
      <w:proofErr w:type="spellEnd"/>
      <w:r w:rsidRPr="009329E6">
        <w:t xml:space="preserve">, H. M., </w:t>
      </w:r>
      <w:proofErr w:type="spellStart"/>
      <w:r w:rsidRPr="009329E6">
        <w:t>Fresquez</w:t>
      </w:r>
      <w:proofErr w:type="spellEnd"/>
      <w:r w:rsidRPr="009329E6">
        <w:t xml:space="preserve">, A., Campbell, D. L., Juba, B. W., </w:t>
      </w:r>
      <w:proofErr w:type="spellStart"/>
      <w:r w:rsidRPr="009329E6">
        <w:t>Romàn-Kustas</w:t>
      </w:r>
      <w:proofErr w:type="spellEnd"/>
      <w:r w:rsidRPr="009329E6">
        <w:t xml:space="preserve">, J., ... &amp; </w:t>
      </w:r>
      <w:proofErr w:type="spellStart"/>
      <w:r w:rsidRPr="009329E6">
        <w:t>Chalamala</w:t>
      </w:r>
      <w:proofErr w:type="spellEnd"/>
      <w:r w:rsidRPr="009329E6">
        <w:t>, B. (2020). Degradation of commercial lithium-ion cells as a function of chemistry and cycling conditions. Journal of The Electrochemical Society, 167(12), 120532.</w:t>
      </w:r>
    </w:p>
  </w:footnote>
  <w:footnote w:id="19">
    <w:p w14:paraId="3B0D164C" w14:textId="77777777" w:rsidR="00F62471" w:rsidRDefault="00F62471" w:rsidP="00F62471">
      <w:pPr>
        <w:pStyle w:val="FootnoteText"/>
      </w:pPr>
      <w:r>
        <w:rPr>
          <w:rStyle w:val="FootnoteReference"/>
        </w:rPr>
        <w:footnoteRef/>
      </w:r>
      <w:r>
        <w:t xml:space="preserve"> </w:t>
      </w:r>
      <w:r>
        <w:rPr>
          <w:sz w:val="21"/>
          <w:szCs w:val="21"/>
        </w:rPr>
        <w:t>(</w:t>
      </w:r>
      <w:proofErr w:type="spellStart"/>
      <w:r>
        <w:rPr>
          <w:sz w:val="21"/>
          <w:szCs w:val="21"/>
        </w:rPr>
        <w:t>Preger</w:t>
      </w:r>
      <w:proofErr w:type="spellEnd"/>
      <w:r>
        <w:rPr>
          <w:sz w:val="21"/>
          <w:szCs w:val="21"/>
        </w:rPr>
        <w:t>, op. cit.)</w:t>
      </w:r>
    </w:p>
  </w:footnote>
  <w:footnote w:id="20">
    <w:p w14:paraId="5D7911F0" w14:textId="53287B11" w:rsidR="00C5122B" w:rsidRPr="00C5122B" w:rsidRDefault="00C5122B" w:rsidP="00776FF8">
      <w:pPr>
        <w:spacing w:after="80"/>
        <w:rPr>
          <w:rFonts w:ascii="Calibri" w:hAnsi="Calibri" w:cs="Calibri"/>
        </w:rPr>
      </w:pPr>
      <w:r>
        <w:rPr>
          <w:rStyle w:val="FootnoteReference"/>
        </w:rPr>
        <w:footnoteRef/>
      </w:r>
      <w:r>
        <w:t xml:space="preserve"> </w:t>
      </w:r>
      <w:r w:rsidRPr="00C5122B">
        <w:rPr>
          <w:sz w:val="21"/>
          <w:szCs w:val="21"/>
        </w:rPr>
        <w:t xml:space="preserve">Lee, B., Lim, D., Lee, H., &amp; Lim, H. (2021). Which water electrolysis technology is </w:t>
      </w:r>
      <w:proofErr w:type="gramStart"/>
      <w:r w:rsidRPr="00C5122B">
        <w:rPr>
          <w:sz w:val="21"/>
          <w:szCs w:val="21"/>
        </w:rPr>
        <w:t>appropriate?:</w:t>
      </w:r>
      <w:proofErr w:type="gramEnd"/>
      <w:r w:rsidRPr="00C5122B">
        <w:rPr>
          <w:sz w:val="21"/>
          <w:szCs w:val="21"/>
        </w:rPr>
        <w:t xml:space="preserve"> Critical insights of potential water electrolysis for green ammonia production. </w:t>
      </w:r>
      <w:r w:rsidRPr="00C5122B">
        <w:rPr>
          <w:i/>
          <w:iCs/>
          <w:sz w:val="21"/>
          <w:szCs w:val="21"/>
        </w:rPr>
        <w:t>Renewable and Sustainable Energy Reviews</w:t>
      </w:r>
      <w:r w:rsidRPr="00C5122B">
        <w:rPr>
          <w:sz w:val="21"/>
          <w:szCs w:val="21"/>
        </w:rPr>
        <w:t xml:space="preserve">, </w:t>
      </w:r>
      <w:r w:rsidRPr="00C5122B">
        <w:rPr>
          <w:i/>
          <w:iCs/>
          <w:sz w:val="21"/>
          <w:szCs w:val="21"/>
        </w:rPr>
        <w:t>143</w:t>
      </w:r>
      <w:r w:rsidRPr="00C5122B">
        <w:rPr>
          <w:sz w:val="21"/>
          <w:szCs w:val="21"/>
        </w:rPr>
        <w:t xml:space="preserve">, 110963. </w:t>
      </w:r>
      <w:hyperlink r:id="rId13" w:history="1">
        <w:r w:rsidRPr="00C5122B">
          <w:rPr>
            <w:rStyle w:val="Hyperlink"/>
            <w:sz w:val="21"/>
            <w:szCs w:val="21"/>
          </w:rPr>
          <w:t>https://doi.org/10.1016/j.rser.2021.110963</w:t>
        </w:r>
      </w:hyperlink>
    </w:p>
  </w:footnote>
  <w:footnote w:id="21">
    <w:p w14:paraId="1CDABFF4" w14:textId="57A97B43" w:rsidR="00C5122B" w:rsidRDefault="00C5122B" w:rsidP="00776FF8">
      <w:pPr>
        <w:pStyle w:val="FootnoteText"/>
        <w:spacing w:after="80"/>
      </w:pPr>
      <w:r>
        <w:rPr>
          <w:rStyle w:val="FootnoteReference"/>
        </w:rPr>
        <w:footnoteRef/>
      </w:r>
      <w:r>
        <w:t xml:space="preserve"> </w:t>
      </w:r>
      <w:proofErr w:type="spellStart"/>
      <w:r w:rsidRPr="00C5122B">
        <w:t>Ajanovic</w:t>
      </w:r>
      <w:proofErr w:type="spellEnd"/>
      <w:r w:rsidRPr="00C5122B">
        <w:t xml:space="preserve">, A., &amp; Haas, R. (2018). Economic prospects and policy framework for hydrogen as fuel in the transport sector. </w:t>
      </w:r>
      <w:r w:rsidRPr="00C5122B">
        <w:rPr>
          <w:i/>
          <w:iCs/>
        </w:rPr>
        <w:t>Energy Policy</w:t>
      </w:r>
      <w:r w:rsidRPr="00C5122B">
        <w:t xml:space="preserve">, </w:t>
      </w:r>
      <w:r w:rsidRPr="00C5122B">
        <w:rPr>
          <w:i/>
          <w:iCs/>
        </w:rPr>
        <w:t>123</w:t>
      </w:r>
      <w:r w:rsidRPr="00C5122B">
        <w:t xml:space="preserve">, 280–288. </w:t>
      </w:r>
      <w:hyperlink r:id="rId14" w:history="1">
        <w:r w:rsidRPr="00C5122B">
          <w:rPr>
            <w:rStyle w:val="Hyperlink"/>
          </w:rPr>
          <w:t>https://doi.org/10.1016/j.enpol.2018.08.063</w:t>
        </w:r>
      </w:hyperlink>
    </w:p>
  </w:footnote>
  <w:footnote w:id="22">
    <w:p w14:paraId="63B70F6A" w14:textId="5F32E44F" w:rsidR="00C5122B" w:rsidRPr="002520CF" w:rsidRDefault="00C5122B" w:rsidP="00776FF8">
      <w:pPr>
        <w:pStyle w:val="FootnoteText"/>
        <w:spacing w:after="80"/>
        <w:rPr>
          <w:i/>
          <w:iCs/>
        </w:rPr>
      </w:pPr>
      <w:r>
        <w:rPr>
          <w:rStyle w:val="FootnoteReference"/>
        </w:rPr>
        <w:footnoteRef/>
      </w:r>
      <w:r>
        <w:t xml:space="preserve"> </w:t>
      </w:r>
      <w:r w:rsidRPr="00C5122B">
        <w:t xml:space="preserve">McKinsey &amp; Company. (2021). </w:t>
      </w:r>
      <w:r w:rsidRPr="00C5122B">
        <w:rPr>
          <w:i/>
          <w:iCs/>
        </w:rPr>
        <w:t>Hydrogen Insights: A perspective on hydrogen investment, market development and cost competitiveness</w:t>
      </w:r>
      <w:r w:rsidRPr="00C5122B">
        <w:t xml:space="preserve">. </w:t>
      </w:r>
      <w:hyperlink r:id="rId15" w:history="1">
        <w:r w:rsidR="002520CF" w:rsidRPr="001074BE">
          <w:rPr>
            <w:rStyle w:val="Hyperlink"/>
          </w:rPr>
          <w:t>https://hydrogencouncil.com/wp-content/uploads/2021/02/Hydrogen-Insights-2021-Report.pdf</w:t>
        </w:r>
      </w:hyperlink>
    </w:p>
  </w:footnote>
  <w:footnote w:id="23">
    <w:p w14:paraId="57BDD6D4" w14:textId="0754ACA8" w:rsidR="002520CF" w:rsidRPr="000F082C" w:rsidRDefault="002520CF" w:rsidP="00776FF8">
      <w:pPr>
        <w:pStyle w:val="FootnoteText"/>
        <w:spacing w:after="80"/>
        <w:rPr>
          <w:lang w:val="es-US"/>
        </w:rPr>
      </w:pPr>
      <w:r>
        <w:rPr>
          <w:rStyle w:val="FootnoteReference"/>
        </w:rPr>
        <w:footnoteRef/>
      </w:r>
      <w:r>
        <w:t xml:space="preserve"> </w:t>
      </w:r>
      <w:r w:rsidRPr="002520CF">
        <w:t xml:space="preserve">Bruce S, </w:t>
      </w:r>
      <w:proofErr w:type="spellStart"/>
      <w:r w:rsidRPr="002520CF">
        <w:t>Temminghoff</w:t>
      </w:r>
      <w:proofErr w:type="spellEnd"/>
      <w:r w:rsidRPr="002520CF">
        <w:t xml:space="preserve"> M, Hayward J, Schmidt E, Munnings C, </w:t>
      </w:r>
      <w:proofErr w:type="spellStart"/>
      <w:r w:rsidRPr="002520CF">
        <w:t>Palfreyman</w:t>
      </w:r>
      <w:proofErr w:type="spellEnd"/>
      <w:r w:rsidRPr="002520CF">
        <w:t xml:space="preserve"> D, Hartley P (2018)</w:t>
      </w:r>
      <w:r w:rsidRPr="002520CF">
        <w:br/>
      </w:r>
      <w:r w:rsidRPr="002520CF">
        <w:rPr>
          <w:i/>
          <w:iCs/>
        </w:rPr>
        <w:t xml:space="preserve">National Hydrogen Roadmap </w:t>
      </w:r>
      <w:r w:rsidRPr="002520CF">
        <w:t xml:space="preserve">[White paper]. </w:t>
      </w:r>
      <w:r w:rsidRPr="002520CF">
        <w:rPr>
          <w:lang w:val="es-US"/>
        </w:rPr>
        <w:t xml:space="preserve">CSIRO, Australia. </w:t>
      </w:r>
      <w:hyperlink r:id="rId16" w:history="1">
        <w:r w:rsidRPr="002520CF">
          <w:rPr>
            <w:rStyle w:val="Hyperlink"/>
            <w:lang w:val="es-US"/>
          </w:rPr>
          <w:t>https://www.csiro.au/~/media/Do-Business/Files/Futures/18-00314_EN_NationalHydrogenRoadmap_WEB_180823.pdf</w:t>
        </w:r>
      </w:hyperlink>
    </w:p>
  </w:footnote>
  <w:footnote w:id="24">
    <w:p w14:paraId="23710052" w14:textId="6E2B055A" w:rsidR="000F082C" w:rsidRDefault="000F082C" w:rsidP="00FE78F7">
      <w:pPr>
        <w:pStyle w:val="FootnoteText"/>
        <w:spacing w:beforeLines="80" w:before="192" w:after="0"/>
      </w:pPr>
      <w:r>
        <w:rPr>
          <w:rStyle w:val="FootnoteReference"/>
        </w:rPr>
        <w:footnoteRef/>
      </w:r>
      <w:r>
        <w:t xml:space="preserve"> </w:t>
      </w:r>
      <w:r w:rsidRPr="000F082C">
        <w:t xml:space="preserve">Yates, J., </w:t>
      </w:r>
      <w:proofErr w:type="spellStart"/>
      <w:r w:rsidRPr="000F082C">
        <w:t>Daiyan</w:t>
      </w:r>
      <w:proofErr w:type="spellEnd"/>
      <w:r w:rsidRPr="000F082C">
        <w:t>, R., Patterson, R., Egan, R., Amal, R., Ho-</w:t>
      </w:r>
      <w:proofErr w:type="spellStart"/>
      <w:r w:rsidRPr="000F082C">
        <w:t>Baille</w:t>
      </w:r>
      <w:proofErr w:type="spellEnd"/>
      <w:r w:rsidRPr="000F082C">
        <w:t xml:space="preserve">, A., &amp; Chang, N. L. (2020). Techno-economic analysis of hydrogen electrolysis from off-grid stand-alone photovoltaics incorporating uncertainty analysis. </w:t>
      </w:r>
      <w:r w:rsidRPr="000F082C">
        <w:rPr>
          <w:i/>
          <w:iCs/>
        </w:rPr>
        <w:t>Cell Reports Physical Science</w:t>
      </w:r>
      <w:r w:rsidRPr="000F082C">
        <w:t xml:space="preserve">, </w:t>
      </w:r>
      <w:r w:rsidRPr="000F082C">
        <w:rPr>
          <w:i/>
          <w:iCs/>
        </w:rPr>
        <w:t>1</w:t>
      </w:r>
      <w:r w:rsidRPr="000F082C">
        <w:t xml:space="preserve">(10), 100209. https://doi.org/10.1016/j.xcrp.2020.100209 </w:t>
      </w:r>
    </w:p>
  </w:footnote>
  <w:footnote w:id="25">
    <w:p w14:paraId="779CA7D6" w14:textId="04DC0A96" w:rsidR="00FE78F7" w:rsidRDefault="00FE78F7">
      <w:pPr>
        <w:pStyle w:val="FootnoteText"/>
      </w:pPr>
      <w:r>
        <w:rPr>
          <w:rStyle w:val="FootnoteReference"/>
        </w:rPr>
        <w:footnoteRef/>
      </w:r>
      <w:r>
        <w:t xml:space="preserve"> </w:t>
      </w:r>
      <w:hyperlink r:id="rId17" w:history="1">
        <w:r w:rsidRPr="00CD5386">
          <w:rPr>
            <w:rStyle w:val="Hyperlink"/>
          </w:rPr>
          <w:t>https://h2.pik-potsdam.de/H2Dash/</w:t>
        </w:r>
      </w:hyperlink>
      <w:r>
        <w:t xml:space="preserve"> </w:t>
      </w:r>
    </w:p>
  </w:footnote>
  <w:footnote w:id="26">
    <w:p w14:paraId="56ACD772" w14:textId="77777777" w:rsidR="008858E2" w:rsidRDefault="008858E2" w:rsidP="008858E2">
      <w:r>
        <w:rPr>
          <w:rStyle w:val="FootnoteReference"/>
        </w:rPr>
        <w:footnoteRef/>
      </w:r>
      <w:r>
        <w:t xml:space="preserve"> </w:t>
      </w:r>
      <w:proofErr w:type="spellStart"/>
      <w:r w:rsidRPr="00ED0A35">
        <w:rPr>
          <w:rFonts w:ascii="Arial" w:hAnsi="Arial" w:cs="Arial"/>
          <w:color w:val="222222"/>
          <w:sz w:val="20"/>
          <w:szCs w:val="20"/>
          <w:shd w:val="clear" w:color="auto" w:fill="FFFFFF"/>
        </w:rPr>
        <w:t>Baik</w:t>
      </w:r>
      <w:proofErr w:type="spellEnd"/>
      <w:r w:rsidRPr="00ED0A35">
        <w:rPr>
          <w:rFonts w:ascii="Arial" w:hAnsi="Arial" w:cs="Arial"/>
          <w:color w:val="222222"/>
          <w:sz w:val="20"/>
          <w:szCs w:val="20"/>
          <w:shd w:val="clear" w:color="auto" w:fill="FFFFFF"/>
        </w:rPr>
        <w:t xml:space="preserve">, </w:t>
      </w:r>
      <w:proofErr w:type="spellStart"/>
      <w:r w:rsidRPr="00ED0A35">
        <w:rPr>
          <w:rFonts w:ascii="Arial" w:hAnsi="Arial" w:cs="Arial"/>
          <w:color w:val="222222"/>
          <w:sz w:val="20"/>
          <w:szCs w:val="20"/>
          <w:shd w:val="clear" w:color="auto" w:fill="FFFFFF"/>
        </w:rPr>
        <w:t>Ejeong</w:t>
      </w:r>
      <w:proofErr w:type="spellEnd"/>
      <w:r w:rsidRPr="00ED0A35">
        <w:rPr>
          <w:rFonts w:ascii="Arial" w:hAnsi="Arial" w:cs="Arial"/>
          <w:color w:val="222222"/>
          <w:sz w:val="20"/>
          <w:szCs w:val="20"/>
          <w:shd w:val="clear" w:color="auto" w:fill="FFFFFF"/>
        </w:rPr>
        <w:t xml:space="preserve">, et al. "What is different about different net-zero carbon electricity </w:t>
      </w:r>
      <w:proofErr w:type="gramStart"/>
      <w:r w:rsidRPr="00ED0A35">
        <w:rPr>
          <w:rFonts w:ascii="Arial" w:hAnsi="Arial" w:cs="Arial"/>
          <w:color w:val="222222"/>
          <w:sz w:val="20"/>
          <w:szCs w:val="20"/>
          <w:shd w:val="clear" w:color="auto" w:fill="FFFFFF"/>
        </w:rPr>
        <w:t>systems?.</w:t>
      </w:r>
      <w:proofErr w:type="gramEnd"/>
      <w:r w:rsidRPr="00ED0A35">
        <w:rPr>
          <w:rFonts w:ascii="Arial" w:hAnsi="Arial" w:cs="Arial"/>
          <w:color w:val="222222"/>
          <w:sz w:val="20"/>
          <w:szCs w:val="20"/>
          <w:shd w:val="clear" w:color="auto" w:fill="FFFFFF"/>
        </w:rPr>
        <w:t>" </w:t>
      </w:r>
      <w:r w:rsidRPr="00ED0A35">
        <w:rPr>
          <w:rFonts w:ascii="Arial" w:hAnsi="Arial" w:cs="Arial"/>
          <w:i/>
          <w:iCs/>
          <w:color w:val="222222"/>
          <w:sz w:val="20"/>
          <w:szCs w:val="20"/>
        </w:rPr>
        <w:t>Energy and Climate Change</w:t>
      </w:r>
      <w:r w:rsidRPr="00ED0A35">
        <w:rPr>
          <w:rFonts w:ascii="Arial" w:hAnsi="Arial" w:cs="Arial"/>
          <w:color w:val="222222"/>
          <w:sz w:val="20"/>
          <w:szCs w:val="20"/>
          <w:shd w:val="clear" w:color="auto" w:fill="FFFFFF"/>
        </w:rPr>
        <w:t> 2 (2021): 100046.</w:t>
      </w:r>
      <w:r>
        <w:rPr>
          <w:rFonts w:ascii="Arial" w:hAnsi="Arial" w:cs="Arial"/>
          <w:color w:val="222222"/>
          <w:sz w:val="20"/>
          <w:szCs w:val="20"/>
          <w:shd w:val="clear" w:color="auto" w:fill="FFFFFF"/>
        </w:rPr>
        <w:t xml:space="preserve"> </w:t>
      </w:r>
      <w:hyperlink r:id="rId18" w:tgtFrame="_blank" w:tooltip="Persistent link using digital object identifier" w:history="1">
        <w:r>
          <w:rPr>
            <w:rStyle w:val="Hyperlink"/>
            <w:rFonts w:ascii="Arial" w:hAnsi="Arial" w:cs="Arial"/>
            <w:color w:val="0C7DBB"/>
            <w:sz w:val="21"/>
            <w:szCs w:val="21"/>
          </w:rPr>
          <w:t>https://doi.org/10.1016/j.egycc.2021.100046</w:t>
        </w:r>
      </w:hyperlink>
    </w:p>
  </w:footnote>
  <w:footnote w:id="27">
    <w:p w14:paraId="64195D4D" w14:textId="1D9212B4" w:rsidR="00321FCF" w:rsidRDefault="00321FCF" w:rsidP="00321FCF">
      <w:pPr>
        <w:pStyle w:val="FootnoteText"/>
      </w:pPr>
      <w:r>
        <w:rPr>
          <w:rStyle w:val="FootnoteReference"/>
        </w:rPr>
        <w:footnoteRef/>
      </w:r>
      <w:r>
        <w:t xml:space="preserve"> Farzan </w:t>
      </w:r>
      <w:proofErr w:type="spellStart"/>
      <w:r>
        <w:t>ZareAfifi</w:t>
      </w:r>
      <w:proofErr w:type="spellEnd"/>
      <w:r>
        <w:t xml:space="preserve"> and Sarah Kurtz, “Analytical analysis of stationary Li-ion-battery storage-system efficiency on a large scale,” IEEE Vehicle Power and Propulsion Conference, 2022. </w:t>
      </w:r>
      <w:hyperlink r:id="rId19" w:history="1">
        <w:r w:rsidRPr="00CD5386">
          <w:rPr>
            <w:rStyle w:val="Hyperlink"/>
          </w:rPr>
          <w:t>https://ieeexplore.ieee.org/document/10003407</w:t>
        </w:r>
      </w:hyperlink>
      <w:r>
        <w:t xml:space="preserve"> </w:t>
      </w:r>
    </w:p>
  </w:footnote>
  <w:footnote w:id="28">
    <w:p w14:paraId="2DBACA3A" w14:textId="77777777" w:rsidR="007C6D8E" w:rsidRDefault="007C6D8E" w:rsidP="007C6D8E">
      <w:pPr>
        <w:pStyle w:val="FootnoteText"/>
      </w:pPr>
      <w:r>
        <w:rPr>
          <w:rStyle w:val="FootnoteReference"/>
        </w:rPr>
        <w:footnoteRef/>
      </w:r>
      <w:r>
        <w:t xml:space="preserve"> We thank </w:t>
      </w:r>
      <w:proofErr w:type="spellStart"/>
      <w:r>
        <w:t>Mert</w:t>
      </w:r>
      <w:proofErr w:type="spellEnd"/>
      <w:r>
        <w:t xml:space="preserve"> of Malta, Inc for sharing this table who compiled it from the following references:</w:t>
      </w:r>
    </w:p>
    <w:p w14:paraId="71ECDCF2" w14:textId="77777777" w:rsidR="007C6D8E" w:rsidRDefault="00000000" w:rsidP="007C6D8E">
      <w:pPr>
        <w:numPr>
          <w:ilvl w:val="0"/>
          <w:numId w:val="15"/>
        </w:numPr>
        <w:spacing w:before="100" w:beforeAutospacing="1" w:after="100" w:afterAutospacing="1"/>
        <w:jc w:val="left"/>
        <w:rPr>
          <w:rFonts w:ascii="Helvetica" w:hAnsi="Helvetica"/>
          <w:color w:val="000000"/>
          <w:sz w:val="18"/>
          <w:szCs w:val="18"/>
        </w:rPr>
      </w:pPr>
      <w:hyperlink r:id="rId20" w:tgtFrame="_blank" w:history="1">
        <w:r w:rsidR="007C6D8E">
          <w:rPr>
            <w:rStyle w:val="Hyperlink"/>
            <w:rFonts w:ascii="Helvetica" w:hAnsi="Helvetica"/>
            <w:sz w:val="18"/>
            <w:szCs w:val="18"/>
          </w:rPr>
          <w:t>https://www.epa.gov/rhc/renewable-industrial-process-heat</w:t>
        </w:r>
      </w:hyperlink>
    </w:p>
    <w:p w14:paraId="26E533DD" w14:textId="77777777" w:rsidR="007C6D8E" w:rsidRDefault="00000000" w:rsidP="007C6D8E">
      <w:pPr>
        <w:numPr>
          <w:ilvl w:val="0"/>
          <w:numId w:val="15"/>
        </w:numPr>
        <w:spacing w:before="100" w:beforeAutospacing="1" w:after="100" w:afterAutospacing="1"/>
        <w:jc w:val="left"/>
        <w:rPr>
          <w:rFonts w:ascii="Helvetica" w:hAnsi="Helvetica"/>
          <w:color w:val="000000"/>
          <w:sz w:val="18"/>
          <w:szCs w:val="18"/>
        </w:rPr>
      </w:pPr>
      <w:hyperlink r:id="rId21" w:tgtFrame="_blank" w:history="1">
        <w:r w:rsidR="007C6D8E">
          <w:rPr>
            <w:rStyle w:val="Hyperlink"/>
            <w:rFonts w:ascii="Helvetica" w:hAnsi="Helvetica"/>
            <w:sz w:val="18"/>
            <w:szCs w:val="18"/>
          </w:rPr>
          <w:t>https://www.energy.gov/sites/prod/files/2016/06/f32/QTR2015-6I-Process-Heating.pdf</w:t>
        </w:r>
      </w:hyperlink>
    </w:p>
    <w:p w14:paraId="42037A2E" w14:textId="77777777" w:rsidR="007C6D8E" w:rsidRDefault="00000000" w:rsidP="007C6D8E">
      <w:pPr>
        <w:numPr>
          <w:ilvl w:val="0"/>
          <w:numId w:val="15"/>
        </w:numPr>
        <w:spacing w:before="100" w:beforeAutospacing="1" w:after="100" w:afterAutospacing="1"/>
        <w:jc w:val="left"/>
        <w:rPr>
          <w:rFonts w:ascii="Helvetica" w:hAnsi="Helvetica"/>
          <w:color w:val="000000"/>
          <w:sz w:val="18"/>
          <w:szCs w:val="18"/>
        </w:rPr>
      </w:pPr>
      <w:hyperlink r:id="rId22" w:tgtFrame="_blank" w:history="1">
        <w:r w:rsidR="007C6D8E">
          <w:rPr>
            <w:rStyle w:val="Hyperlink"/>
            <w:rFonts w:ascii="Helvetica" w:hAnsi="Helvetica"/>
            <w:sz w:val="18"/>
            <w:szCs w:val="18"/>
          </w:rPr>
          <w:t>http://www.calmac.org/publications/California%20Ind%20EE%20Mkt%20Characterization.pdf</w:t>
        </w:r>
      </w:hyperlink>
    </w:p>
    <w:p w14:paraId="1A7308D6" w14:textId="77777777" w:rsidR="007C6D8E" w:rsidRDefault="00000000" w:rsidP="007C6D8E">
      <w:pPr>
        <w:numPr>
          <w:ilvl w:val="0"/>
          <w:numId w:val="15"/>
        </w:numPr>
        <w:spacing w:before="100" w:beforeAutospacing="1" w:after="100" w:afterAutospacing="1"/>
        <w:jc w:val="left"/>
        <w:rPr>
          <w:rFonts w:ascii="Helvetica" w:hAnsi="Helvetica"/>
          <w:color w:val="000000"/>
          <w:sz w:val="18"/>
          <w:szCs w:val="18"/>
        </w:rPr>
      </w:pPr>
      <w:hyperlink r:id="rId23" w:tgtFrame="_blank" w:history="1">
        <w:r w:rsidR="007C6D8E">
          <w:rPr>
            <w:rStyle w:val="Hyperlink"/>
            <w:rFonts w:ascii="Helvetica" w:hAnsi="Helvetica"/>
            <w:sz w:val="18"/>
            <w:szCs w:val="18"/>
          </w:rPr>
          <w:t>https://www.nrel.gov/docs/fy15osti/64503.pdf</w:t>
        </w:r>
      </w:hyperlink>
    </w:p>
    <w:p w14:paraId="4A26B037" w14:textId="77777777" w:rsidR="007C6D8E" w:rsidRPr="007F26A0" w:rsidRDefault="00000000" w:rsidP="007C6D8E">
      <w:pPr>
        <w:numPr>
          <w:ilvl w:val="0"/>
          <w:numId w:val="15"/>
        </w:numPr>
        <w:spacing w:before="100" w:beforeAutospacing="1" w:after="100" w:afterAutospacing="1"/>
        <w:jc w:val="left"/>
        <w:rPr>
          <w:rFonts w:ascii="Helvetica" w:hAnsi="Helvetica"/>
          <w:color w:val="000000"/>
          <w:sz w:val="18"/>
          <w:szCs w:val="18"/>
        </w:rPr>
      </w:pPr>
      <w:hyperlink r:id="rId24" w:tgtFrame="_blank" w:history="1">
        <w:r w:rsidR="007C6D8E">
          <w:rPr>
            <w:rStyle w:val="Hyperlink"/>
            <w:rFonts w:ascii="Helvetica" w:hAnsi="Helvetica"/>
            <w:sz w:val="18"/>
            <w:szCs w:val="18"/>
          </w:rPr>
          <w:t>https://www.nrel.gov/docs/fy16osti/64709.pdf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B1EB6" w14:paraId="3AB063E0" w14:textId="77777777" w:rsidTr="003B1EB6">
      <w:tc>
        <w:tcPr>
          <w:tcW w:w="3120" w:type="dxa"/>
        </w:tcPr>
        <w:p w14:paraId="0766F45C" w14:textId="77777777" w:rsidR="003B1EB6" w:rsidRDefault="003B1EB6" w:rsidP="003B1EB6">
          <w:pPr>
            <w:pStyle w:val="Header"/>
            <w:ind w:left="-115"/>
          </w:pPr>
        </w:p>
      </w:tc>
      <w:tc>
        <w:tcPr>
          <w:tcW w:w="3120" w:type="dxa"/>
        </w:tcPr>
        <w:p w14:paraId="13B9118A" w14:textId="77777777" w:rsidR="003B1EB6" w:rsidRDefault="003B1EB6" w:rsidP="003B1EB6">
          <w:pPr>
            <w:pStyle w:val="Header"/>
            <w:jc w:val="center"/>
          </w:pPr>
        </w:p>
      </w:tc>
      <w:tc>
        <w:tcPr>
          <w:tcW w:w="3120" w:type="dxa"/>
        </w:tcPr>
        <w:p w14:paraId="3DE2A3BD" w14:textId="77777777" w:rsidR="003B1EB6" w:rsidRDefault="003B1EB6" w:rsidP="003B1EB6">
          <w:pPr>
            <w:pStyle w:val="Header"/>
            <w:ind w:right="-115"/>
            <w:jc w:val="right"/>
          </w:pPr>
        </w:p>
      </w:tc>
    </w:tr>
  </w:tbl>
  <w:p w14:paraId="1BF45687" w14:textId="77777777" w:rsidR="003B1EB6" w:rsidRDefault="003B1EB6" w:rsidP="003B1E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11EFA" w14:paraId="029AE71B" w14:textId="77777777" w:rsidTr="003B1EB6">
      <w:tc>
        <w:tcPr>
          <w:tcW w:w="3120" w:type="dxa"/>
        </w:tcPr>
        <w:p w14:paraId="74FF1019" w14:textId="77777777" w:rsidR="00A11EFA" w:rsidRDefault="00A11EFA" w:rsidP="003B1EB6">
          <w:pPr>
            <w:pStyle w:val="Header"/>
            <w:ind w:left="-115"/>
          </w:pPr>
        </w:p>
      </w:tc>
      <w:tc>
        <w:tcPr>
          <w:tcW w:w="3120" w:type="dxa"/>
        </w:tcPr>
        <w:p w14:paraId="78198923" w14:textId="77777777" w:rsidR="00A11EFA" w:rsidRDefault="00A11EFA" w:rsidP="003B1EB6">
          <w:pPr>
            <w:pStyle w:val="Header"/>
            <w:jc w:val="center"/>
          </w:pPr>
        </w:p>
      </w:tc>
      <w:tc>
        <w:tcPr>
          <w:tcW w:w="3120" w:type="dxa"/>
        </w:tcPr>
        <w:p w14:paraId="06AEFFE0" w14:textId="77777777" w:rsidR="00A11EFA" w:rsidRDefault="00A11EFA" w:rsidP="003B1EB6">
          <w:pPr>
            <w:pStyle w:val="Header"/>
            <w:ind w:right="-115"/>
            <w:jc w:val="right"/>
          </w:pPr>
        </w:p>
      </w:tc>
    </w:tr>
  </w:tbl>
  <w:p w14:paraId="0BA0A92A" w14:textId="77777777" w:rsidR="00A11EFA" w:rsidRDefault="00A11EFA" w:rsidP="003B1E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C6D8E" w14:paraId="45BAE82D" w14:textId="77777777" w:rsidTr="15CFA245">
      <w:tc>
        <w:tcPr>
          <w:tcW w:w="3120" w:type="dxa"/>
        </w:tcPr>
        <w:p w14:paraId="494309D8" w14:textId="77777777" w:rsidR="007C6D8E" w:rsidRDefault="007C6D8E" w:rsidP="15CFA245">
          <w:pPr>
            <w:pStyle w:val="Header"/>
            <w:ind w:left="-115"/>
          </w:pPr>
        </w:p>
      </w:tc>
      <w:tc>
        <w:tcPr>
          <w:tcW w:w="3120" w:type="dxa"/>
        </w:tcPr>
        <w:p w14:paraId="2BDD7178" w14:textId="77777777" w:rsidR="007C6D8E" w:rsidRDefault="007C6D8E" w:rsidP="15CFA245">
          <w:pPr>
            <w:pStyle w:val="Header"/>
            <w:jc w:val="center"/>
          </w:pPr>
        </w:p>
      </w:tc>
      <w:tc>
        <w:tcPr>
          <w:tcW w:w="3120" w:type="dxa"/>
        </w:tcPr>
        <w:p w14:paraId="6956E5CD" w14:textId="77777777" w:rsidR="007C6D8E" w:rsidRDefault="007C6D8E" w:rsidP="15CFA245">
          <w:pPr>
            <w:pStyle w:val="Header"/>
            <w:ind w:right="-115"/>
            <w:jc w:val="right"/>
          </w:pPr>
        </w:p>
      </w:tc>
    </w:tr>
  </w:tbl>
  <w:p w14:paraId="2E69E61B" w14:textId="77777777" w:rsidR="007C6D8E" w:rsidRDefault="007C6D8E" w:rsidP="15CFA2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03B1EB6" w14:paraId="2B1DE88E" w14:textId="77777777" w:rsidTr="003B1EB6">
      <w:tc>
        <w:tcPr>
          <w:tcW w:w="4320" w:type="dxa"/>
        </w:tcPr>
        <w:p w14:paraId="50CC8084" w14:textId="77777777" w:rsidR="003B1EB6" w:rsidRDefault="003B1EB6" w:rsidP="003B1EB6">
          <w:pPr>
            <w:pStyle w:val="Header"/>
            <w:ind w:left="-115"/>
          </w:pPr>
        </w:p>
      </w:tc>
      <w:tc>
        <w:tcPr>
          <w:tcW w:w="4320" w:type="dxa"/>
        </w:tcPr>
        <w:p w14:paraId="506B3785" w14:textId="77777777" w:rsidR="003B1EB6" w:rsidRDefault="003B1EB6" w:rsidP="003B1EB6">
          <w:pPr>
            <w:pStyle w:val="Header"/>
            <w:jc w:val="center"/>
          </w:pPr>
        </w:p>
      </w:tc>
      <w:tc>
        <w:tcPr>
          <w:tcW w:w="4320" w:type="dxa"/>
        </w:tcPr>
        <w:p w14:paraId="3C3DD4EA" w14:textId="77777777" w:rsidR="003B1EB6" w:rsidRDefault="003B1EB6" w:rsidP="003B1EB6">
          <w:pPr>
            <w:pStyle w:val="Header"/>
            <w:ind w:right="-115"/>
            <w:jc w:val="right"/>
          </w:pPr>
        </w:p>
      </w:tc>
    </w:tr>
  </w:tbl>
  <w:p w14:paraId="356F575E" w14:textId="77777777" w:rsidR="003B1EB6" w:rsidRDefault="003B1EB6" w:rsidP="003B1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0BB"/>
    <w:multiLevelType w:val="hybridMultilevel"/>
    <w:tmpl w:val="1D90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31809"/>
    <w:multiLevelType w:val="multilevel"/>
    <w:tmpl w:val="AA02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D65E5"/>
    <w:multiLevelType w:val="hybridMultilevel"/>
    <w:tmpl w:val="82768A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019A9"/>
    <w:multiLevelType w:val="multilevel"/>
    <w:tmpl w:val="42CE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206E6"/>
    <w:multiLevelType w:val="hybridMultilevel"/>
    <w:tmpl w:val="C7689DF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 w15:restartNumberingAfterBreak="0">
    <w:nsid w:val="1AAC7BC4"/>
    <w:multiLevelType w:val="multilevel"/>
    <w:tmpl w:val="D9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681973"/>
    <w:multiLevelType w:val="hybridMultilevel"/>
    <w:tmpl w:val="FEE89158"/>
    <w:lvl w:ilvl="0" w:tplc="6104627E">
      <w:start w:val="1"/>
      <w:numFmt w:val="bullet"/>
      <w:lvlText w:val="•"/>
      <w:lvlJc w:val="left"/>
      <w:pPr>
        <w:tabs>
          <w:tab w:val="num" w:pos="360"/>
        </w:tabs>
        <w:ind w:left="360" w:hanging="360"/>
      </w:pPr>
      <w:rPr>
        <w:rFonts w:ascii="Arial" w:hAnsi="Arial" w:hint="default"/>
      </w:rPr>
    </w:lvl>
    <w:lvl w:ilvl="1" w:tplc="E59AE494">
      <w:numFmt w:val="bullet"/>
      <w:lvlText w:val="•"/>
      <w:lvlJc w:val="left"/>
      <w:pPr>
        <w:tabs>
          <w:tab w:val="num" w:pos="1080"/>
        </w:tabs>
        <w:ind w:left="1080" w:hanging="360"/>
      </w:pPr>
      <w:rPr>
        <w:rFonts w:ascii="Arial" w:hAnsi="Arial" w:hint="default"/>
      </w:rPr>
    </w:lvl>
    <w:lvl w:ilvl="2" w:tplc="A5180F58" w:tentative="1">
      <w:start w:val="1"/>
      <w:numFmt w:val="bullet"/>
      <w:lvlText w:val="•"/>
      <w:lvlJc w:val="left"/>
      <w:pPr>
        <w:tabs>
          <w:tab w:val="num" w:pos="1800"/>
        </w:tabs>
        <w:ind w:left="1800" w:hanging="360"/>
      </w:pPr>
      <w:rPr>
        <w:rFonts w:ascii="Arial" w:hAnsi="Arial" w:hint="default"/>
      </w:rPr>
    </w:lvl>
    <w:lvl w:ilvl="3" w:tplc="E7288A3C" w:tentative="1">
      <w:start w:val="1"/>
      <w:numFmt w:val="bullet"/>
      <w:lvlText w:val="•"/>
      <w:lvlJc w:val="left"/>
      <w:pPr>
        <w:tabs>
          <w:tab w:val="num" w:pos="2520"/>
        </w:tabs>
        <w:ind w:left="2520" w:hanging="360"/>
      </w:pPr>
      <w:rPr>
        <w:rFonts w:ascii="Arial" w:hAnsi="Arial" w:hint="default"/>
      </w:rPr>
    </w:lvl>
    <w:lvl w:ilvl="4" w:tplc="98A8CD66" w:tentative="1">
      <w:start w:val="1"/>
      <w:numFmt w:val="bullet"/>
      <w:lvlText w:val="•"/>
      <w:lvlJc w:val="left"/>
      <w:pPr>
        <w:tabs>
          <w:tab w:val="num" w:pos="3240"/>
        </w:tabs>
        <w:ind w:left="3240" w:hanging="360"/>
      </w:pPr>
      <w:rPr>
        <w:rFonts w:ascii="Arial" w:hAnsi="Arial" w:hint="default"/>
      </w:rPr>
    </w:lvl>
    <w:lvl w:ilvl="5" w:tplc="4CB4F44E" w:tentative="1">
      <w:start w:val="1"/>
      <w:numFmt w:val="bullet"/>
      <w:lvlText w:val="•"/>
      <w:lvlJc w:val="left"/>
      <w:pPr>
        <w:tabs>
          <w:tab w:val="num" w:pos="3960"/>
        </w:tabs>
        <w:ind w:left="3960" w:hanging="360"/>
      </w:pPr>
      <w:rPr>
        <w:rFonts w:ascii="Arial" w:hAnsi="Arial" w:hint="default"/>
      </w:rPr>
    </w:lvl>
    <w:lvl w:ilvl="6" w:tplc="D51C12CE" w:tentative="1">
      <w:start w:val="1"/>
      <w:numFmt w:val="bullet"/>
      <w:lvlText w:val="•"/>
      <w:lvlJc w:val="left"/>
      <w:pPr>
        <w:tabs>
          <w:tab w:val="num" w:pos="4680"/>
        </w:tabs>
        <w:ind w:left="4680" w:hanging="360"/>
      </w:pPr>
      <w:rPr>
        <w:rFonts w:ascii="Arial" w:hAnsi="Arial" w:hint="default"/>
      </w:rPr>
    </w:lvl>
    <w:lvl w:ilvl="7" w:tplc="D07842A0" w:tentative="1">
      <w:start w:val="1"/>
      <w:numFmt w:val="bullet"/>
      <w:lvlText w:val="•"/>
      <w:lvlJc w:val="left"/>
      <w:pPr>
        <w:tabs>
          <w:tab w:val="num" w:pos="5400"/>
        </w:tabs>
        <w:ind w:left="5400" w:hanging="360"/>
      </w:pPr>
      <w:rPr>
        <w:rFonts w:ascii="Arial" w:hAnsi="Arial" w:hint="default"/>
      </w:rPr>
    </w:lvl>
    <w:lvl w:ilvl="8" w:tplc="65D89F6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A714C1D"/>
    <w:multiLevelType w:val="hybridMultilevel"/>
    <w:tmpl w:val="7AC2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C81130"/>
    <w:multiLevelType w:val="hybridMultilevel"/>
    <w:tmpl w:val="06D0C43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57A51738"/>
    <w:multiLevelType w:val="hybridMultilevel"/>
    <w:tmpl w:val="DA081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840C1"/>
    <w:multiLevelType w:val="hybridMultilevel"/>
    <w:tmpl w:val="FDB8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3F12B4"/>
    <w:multiLevelType w:val="hybridMultilevel"/>
    <w:tmpl w:val="59AED276"/>
    <w:lvl w:ilvl="0" w:tplc="0409000F">
      <w:start w:val="1"/>
      <w:numFmt w:val="decimal"/>
      <w:lvlText w:val="%1."/>
      <w:lvlJc w:val="left"/>
      <w:pPr>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A661767"/>
    <w:multiLevelType w:val="hybridMultilevel"/>
    <w:tmpl w:val="F4642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AC29EA"/>
    <w:multiLevelType w:val="hybridMultilevel"/>
    <w:tmpl w:val="5E80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317F67"/>
    <w:multiLevelType w:val="hybridMultilevel"/>
    <w:tmpl w:val="D544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2585389">
    <w:abstractNumId w:val="6"/>
  </w:num>
  <w:num w:numId="2" w16cid:durableId="1308389510">
    <w:abstractNumId w:val="8"/>
  </w:num>
  <w:num w:numId="3" w16cid:durableId="200942338">
    <w:abstractNumId w:val="4"/>
  </w:num>
  <w:num w:numId="4" w16cid:durableId="389037045">
    <w:abstractNumId w:val="12"/>
  </w:num>
  <w:num w:numId="5" w16cid:durableId="1812474659">
    <w:abstractNumId w:val="9"/>
  </w:num>
  <w:num w:numId="6" w16cid:durableId="489491304">
    <w:abstractNumId w:val="13"/>
  </w:num>
  <w:num w:numId="7" w16cid:durableId="355351613">
    <w:abstractNumId w:val="14"/>
  </w:num>
  <w:num w:numId="8" w16cid:durableId="1569456602">
    <w:abstractNumId w:val="2"/>
  </w:num>
  <w:num w:numId="9" w16cid:durableId="887035076">
    <w:abstractNumId w:val="10"/>
  </w:num>
  <w:num w:numId="10" w16cid:durableId="1056582602">
    <w:abstractNumId w:val="0"/>
  </w:num>
  <w:num w:numId="11" w16cid:durableId="798959571">
    <w:abstractNumId w:val="7"/>
  </w:num>
  <w:num w:numId="12" w16cid:durableId="1638493910">
    <w:abstractNumId w:val="5"/>
  </w:num>
  <w:num w:numId="13" w16cid:durableId="1292859523">
    <w:abstractNumId w:val="1"/>
  </w:num>
  <w:num w:numId="14" w16cid:durableId="1903715650">
    <w:abstractNumId w:val="11"/>
  </w:num>
  <w:num w:numId="15" w16cid:durableId="2765262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558"/>
    <w:rsid w:val="00004028"/>
    <w:rsid w:val="000041A1"/>
    <w:rsid w:val="000049BD"/>
    <w:rsid w:val="00004C70"/>
    <w:rsid w:val="00005C65"/>
    <w:rsid w:val="00006C68"/>
    <w:rsid w:val="00011690"/>
    <w:rsid w:val="000131F2"/>
    <w:rsid w:val="00014D53"/>
    <w:rsid w:val="00014F1B"/>
    <w:rsid w:val="00015713"/>
    <w:rsid w:val="0001705F"/>
    <w:rsid w:val="00017358"/>
    <w:rsid w:val="000201AA"/>
    <w:rsid w:val="000203C5"/>
    <w:rsid w:val="00021AFF"/>
    <w:rsid w:val="0002472B"/>
    <w:rsid w:val="000256C4"/>
    <w:rsid w:val="00025AB8"/>
    <w:rsid w:val="00025F8F"/>
    <w:rsid w:val="00026B0B"/>
    <w:rsid w:val="0002704F"/>
    <w:rsid w:val="000277BA"/>
    <w:rsid w:val="00027B75"/>
    <w:rsid w:val="00031DA1"/>
    <w:rsid w:val="0003228F"/>
    <w:rsid w:val="0003325A"/>
    <w:rsid w:val="00036381"/>
    <w:rsid w:val="000367B3"/>
    <w:rsid w:val="000368D2"/>
    <w:rsid w:val="00040198"/>
    <w:rsid w:val="0004029D"/>
    <w:rsid w:val="0004055A"/>
    <w:rsid w:val="000427A2"/>
    <w:rsid w:val="000443C3"/>
    <w:rsid w:val="00045BFB"/>
    <w:rsid w:val="0004617B"/>
    <w:rsid w:val="000465A1"/>
    <w:rsid w:val="0004662B"/>
    <w:rsid w:val="00046CEF"/>
    <w:rsid w:val="00047071"/>
    <w:rsid w:val="00051310"/>
    <w:rsid w:val="00051A8E"/>
    <w:rsid w:val="00051BFC"/>
    <w:rsid w:val="00051ED3"/>
    <w:rsid w:val="000522DD"/>
    <w:rsid w:val="00052442"/>
    <w:rsid w:val="00052EF2"/>
    <w:rsid w:val="000539D3"/>
    <w:rsid w:val="00053C07"/>
    <w:rsid w:val="00054FD2"/>
    <w:rsid w:val="000554C5"/>
    <w:rsid w:val="000555D1"/>
    <w:rsid w:val="00056059"/>
    <w:rsid w:val="00056074"/>
    <w:rsid w:val="000562EB"/>
    <w:rsid w:val="000567F0"/>
    <w:rsid w:val="000579EF"/>
    <w:rsid w:val="00060733"/>
    <w:rsid w:val="00061FA0"/>
    <w:rsid w:val="00063B68"/>
    <w:rsid w:val="00064251"/>
    <w:rsid w:val="00064F48"/>
    <w:rsid w:val="0006520B"/>
    <w:rsid w:val="00065A95"/>
    <w:rsid w:val="00066E8D"/>
    <w:rsid w:val="00067285"/>
    <w:rsid w:val="000678EC"/>
    <w:rsid w:val="00070D2D"/>
    <w:rsid w:val="00071220"/>
    <w:rsid w:val="00081691"/>
    <w:rsid w:val="0008183D"/>
    <w:rsid w:val="0008204A"/>
    <w:rsid w:val="0008241C"/>
    <w:rsid w:val="0008361C"/>
    <w:rsid w:val="00083C01"/>
    <w:rsid w:val="00084524"/>
    <w:rsid w:val="0008527D"/>
    <w:rsid w:val="000853CE"/>
    <w:rsid w:val="00085DFB"/>
    <w:rsid w:val="00086A41"/>
    <w:rsid w:val="0008724D"/>
    <w:rsid w:val="00087418"/>
    <w:rsid w:val="00090DBD"/>
    <w:rsid w:val="00093EC8"/>
    <w:rsid w:val="0009531E"/>
    <w:rsid w:val="00095425"/>
    <w:rsid w:val="00095BD1"/>
    <w:rsid w:val="0009675B"/>
    <w:rsid w:val="00097348"/>
    <w:rsid w:val="000A11FD"/>
    <w:rsid w:val="000A1F03"/>
    <w:rsid w:val="000A3955"/>
    <w:rsid w:val="000A4CD5"/>
    <w:rsid w:val="000A4DF1"/>
    <w:rsid w:val="000A55CE"/>
    <w:rsid w:val="000A6223"/>
    <w:rsid w:val="000A6E86"/>
    <w:rsid w:val="000A76FD"/>
    <w:rsid w:val="000B143B"/>
    <w:rsid w:val="000B2B8F"/>
    <w:rsid w:val="000B532E"/>
    <w:rsid w:val="000B6A8A"/>
    <w:rsid w:val="000B75E1"/>
    <w:rsid w:val="000C2391"/>
    <w:rsid w:val="000C2666"/>
    <w:rsid w:val="000C2AC0"/>
    <w:rsid w:val="000C717A"/>
    <w:rsid w:val="000C726D"/>
    <w:rsid w:val="000D0E4C"/>
    <w:rsid w:val="000D1214"/>
    <w:rsid w:val="000D462B"/>
    <w:rsid w:val="000D4671"/>
    <w:rsid w:val="000D4E9C"/>
    <w:rsid w:val="000D5375"/>
    <w:rsid w:val="000D60FC"/>
    <w:rsid w:val="000D7781"/>
    <w:rsid w:val="000D7791"/>
    <w:rsid w:val="000E0F54"/>
    <w:rsid w:val="000E2ACF"/>
    <w:rsid w:val="000E5E69"/>
    <w:rsid w:val="000E64CD"/>
    <w:rsid w:val="000F082C"/>
    <w:rsid w:val="000F2161"/>
    <w:rsid w:val="000F2D00"/>
    <w:rsid w:val="000F465D"/>
    <w:rsid w:val="000F55E3"/>
    <w:rsid w:val="000F6F6D"/>
    <w:rsid w:val="00100247"/>
    <w:rsid w:val="00100C23"/>
    <w:rsid w:val="0010202A"/>
    <w:rsid w:val="00102412"/>
    <w:rsid w:val="001027B1"/>
    <w:rsid w:val="00105677"/>
    <w:rsid w:val="001060D1"/>
    <w:rsid w:val="00110A84"/>
    <w:rsid w:val="0011569D"/>
    <w:rsid w:val="00116C56"/>
    <w:rsid w:val="0011734E"/>
    <w:rsid w:val="0011736C"/>
    <w:rsid w:val="00117BC5"/>
    <w:rsid w:val="00117C4F"/>
    <w:rsid w:val="00120315"/>
    <w:rsid w:val="0012163D"/>
    <w:rsid w:val="00122448"/>
    <w:rsid w:val="0012266C"/>
    <w:rsid w:val="00122880"/>
    <w:rsid w:val="00122B04"/>
    <w:rsid w:val="00122B48"/>
    <w:rsid w:val="001236B5"/>
    <w:rsid w:val="001247C1"/>
    <w:rsid w:val="001315CD"/>
    <w:rsid w:val="00131DF1"/>
    <w:rsid w:val="001328D2"/>
    <w:rsid w:val="001333C2"/>
    <w:rsid w:val="00135295"/>
    <w:rsid w:val="0013555F"/>
    <w:rsid w:val="00136E4C"/>
    <w:rsid w:val="00141A92"/>
    <w:rsid w:val="00142320"/>
    <w:rsid w:val="00143642"/>
    <w:rsid w:val="00143EA5"/>
    <w:rsid w:val="00144498"/>
    <w:rsid w:val="001451F2"/>
    <w:rsid w:val="0014540E"/>
    <w:rsid w:val="00146DAF"/>
    <w:rsid w:val="00147313"/>
    <w:rsid w:val="0014758E"/>
    <w:rsid w:val="00150271"/>
    <w:rsid w:val="00150CA1"/>
    <w:rsid w:val="0015298C"/>
    <w:rsid w:val="00154593"/>
    <w:rsid w:val="001552D9"/>
    <w:rsid w:val="0015612F"/>
    <w:rsid w:val="0016072C"/>
    <w:rsid w:val="00161FA4"/>
    <w:rsid w:val="00163209"/>
    <w:rsid w:val="00163FE5"/>
    <w:rsid w:val="00166808"/>
    <w:rsid w:val="0016735F"/>
    <w:rsid w:val="0016766E"/>
    <w:rsid w:val="001701F3"/>
    <w:rsid w:val="001709F4"/>
    <w:rsid w:val="00170AA4"/>
    <w:rsid w:val="00171779"/>
    <w:rsid w:val="001720F9"/>
    <w:rsid w:val="00173621"/>
    <w:rsid w:val="00173C32"/>
    <w:rsid w:val="00173EB8"/>
    <w:rsid w:val="00174CDE"/>
    <w:rsid w:val="00174E06"/>
    <w:rsid w:val="0017681A"/>
    <w:rsid w:val="001768FE"/>
    <w:rsid w:val="0018011B"/>
    <w:rsid w:val="0018012C"/>
    <w:rsid w:val="00180EAA"/>
    <w:rsid w:val="00181D33"/>
    <w:rsid w:val="00183DE2"/>
    <w:rsid w:val="00184532"/>
    <w:rsid w:val="001847E5"/>
    <w:rsid w:val="001852EB"/>
    <w:rsid w:val="00185BB6"/>
    <w:rsid w:val="001862FA"/>
    <w:rsid w:val="00191C19"/>
    <w:rsid w:val="00194B98"/>
    <w:rsid w:val="00195FF0"/>
    <w:rsid w:val="0019609D"/>
    <w:rsid w:val="00197709"/>
    <w:rsid w:val="00197CCA"/>
    <w:rsid w:val="001A4520"/>
    <w:rsid w:val="001A4ACC"/>
    <w:rsid w:val="001A4F56"/>
    <w:rsid w:val="001A712A"/>
    <w:rsid w:val="001A7B11"/>
    <w:rsid w:val="001B06F4"/>
    <w:rsid w:val="001B2430"/>
    <w:rsid w:val="001B2431"/>
    <w:rsid w:val="001B36CC"/>
    <w:rsid w:val="001B3C63"/>
    <w:rsid w:val="001B4263"/>
    <w:rsid w:val="001B67FF"/>
    <w:rsid w:val="001B68E6"/>
    <w:rsid w:val="001B766D"/>
    <w:rsid w:val="001C022D"/>
    <w:rsid w:val="001C1A73"/>
    <w:rsid w:val="001C3309"/>
    <w:rsid w:val="001C3E44"/>
    <w:rsid w:val="001C4EC7"/>
    <w:rsid w:val="001C5C64"/>
    <w:rsid w:val="001D1EE2"/>
    <w:rsid w:val="001D37E5"/>
    <w:rsid w:val="001D3950"/>
    <w:rsid w:val="001D4179"/>
    <w:rsid w:val="001D47ED"/>
    <w:rsid w:val="001D517D"/>
    <w:rsid w:val="001D5C90"/>
    <w:rsid w:val="001D6313"/>
    <w:rsid w:val="001D7C56"/>
    <w:rsid w:val="001D7F77"/>
    <w:rsid w:val="001E12F2"/>
    <w:rsid w:val="001E16D2"/>
    <w:rsid w:val="001E1D4B"/>
    <w:rsid w:val="001E2ADC"/>
    <w:rsid w:val="001E412B"/>
    <w:rsid w:val="001E4742"/>
    <w:rsid w:val="001E5DF1"/>
    <w:rsid w:val="001F0C70"/>
    <w:rsid w:val="001F1335"/>
    <w:rsid w:val="001F1B86"/>
    <w:rsid w:val="001F21FC"/>
    <w:rsid w:val="001F306B"/>
    <w:rsid w:val="001F397F"/>
    <w:rsid w:val="001F3FF8"/>
    <w:rsid w:val="001F4091"/>
    <w:rsid w:val="001F4368"/>
    <w:rsid w:val="001F5A78"/>
    <w:rsid w:val="001F6B8B"/>
    <w:rsid w:val="00201D6D"/>
    <w:rsid w:val="0020330F"/>
    <w:rsid w:val="00203A7E"/>
    <w:rsid w:val="00203AF6"/>
    <w:rsid w:val="00203E8D"/>
    <w:rsid w:val="002041F6"/>
    <w:rsid w:val="00204204"/>
    <w:rsid w:val="00204DD4"/>
    <w:rsid w:val="002050CD"/>
    <w:rsid w:val="00207027"/>
    <w:rsid w:val="00207427"/>
    <w:rsid w:val="0021081D"/>
    <w:rsid w:val="00210ECD"/>
    <w:rsid w:val="002117A3"/>
    <w:rsid w:val="00211DE4"/>
    <w:rsid w:val="00212A15"/>
    <w:rsid w:val="00212AF3"/>
    <w:rsid w:val="00213F52"/>
    <w:rsid w:val="00214851"/>
    <w:rsid w:val="002149AA"/>
    <w:rsid w:val="00216F07"/>
    <w:rsid w:val="002174D4"/>
    <w:rsid w:val="00217551"/>
    <w:rsid w:val="00217E3A"/>
    <w:rsid w:val="002201D4"/>
    <w:rsid w:val="00220A1E"/>
    <w:rsid w:val="00221B7D"/>
    <w:rsid w:val="00221EA3"/>
    <w:rsid w:val="002223B4"/>
    <w:rsid w:val="00222D2A"/>
    <w:rsid w:val="002248F7"/>
    <w:rsid w:val="00226016"/>
    <w:rsid w:val="00232AED"/>
    <w:rsid w:val="00233B00"/>
    <w:rsid w:val="0023410C"/>
    <w:rsid w:val="00236236"/>
    <w:rsid w:val="00237303"/>
    <w:rsid w:val="00242B33"/>
    <w:rsid w:val="00245BE3"/>
    <w:rsid w:val="00246990"/>
    <w:rsid w:val="00247017"/>
    <w:rsid w:val="00250081"/>
    <w:rsid w:val="00250C03"/>
    <w:rsid w:val="002520CF"/>
    <w:rsid w:val="00254668"/>
    <w:rsid w:val="002548C7"/>
    <w:rsid w:val="002568A5"/>
    <w:rsid w:val="0026096B"/>
    <w:rsid w:val="0026122F"/>
    <w:rsid w:val="002619A5"/>
    <w:rsid w:val="00262ED7"/>
    <w:rsid w:val="00263B18"/>
    <w:rsid w:val="002645ED"/>
    <w:rsid w:val="002650FF"/>
    <w:rsid w:val="00265DAD"/>
    <w:rsid w:val="0026625E"/>
    <w:rsid w:val="00270244"/>
    <w:rsid w:val="00270F23"/>
    <w:rsid w:val="002711E7"/>
    <w:rsid w:val="002712A8"/>
    <w:rsid w:val="002727A3"/>
    <w:rsid w:val="00273215"/>
    <w:rsid w:val="002732FA"/>
    <w:rsid w:val="00274338"/>
    <w:rsid w:val="0027464E"/>
    <w:rsid w:val="00275818"/>
    <w:rsid w:val="002770C0"/>
    <w:rsid w:val="00281DB2"/>
    <w:rsid w:val="002827E2"/>
    <w:rsid w:val="0028368B"/>
    <w:rsid w:val="00287FFA"/>
    <w:rsid w:val="00291488"/>
    <w:rsid w:val="00292A90"/>
    <w:rsid w:val="00292E5C"/>
    <w:rsid w:val="002935EC"/>
    <w:rsid w:val="002936FB"/>
    <w:rsid w:val="00293A34"/>
    <w:rsid w:val="00294279"/>
    <w:rsid w:val="0029523A"/>
    <w:rsid w:val="00296F9B"/>
    <w:rsid w:val="00297084"/>
    <w:rsid w:val="002A0475"/>
    <w:rsid w:val="002A1A1A"/>
    <w:rsid w:val="002A1F3D"/>
    <w:rsid w:val="002A63FA"/>
    <w:rsid w:val="002A6E2A"/>
    <w:rsid w:val="002B17F9"/>
    <w:rsid w:val="002B32FE"/>
    <w:rsid w:val="002B541C"/>
    <w:rsid w:val="002B5CF7"/>
    <w:rsid w:val="002B6249"/>
    <w:rsid w:val="002B625F"/>
    <w:rsid w:val="002B694E"/>
    <w:rsid w:val="002C03C6"/>
    <w:rsid w:val="002C2359"/>
    <w:rsid w:val="002C2C06"/>
    <w:rsid w:val="002C3092"/>
    <w:rsid w:val="002C3C30"/>
    <w:rsid w:val="002C3DF4"/>
    <w:rsid w:val="002C4083"/>
    <w:rsid w:val="002C761D"/>
    <w:rsid w:val="002C7BEE"/>
    <w:rsid w:val="002D14CF"/>
    <w:rsid w:val="002D29C2"/>
    <w:rsid w:val="002D610B"/>
    <w:rsid w:val="002D619A"/>
    <w:rsid w:val="002D63F3"/>
    <w:rsid w:val="002D7B34"/>
    <w:rsid w:val="002D7DE6"/>
    <w:rsid w:val="002D7ECB"/>
    <w:rsid w:val="002E054A"/>
    <w:rsid w:val="002E2160"/>
    <w:rsid w:val="002E229E"/>
    <w:rsid w:val="002E261A"/>
    <w:rsid w:val="002E2FC9"/>
    <w:rsid w:val="002E43D9"/>
    <w:rsid w:val="002E4850"/>
    <w:rsid w:val="002E6569"/>
    <w:rsid w:val="002E6599"/>
    <w:rsid w:val="002E6792"/>
    <w:rsid w:val="002E6C42"/>
    <w:rsid w:val="002E7654"/>
    <w:rsid w:val="002E7BEC"/>
    <w:rsid w:val="002F2150"/>
    <w:rsid w:val="002F2CF1"/>
    <w:rsid w:val="002F78C2"/>
    <w:rsid w:val="002F7F25"/>
    <w:rsid w:val="003003CC"/>
    <w:rsid w:val="00302A42"/>
    <w:rsid w:val="00302B85"/>
    <w:rsid w:val="003043A0"/>
    <w:rsid w:val="00304BF6"/>
    <w:rsid w:val="00305654"/>
    <w:rsid w:val="003079FE"/>
    <w:rsid w:val="00307A10"/>
    <w:rsid w:val="00311D1B"/>
    <w:rsid w:val="003127D0"/>
    <w:rsid w:val="00312D48"/>
    <w:rsid w:val="00314472"/>
    <w:rsid w:val="00317C3A"/>
    <w:rsid w:val="00320351"/>
    <w:rsid w:val="00320BEF"/>
    <w:rsid w:val="003218D5"/>
    <w:rsid w:val="00321FA0"/>
    <w:rsid w:val="00321FCF"/>
    <w:rsid w:val="003229AB"/>
    <w:rsid w:val="00325DE3"/>
    <w:rsid w:val="003266C0"/>
    <w:rsid w:val="00326C47"/>
    <w:rsid w:val="00330E40"/>
    <w:rsid w:val="00332162"/>
    <w:rsid w:val="00333A57"/>
    <w:rsid w:val="0033412C"/>
    <w:rsid w:val="00334520"/>
    <w:rsid w:val="00335153"/>
    <w:rsid w:val="00337361"/>
    <w:rsid w:val="00337B18"/>
    <w:rsid w:val="00337CDA"/>
    <w:rsid w:val="00337FA8"/>
    <w:rsid w:val="0034116B"/>
    <w:rsid w:val="00341248"/>
    <w:rsid w:val="00342183"/>
    <w:rsid w:val="00344901"/>
    <w:rsid w:val="003451ED"/>
    <w:rsid w:val="00345E76"/>
    <w:rsid w:val="003463A9"/>
    <w:rsid w:val="003463EC"/>
    <w:rsid w:val="003475E9"/>
    <w:rsid w:val="00350704"/>
    <w:rsid w:val="00352502"/>
    <w:rsid w:val="003525E3"/>
    <w:rsid w:val="00352767"/>
    <w:rsid w:val="00353329"/>
    <w:rsid w:val="00354140"/>
    <w:rsid w:val="00355909"/>
    <w:rsid w:val="00355DB8"/>
    <w:rsid w:val="00355FAC"/>
    <w:rsid w:val="00357AF3"/>
    <w:rsid w:val="003613C3"/>
    <w:rsid w:val="003623C3"/>
    <w:rsid w:val="00362DC1"/>
    <w:rsid w:val="003636DE"/>
    <w:rsid w:val="00363C46"/>
    <w:rsid w:val="00364FDD"/>
    <w:rsid w:val="00365B63"/>
    <w:rsid w:val="00366036"/>
    <w:rsid w:val="00366246"/>
    <w:rsid w:val="00366268"/>
    <w:rsid w:val="00367316"/>
    <w:rsid w:val="003675ED"/>
    <w:rsid w:val="00367D92"/>
    <w:rsid w:val="00371116"/>
    <w:rsid w:val="00371B97"/>
    <w:rsid w:val="00372042"/>
    <w:rsid w:val="003744F3"/>
    <w:rsid w:val="0037532A"/>
    <w:rsid w:val="00375AAD"/>
    <w:rsid w:val="00377170"/>
    <w:rsid w:val="00377D86"/>
    <w:rsid w:val="003816DC"/>
    <w:rsid w:val="003819FD"/>
    <w:rsid w:val="003833DE"/>
    <w:rsid w:val="00383451"/>
    <w:rsid w:val="00384C4B"/>
    <w:rsid w:val="00385427"/>
    <w:rsid w:val="00386679"/>
    <w:rsid w:val="00387B51"/>
    <w:rsid w:val="00387E7D"/>
    <w:rsid w:val="003930A1"/>
    <w:rsid w:val="003936BA"/>
    <w:rsid w:val="00395A61"/>
    <w:rsid w:val="003963C2"/>
    <w:rsid w:val="00396BAB"/>
    <w:rsid w:val="00396BF9"/>
    <w:rsid w:val="00396D04"/>
    <w:rsid w:val="003A0E22"/>
    <w:rsid w:val="003A1F29"/>
    <w:rsid w:val="003A24CA"/>
    <w:rsid w:val="003A2E5F"/>
    <w:rsid w:val="003A2E81"/>
    <w:rsid w:val="003A410F"/>
    <w:rsid w:val="003A6BCD"/>
    <w:rsid w:val="003A6DA1"/>
    <w:rsid w:val="003A6EE3"/>
    <w:rsid w:val="003B0480"/>
    <w:rsid w:val="003B17F2"/>
    <w:rsid w:val="003B1EB6"/>
    <w:rsid w:val="003B1F02"/>
    <w:rsid w:val="003B2D44"/>
    <w:rsid w:val="003B335F"/>
    <w:rsid w:val="003B4283"/>
    <w:rsid w:val="003C080E"/>
    <w:rsid w:val="003C14D4"/>
    <w:rsid w:val="003C2149"/>
    <w:rsid w:val="003C2458"/>
    <w:rsid w:val="003C24CE"/>
    <w:rsid w:val="003C7654"/>
    <w:rsid w:val="003D0BEE"/>
    <w:rsid w:val="003D18F2"/>
    <w:rsid w:val="003D27FE"/>
    <w:rsid w:val="003D323D"/>
    <w:rsid w:val="003D51C6"/>
    <w:rsid w:val="003D73EA"/>
    <w:rsid w:val="003D75B7"/>
    <w:rsid w:val="003E00F8"/>
    <w:rsid w:val="003E06ED"/>
    <w:rsid w:val="003E0C28"/>
    <w:rsid w:val="003E3E54"/>
    <w:rsid w:val="003E428D"/>
    <w:rsid w:val="003E53D8"/>
    <w:rsid w:val="003E680B"/>
    <w:rsid w:val="003E734E"/>
    <w:rsid w:val="003F1F72"/>
    <w:rsid w:val="003F21F0"/>
    <w:rsid w:val="003F305D"/>
    <w:rsid w:val="003F3789"/>
    <w:rsid w:val="003F400F"/>
    <w:rsid w:val="003F4D79"/>
    <w:rsid w:val="003F52D7"/>
    <w:rsid w:val="003F5464"/>
    <w:rsid w:val="00401134"/>
    <w:rsid w:val="0040138E"/>
    <w:rsid w:val="00401C6C"/>
    <w:rsid w:val="004022A5"/>
    <w:rsid w:val="004050EE"/>
    <w:rsid w:val="004066F1"/>
    <w:rsid w:val="00406AB1"/>
    <w:rsid w:val="004079C0"/>
    <w:rsid w:val="00410033"/>
    <w:rsid w:val="00412D85"/>
    <w:rsid w:val="00412E1D"/>
    <w:rsid w:val="004170C3"/>
    <w:rsid w:val="004201CB"/>
    <w:rsid w:val="00420295"/>
    <w:rsid w:val="00420CDA"/>
    <w:rsid w:val="00424D92"/>
    <w:rsid w:val="00425FD8"/>
    <w:rsid w:val="00426C2C"/>
    <w:rsid w:val="00430152"/>
    <w:rsid w:val="004306E1"/>
    <w:rsid w:val="00431C62"/>
    <w:rsid w:val="00432C0A"/>
    <w:rsid w:val="004346E2"/>
    <w:rsid w:val="00436497"/>
    <w:rsid w:val="00441173"/>
    <w:rsid w:val="004415E3"/>
    <w:rsid w:val="00441A3A"/>
    <w:rsid w:val="00443344"/>
    <w:rsid w:val="00444EFA"/>
    <w:rsid w:val="00445452"/>
    <w:rsid w:val="00450427"/>
    <w:rsid w:val="0045121D"/>
    <w:rsid w:val="004526D9"/>
    <w:rsid w:val="0045364A"/>
    <w:rsid w:val="00454778"/>
    <w:rsid w:val="00456B0C"/>
    <w:rsid w:val="004604F6"/>
    <w:rsid w:val="0046131D"/>
    <w:rsid w:val="00461AF7"/>
    <w:rsid w:val="00462876"/>
    <w:rsid w:val="00462EA7"/>
    <w:rsid w:val="00463CBA"/>
    <w:rsid w:val="00465D91"/>
    <w:rsid w:val="004677FF"/>
    <w:rsid w:val="00472BCD"/>
    <w:rsid w:val="00472FA4"/>
    <w:rsid w:val="00473B27"/>
    <w:rsid w:val="00473CBB"/>
    <w:rsid w:val="00474447"/>
    <w:rsid w:val="00474E4D"/>
    <w:rsid w:val="00475359"/>
    <w:rsid w:val="00476E4E"/>
    <w:rsid w:val="00477276"/>
    <w:rsid w:val="004811DA"/>
    <w:rsid w:val="0048287D"/>
    <w:rsid w:val="004833B3"/>
    <w:rsid w:val="0048418C"/>
    <w:rsid w:val="004846E1"/>
    <w:rsid w:val="00486280"/>
    <w:rsid w:val="004868A7"/>
    <w:rsid w:val="00486BD5"/>
    <w:rsid w:val="004903ED"/>
    <w:rsid w:val="004919E7"/>
    <w:rsid w:val="00491B34"/>
    <w:rsid w:val="00491EBF"/>
    <w:rsid w:val="0049223E"/>
    <w:rsid w:val="004922E0"/>
    <w:rsid w:val="004934E0"/>
    <w:rsid w:val="00493B4D"/>
    <w:rsid w:val="00494358"/>
    <w:rsid w:val="0049593C"/>
    <w:rsid w:val="004964A6"/>
    <w:rsid w:val="004A15E6"/>
    <w:rsid w:val="004A2989"/>
    <w:rsid w:val="004A2EC6"/>
    <w:rsid w:val="004A3BEB"/>
    <w:rsid w:val="004A40F2"/>
    <w:rsid w:val="004A435E"/>
    <w:rsid w:val="004B036C"/>
    <w:rsid w:val="004B2B1C"/>
    <w:rsid w:val="004B507E"/>
    <w:rsid w:val="004B6FE4"/>
    <w:rsid w:val="004C04F7"/>
    <w:rsid w:val="004C0CAC"/>
    <w:rsid w:val="004C0F13"/>
    <w:rsid w:val="004C3053"/>
    <w:rsid w:val="004C41E4"/>
    <w:rsid w:val="004C4C8F"/>
    <w:rsid w:val="004C5E2D"/>
    <w:rsid w:val="004C71B4"/>
    <w:rsid w:val="004C7B95"/>
    <w:rsid w:val="004D10B8"/>
    <w:rsid w:val="004D3729"/>
    <w:rsid w:val="004D4A7A"/>
    <w:rsid w:val="004D5FAD"/>
    <w:rsid w:val="004D611A"/>
    <w:rsid w:val="004D6D5C"/>
    <w:rsid w:val="004E1558"/>
    <w:rsid w:val="004E1B0D"/>
    <w:rsid w:val="004E2BFB"/>
    <w:rsid w:val="004E39C5"/>
    <w:rsid w:val="004E5CFD"/>
    <w:rsid w:val="004E6E2B"/>
    <w:rsid w:val="004F01D1"/>
    <w:rsid w:val="004F1503"/>
    <w:rsid w:val="004F204E"/>
    <w:rsid w:val="004F2A41"/>
    <w:rsid w:val="004F51E3"/>
    <w:rsid w:val="004F6DC2"/>
    <w:rsid w:val="004F7D8B"/>
    <w:rsid w:val="004F7DFB"/>
    <w:rsid w:val="005012BB"/>
    <w:rsid w:val="005016AD"/>
    <w:rsid w:val="00503C39"/>
    <w:rsid w:val="00516294"/>
    <w:rsid w:val="005175C0"/>
    <w:rsid w:val="005204E3"/>
    <w:rsid w:val="005215A5"/>
    <w:rsid w:val="00523049"/>
    <w:rsid w:val="0052458D"/>
    <w:rsid w:val="005271D8"/>
    <w:rsid w:val="00527660"/>
    <w:rsid w:val="00527F6F"/>
    <w:rsid w:val="00527FF3"/>
    <w:rsid w:val="0053021F"/>
    <w:rsid w:val="0053023A"/>
    <w:rsid w:val="005305ED"/>
    <w:rsid w:val="005310CA"/>
    <w:rsid w:val="00532BDE"/>
    <w:rsid w:val="00532D65"/>
    <w:rsid w:val="0053489B"/>
    <w:rsid w:val="00534EE9"/>
    <w:rsid w:val="0053759D"/>
    <w:rsid w:val="00537B0D"/>
    <w:rsid w:val="0054085A"/>
    <w:rsid w:val="00540C03"/>
    <w:rsid w:val="00540D65"/>
    <w:rsid w:val="00541540"/>
    <w:rsid w:val="005420E3"/>
    <w:rsid w:val="00542491"/>
    <w:rsid w:val="005442BD"/>
    <w:rsid w:val="005447C6"/>
    <w:rsid w:val="00544938"/>
    <w:rsid w:val="00544A80"/>
    <w:rsid w:val="005454E6"/>
    <w:rsid w:val="005469C2"/>
    <w:rsid w:val="00546D83"/>
    <w:rsid w:val="00546FFE"/>
    <w:rsid w:val="0054719C"/>
    <w:rsid w:val="00550386"/>
    <w:rsid w:val="005507B7"/>
    <w:rsid w:val="0055188D"/>
    <w:rsid w:val="005526B1"/>
    <w:rsid w:val="0055291B"/>
    <w:rsid w:val="00552B5C"/>
    <w:rsid w:val="0055404A"/>
    <w:rsid w:val="00554147"/>
    <w:rsid w:val="0055455D"/>
    <w:rsid w:val="00554B63"/>
    <w:rsid w:val="00554CC9"/>
    <w:rsid w:val="00555CEE"/>
    <w:rsid w:val="00560BBC"/>
    <w:rsid w:val="005624E1"/>
    <w:rsid w:val="00562DD8"/>
    <w:rsid w:val="00562F85"/>
    <w:rsid w:val="0056497E"/>
    <w:rsid w:val="00566CEE"/>
    <w:rsid w:val="005672DB"/>
    <w:rsid w:val="00570239"/>
    <w:rsid w:val="00570E57"/>
    <w:rsid w:val="00570FC1"/>
    <w:rsid w:val="00571474"/>
    <w:rsid w:val="00571D68"/>
    <w:rsid w:val="005728A1"/>
    <w:rsid w:val="005742B7"/>
    <w:rsid w:val="00574DF9"/>
    <w:rsid w:val="005756E2"/>
    <w:rsid w:val="005805EB"/>
    <w:rsid w:val="00581E43"/>
    <w:rsid w:val="00582D32"/>
    <w:rsid w:val="00582E33"/>
    <w:rsid w:val="00584876"/>
    <w:rsid w:val="00584AB2"/>
    <w:rsid w:val="00585737"/>
    <w:rsid w:val="0058684B"/>
    <w:rsid w:val="00586FD1"/>
    <w:rsid w:val="005875DC"/>
    <w:rsid w:val="00591ED9"/>
    <w:rsid w:val="0059373B"/>
    <w:rsid w:val="005937A9"/>
    <w:rsid w:val="00593A32"/>
    <w:rsid w:val="00595544"/>
    <w:rsid w:val="00595711"/>
    <w:rsid w:val="00595A45"/>
    <w:rsid w:val="005973E5"/>
    <w:rsid w:val="00597AA1"/>
    <w:rsid w:val="005A0FF7"/>
    <w:rsid w:val="005A1ECE"/>
    <w:rsid w:val="005A4174"/>
    <w:rsid w:val="005A6672"/>
    <w:rsid w:val="005A6767"/>
    <w:rsid w:val="005B0BB4"/>
    <w:rsid w:val="005B0D29"/>
    <w:rsid w:val="005B1566"/>
    <w:rsid w:val="005B1A41"/>
    <w:rsid w:val="005B1A95"/>
    <w:rsid w:val="005B33FF"/>
    <w:rsid w:val="005B7BF4"/>
    <w:rsid w:val="005C2170"/>
    <w:rsid w:val="005C2594"/>
    <w:rsid w:val="005C3D92"/>
    <w:rsid w:val="005C4F52"/>
    <w:rsid w:val="005C57A8"/>
    <w:rsid w:val="005D01B9"/>
    <w:rsid w:val="005D2D72"/>
    <w:rsid w:val="005D2E07"/>
    <w:rsid w:val="005D4855"/>
    <w:rsid w:val="005D647E"/>
    <w:rsid w:val="005D7573"/>
    <w:rsid w:val="005D7934"/>
    <w:rsid w:val="005D7A1F"/>
    <w:rsid w:val="005E0991"/>
    <w:rsid w:val="005E09E0"/>
    <w:rsid w:val="005E3E42"/>
    <w:rsid w:val="005E4343"/>
    <w:rsid w:val="005E47DA"/>
    <w:rsid w:val="005F1539"/>
    <w:rsid w:val="005F1A9F"/>
    <w:rsid w:val="005F3922"/>
    <w:rsid w:val="005F3D21"/>
    <w:rsid w:val="005F3DEF"/>
    <w:rsid w:val="005F418B"/>
    <w:rsid w:val="005F422E"/>
    <w:rsid w:val="005F447D"/>
    <w:rsid w:val="005F4941"/>
    <w:rsid w:val="005F77C6"/>
    <w:rsid w:val="005F7E81"/>
    <w:rsid w:val="00600833"/>
    <w:rsid w:val="006046CC"/>
    <w:rsid w:val="00607477"/>
    <w:rsid w:val="00610D0C"/>
    <w:rsid w:val="0061151C"/>
    <w:rsid w:val="006118AE"/>
    <w:rsid w:val="00613632"/>
    <w:rsid w:val="006141A1"/>
    <w:rsid w:val="00617FE9"/>
    <w:rsid w:val="00622900"/>
    <w:rsid w:val="00624346"/>
    <w:rsid w:val="006244F6"/>
    <w:rsid w:val="0062478F"/>
    <w:rsid w:val="00626EE1"/>
    <w:rsid w:val="00627918"/>
    <w:rsid w:val="00630780"/>
    <w:rsid w:val="00631E54"/>
    <w:rsid w:val="00632E5A"/>
    <w:rsid w:val="0063306B"/>
    <w:rsid w:val="006335D9"/>
    <w:rsid w:val="00633DD7"/>
    <w:rsid w:val="006340B9"/>
    <w:rsid w:val="00634644"/>
    <w:rsid w:val="00634771"/>
    <w:rsid w:val="00634A3F"/>
    <w:rsid w:val="006355BE"/>
    <w:rsid w:val="00637A60"/>
    <w:rsid w:val="00637C6F"/>
    <w:rsid w:val="00640202"/>
    <w:rsid w:val="00640D20"/>
    <w:rsid w:val="0064173C"/>
    <w:rsid w:val="00644F36"/>
    <w:rsid w:val="006468A4"/>
    <w:rsid w:val="00646F0C"/>
    <w:rsid w:val="006477CB"/>
    <w:rsid w:val="006478B6"/>
    <w:rsid w:val="0065028D"/>
    <w:rsid w:val="00652878"/>
    <w:rsid w:val="00656B3C"/>
    <w:rsid w:val="0065781B"/>
    <w:rsid w:val="00657832"/>
    <w:rsid w:val="00660950"/>
    <w:rsid w:val="006631CB"/>
    <w:rsid w:val="006645CE"/>
    <w:rsid w:val="00664A7E"/>
    <w:rsid w:val="006664A6"/>
    <w:rsid w:val="00666602"/>
    <w:rsid w:val="00666FC8"/>
    <w:rsid w:val="0066724F"/>
    <w:rsid w:val="006720B7"/>
    <w:rsid w:val="006725EF"/>
    <w:rsid w:val="00674D00"/>
    <w:rsid w:val="006757FB"/>
    <w:rsid w:val="006766F7"/>
    <w:rsid w:val="00676C50"/>
    <w:rsid w:val="0068077D"/>
    <w:rsid w:val="00680A93"/>
    <w:rsid w:val="00680CE6"/>
    <w:rsid w:val="00684042"/>
    <w:rsid w:val="0068488E"/>
    <w:rsid w:val="00690282"/>
    <w:rsid w:val="0069132E"/>
    <w:rsid w:val="0069439C"/>
    <w:rsid w:val="0069524D"/>
    <w:rsid w:val="006961ED"/>
    <w:rsid w:val="0069662D"/>
    <w:rsid w:val="006975E0"/>
    <w:rsid w:val="006978F1"/>
    <w:rsid w:val="006A03A2"/>
    <w:rsid w:val="006A0B4C"/>
    <w:rsid w:val="006A0DAB"/>
    <w:rsid w:val="006A1F36"/>
    <w:rsid w:val="006A25A3"/>
    <w:rsid w:val="006A2BFC"/>
    <w:rsid w:val="006A4697"/>
    <w:rsid w:val="006A4A5B"/>
    <w:rsid w:val="006A4DC4"/>
    <w:rsid w:val="006A502B"/>
    <w:rsid w:val="006A60E8"/>
    <w:rsid w:val="006A70EE"/>
    <w:rsid w:val="006A7CDD"/>
    <w:rsid w:val="006B0939"/>
    <w:rsid w:val="006B0E25"/>
    <w:rsid w:val="006B0EF6"/>
    <w:rsid w:val="006B10FE"/>
    <w:rsid w:val="006B1206"/>
    <w:rsid w:val="006B38BA"/>
    <w:rsid w:val="006B42E6"/>
    <w:rsid w:val="006B4A49"/>
    <w:rsid w:val="006B735F"/>
    <w:rsid w:val="006C0DED"/>
    <w:rsid w:val="006C37E5"/>
    <w:rsid w:val="006C4474"/>
    <w:rsid w:val="006C48AC"/>
    <w:rsid w:val="006C4C15"/>
    <w:rsid w:val="006C554E"/>
    <w:rsid w:val="006C7412"/>
    <w:rsid w:val="006C7CF5"/>
    <w:rsid w:val="006D0C24"/>
    <w:rsid w:val="006D0F0C"/>
    <w:rsid w:val="006D11C9"/>
    <w:rsid w:val="006D12E9"/>
    <w:rsid w:val="006D1EAC"/>
    <w:rsid w:val="006D24B9"/>
    <w:rsid w:val="006D274F"/>
    <w:rsid w:val="006D45BB"/>
    <w:rsid w:val="006D58BF"/>
    <w:rsid w:val="006D6B2C"/>
    <w:rsid w:val="006E059F"/>
    <w:rsid w:val="006E1AA4"/>
    <w:rsid w:val="006E1D65"/>
    <w:rsid w:val="006E2BB0"/>
    <w:rsid w:val="006E2CC6"/>
    <w:rsid w:val="006E4008"/>
    <w:rsid w:val="006E4DE1"/>
    <w:rsid w:val="006E7630"/>
    <w:rsid w:val="006F063E"/>
    <w:rsid w:val="006F0DAA"/>
    <w:rsid w:val="006F0DDB"/>
    <w:rsid w:val="006F21E9"/>
    <w:rsid w:val="006F7EAD"/>
    <w:rsid w:val="007008A7"/>
    <w:rsid w:val="00700FE7"/>
    <w:rsid w:val="00702E71"/>
    <w:rsid w:val="00704AD5"/>
    <w:rsid w:val="0070504C"/>
    <w:rsid w:val="0070725C"/>
    <w:rsid w:val="00711CF0"/>
    <w:rsid w:val="0071225F"/>
    <w:rsid w:val="00713E2D"/>
    <w:rsid w:val="0071492D"/>
    <w:rsid w:val="007157C5"/>
    <w:rsid w:val="00715E14"/>
    <w:rsid w:val="007205D0"/>
    <w:rsid w:val="00720FCF"/>
    <w:rsid w:val="00722A00"/>
    <w:rsid w:val="00726123"/>
    <w:rsid w:val="007262AB"/>
    <w:rsid w:val="007309F4"/>
    <w:rsid w:val="007312C1"/>
    <w:rsid w:val="0073630C"/>
    <w:rsid w:val="00737072"/>
    <w:rsid w:val="00740001"/>
    <w:rsid w:val="0074059C"/>
    <w:rsid w:val="0074078C"/>
    <w:rsid w:val="0074112B"/>
    <w:rsid w:val="00742BB0"/>
    <w:rsid w:val="00743DDE"/>
    <w:rsid w:val="0074661C"/>
    <w:rsid w:val="00747610"/>
    <w:rsid w:val="00751D97"/>
    <w:rsid w:val="00751E0B"/>
    <w:rsid w:val="00752641"/>
    <w:rsid w:val="00752E5C"/>
    <w:rsid w:val="00752F0A"/>
    <w:rsid w:val="00754CAB"/>
    <w:rsid w:val="007553D1"/>
    <w:rsid w:val="0075618C"/>
    <w:rsid w:val="007565A0"/>
    <w:rsid w:val="007576A6"/>
    <w:rsid w:val="00757EB9"/>
    <w:rsid w:val="007622DF"/>
    <w:rsid w:val="00762559"/>
    <w:rsid w:val="00762C3E"/>
    <w:rsid w:val="00762E44"/>
    <w:rsid w:val="00763E11"/>
    <w:rsid w:val="00765800"/>
    <w:rsid w:val="00767094"/>
    <w:rsid w:val="00767D04"/>
    <w:rsid w:val="00770FBE"/>
    <w:rsid w:val="00771351"/>
    <w:rsid w:val="007714CD"/>
    <w:rsid w:val="007723EA"/>
    <w:rsid w:val="00773007"/>
    <w:rsid w:val="007761AC"/>
    <w:rsid w:val="007767B7"/>
    <w:rsid w:val="00776A18"/>
    <w:rsid w:val="00776B9A"/>
    <w:rsid w:val="00776F47"/>
    <w:rsid w:val="00776FF8"/>
    <w:rsid w:val="0078302C"/>
    <w:rsid w:val="00784000"/>
    <w:rsid w:val="0078445C"/>
    <w:rsid w:val="007873B8"/>
    <w:rsid w:val="00791EF2"/>
    <w:rsid w:val="00792710"/>
    <w:rsid w:val="0079593C"/>
    <w:rsid w:val="00796188"/>
    <w:rsid w:val="00796266"/>
    <w:rsid w:val="007970F5"/>
    <w:rsid w:val="007A2B06"/>
    <w:rsid w:val="007A5000"/>
    <w:rsid w:val="007A611A"/>
    <w:rsid w:val="007A7CE4"/>
    <w:rsid w:val="007A7EB3"/>
    <w:rsid w:val="007B0A19"/>
    <w:rsid w:val="007B0D76"/>
    <w:rsid w:val="007B2D68"/>
    <w:rsid w:val="007B3322"/>
    <w:rsid w:val="007B4421"/>
    <w:rsid w:val="007B517A"/>
    <w:rsid w:val="007C0315"/>
    <w:rsid w:val="007C083E"/>
    <w:rsid w:val="007C12FD"/>
    <w:rsid w:val="007C390C"/>
    <w:rsid w:val="007C49C1"/>
    <w:rsid w:val="007C49F0"/>
    <w:rsid w:val="007C59A7"/>
    <w:rsid w:val="007C5F13"/>
    <w:rsid w:val="007C621B"/>
    <w:rsid w:val="007C6337"/>
    <w:rsid w:val="007C6D8E"/>
    <w:rsid w:val="007C713F"/>
    <w:rsid w:val="007C75CB"/>
    <w:rsid w:val="007D23CC"/>
    <w:rsid w:val="007D2E65"/>
    <w:rsid w:val="007D3D53"/>
    <w:rsid w:val="007D3FF1"/>
    <w:rsid w:val="007D5DCF"/>
    <w:rsid w:val="007D6D3A"/>
    <w:rsid w:val="007E175F"/>
    <w:rsid w:val="007E1782"/>
    <w:rsid w:val="007E3C6B"/>
    <w:rsid w:val="007E4834"/>
    <w:rsid w:val="007E50E9"/>
    <w:rsid w:val="007E771C"/>
    <w:rsid w:val="007E77EA"/>
    <w:rsid w:val="007E7C0C"/>
    <w:rsid w:val="007F0CD3"/>
    <w:rsid w:val="007F2F8D"/>
    <w:rsid w:val="007F3337"/>
    <w:rsid w:val="007F3841"/>
    <w:rsid w:val="007F4BBA"/>
    <w:rsid w:val="007F4EE0"/>
    <w:rsid w:val="007F55F3"/>
    <w:rsid w:val="007F6C9C"/>
    <w:rsid w:val="00800934"/>
    <w:rsid w:val="00800CD4"/>
    <w:rsid w:val="00802298"/>
    <w:rsid w:val="0080250A"/>
    <w:rsid w:val="008036AA"/>
    <w:rsid w:val="0080373A"/>
    <w:rsid w:val="00803CEA"/>
    <w:rsid w:val="00803F6B"/>
    <w:rsid w:val="00804701"/>
    <w:rsid w:val="00807AFA"/>
    <w:rsid w:val="008104A5"/>
    <w:rsid w:val="0081068B"/>
    <w:rsid w:val="00810D1D"/>
    <w:rsid w:val="00812D6A"/>
    <w:rsid w:val="008173A9"/>
    <w:rsid w:val="008176BA"/>
    <w:rsid w:val="00820819"/>
    <w:rsid w:val="00820BD1"/>
    <w:rsid w:val="00822757"/>
    <w:rsid w:val="008269F5"/>
    <w:rsid w:val="00826A9F"/>
    <w:rsid w:val="00827E58"/>
    <w:rsid w:val="00830305"/>
    <w:rsid w:val="0083081B"/>
    <w:rsid w:val="008313CB"/>
    <w:rsid w:val="00836C9D"/>
    <w:rsid w:val="008438B4"/>
    <w:rsid w:val="00844336"/>
    <w:rsid w:val="00844D99"/>
    <w:rsid w:val="008451EC"/>
    <w:rsid w:val="00845991"/>
    <w:rsid w:val="00845AC0"/>
    <w:rsid w:val="0084626C"/>
    <w:rsid w:val="00847B1B"/>
    <w:rsid w:val="00847D01"/>
    <w:rsid w:val="008504B2"/>
    <w:rsid w:val="00850ECD"/>
    <w:rsid w:val="00851203"/>
    <w:rsid w:val="00851763"/>
    <w:rsid w:val="00851E5D"/>
    <w:rsid w:val="00851F52"/>
    <w:rsid w:val="00855225"/>
    <w:rsid w:val="008553FE"/>
    <w:rsid w:val="00856719"/>
    <w:rsid w:val="0085710A"/>
    <w:rsid w:val="00857EFD"/>
    <w:rsid w:val="00860A4F"/>
    <w:rsid w:val="0086101A"/>
    <w:rsid w:val="00862220"/>
    <w:rsid w:val="00862A54"/>
    <w:rsid w:val="00863807"/>
    <w:rsid w:val="0086394E"/>
    <w:rsid w:val="008643DB"/>
    <w:rsid w:val="008659A9"/>
    <w:rsid w:val="008674E4"/>
    <w:rsid w:val="00867674"/>
    <w:rsid w:val="00873304"/>
    <w:rsid w:val="00874566"/>
    <w:rsid w:val="00875251"/>
    <w:rsid w:val="00876652"/>
    <w:rsid w:val="0087737C"/>
    <w:rsid w:val="00877DD2"/>
    <w:rsid w:val="008810B2"/>
    <w:rsid w:val="008810C6"/>
    <w:rsid w:val="0088142A"/>
    <w:rsid w:val="00882200"/>
    <w:rsid w:val="008845F1"/>
    <w:rsid w:val="00884FEF"/>
    <w:rsid w:val="008858E2"/>
    <w:rsid w:val="008859A5"/>
    <w:rsid w:val="00886D05"/>
    <w:rsid w:val="00887569"/>
    <w:rsid w:val="00891659"/>
    <w:rsid w:val="00893CD6"/>
    <w:rsid w:val="008943EF"/>
    <w:rsid w:val="0089545A"/>
    <w:rsid w:val="008977C4"/>
    <w:rsid w:val="008A027D"/>
    <w:rsid w:val="008A1BE8"/>
    <w:rsid w:val="008A201B"/>
    <w:rsid w:val="008A2B31"/>
    <w:rsid w:val="008A2F3F"/>
    <w:rsid w:val="008A33F5"/>
    <w:rsid w:val="008A4D34"/>
    <w:rsid w:val="008A52C0"/>
    <w:rsid w:val="008A5877"/>
    <w:rsid w:val="008A7244"/>
    <w:rsid w:val="008A7AB7"/>
    <w:rsid w:val="008A7B09"/>
    <w:rsid w:val="008B2472"/>
    <w:rsid w:val="008B2E43"/>
    <w:rsid w:val="008B310F"/>
    <w:rsid w:val="008B3791"/>
    <w:rsid w:val="008B3908"/>
    <w:rsid w:val="008B61DC"/>
    <w:rsid w:val="008B7269"/>
    <w:rsid w:val="008B7C82"/>
    <w:rsid w:val="008C131B"/>
    <w:rsid w:val="008C1F87"/>
    <w:rsid w:val="008C2D3B"/>
    <w:rsid w:val="008C2D65"/>
    <w:rsid w:val="008C3BDE"/>
    <w:rsid w:val="008C4BE1"/>
    <w:rsid w:val="008C5065"/>
    <w:rsid w:val="008C5297"/>
    <w:rsid w:val="008C7566"/>
    <w:rsid w:val="008D0CC2"/>
    <w:rsid w:val="008D1BB9"/>
    <w:rsid w:val="008D3C5B"/>
    <w:rsid w:val="008D5490"/>
    <w:rsid w:val="008D5755"/>
    <w:rsid w:val="008E175D"/>
    <w:rsid w:val="008E24A4"/>
    <w:rsid w:val="008E35F6"/>
    <w:rsid w:val="008E7433"/>
    <w:rsid w:val="008E7625"/>
    <w:rsid w:val="008E7EC5"/>
    <w:rsid w:val="008F09D6"/>
    <w:rsid w:val="008F16E1"/>
    <w:rsid w:val="008F29E5"/>
    <w:rsid w:val="008F2CC5"/>
    <w:rsid w:val="008F3B9C"/>
    <w:rsid w:val="008F50A9"/>
    <w:rsid w:val="008F5F1E"/>
    <w:rsid w:val="009024EC"/>
    <w:rsid w:val="00903828"/>
    <w:rsid w:val="009046A7"/>
    <w:rsid w:val="009117F4"/>
    <w:rsid w:val="0091307F"/>
    <w:rsid w:val="009134AD"/>
    <w:rsid w:val="009147E3"/>
    <w:rsid w:val="00914EB2"/>
    <w:rsid w:val="00914F70"/>
    <w:rsid w:val="0091507A"/>
    <w:rsid w:val="009159B1"/>
    <w:rsid w:val="00915F68"/>
    <w:rsid w:val="009173A2"/>
    <w:rsid w:val="0092184A"/>
    <w:rsid w:val="00921AC5"/>
    <w:rsid w:val="00921D19"/>
    <w:rsid w:val="0092522A"/>
    <w:rsid w:val="00925B78"/>
    <w:rsid w:val="00926135"/>
    <w:rsid w:val="00927FEE"/>
    <w:rsid w:val="00930D64"/>
    <w:rsid w:val="009329E6"/>
    <w:rsid w:val="00932EA5"/>
    <w:rsid w:val="009333AF"/>
    <w:rsid w:val="0093343C"/>
    <w:rsid w:val="009336F2"/>
    <w:rsid w:val="0093386A"/>
    <w:rsid w:val="00934906"/>
    <w:rsid w:val="00934974"/>
    <w:rsid w:val="00934B28"/>
    <w:rsid w:val="0093763B"/>
    <w:rsid w:val="00941486"/>
    <w:rsid w:val="0094419C"/>
    <w:rsid w:val="009455BB"/>
    <w:rsid w:val="00945ED5"/>
    <w:rsid w:val="00945F18"/>
    <w:rsid w:val="0094642E"/>
    <w:rsid w:val="00946FFF"/>
    <w:rsid w:val="00947B46"/>
    <w:rsid w:val="009506F6"/>
    <w:rsid w:val="00950B72"/>
    <w:rsid w:val="0095180F"/>
    <w:rsid w:val="009533A5"/>
    <w:rsid w:val="0095383D"/>
    <w:rsid w:val="00953CD5"/>
    <w:rsid w:val="00954D84"/>
    <w:rsid w:val="0095593E"/>
    <w:rsid w:val="009638F7"/>
    <w:rsid w:val="0096403F"/>
    <w:rsid w:val="009640CD"/>
    <w:rsid w:val="00965E65"/>
    <w:rsid w:val="00966272"/>
    <w:rsid w:val="00966A20"/>
    <w:rsid w:val="00966BD8"/>
    <w:rsid w:val="009713BB"/>
    <w:rsid w:val="009717B5"/>
    <w:rsid w:val="009719C5"/>
    <w:rsid w:val="0097210E"/>
    <w:rsid w:val="0097246F"/>
    <w:rsid w:val="009724EA"/>
    <w:rsid w:val="00972A86"/>
    <w:rsid w:val="00972DF7"/>
    <w:rsid w:val="00973F69"/>
    <w:rsid w:val="00974A09"/>
    <w:rsid w:val="00974E4F"/>
    <w:rsid w:val="00975B32"/>
    <w:rsid w:val="00976BED"/>
    <w:rsid w:val="00977A09"/>
    <w:rsid w:val="00981C34"/>
    <w:rsid w:val="00983614"/>
    <w:rsid w:val="0098366F"/>
    <w:rsid w:val="00983889"/>
    <w:rsid w:val="00985A36"/>
    <w:rsid w:val="009860E1"/>
    <w:rsid w:val="00987F8A"/>
    <w:rsid w:val="00990687"/>
    <w:rsid w:val="00990A12"/>
    <w:rsid w:val="00990FDF"/>
    <w:rsid w:val="00991AF4"/>
    <w:rsid w:val="00992A52"/>
    <w:rsid w:val="00992D55"/>
    <w:rsid w:val="009931E7"/>
    <w:rsid w:val="00993F14"/>
    <w:rsid w:val="009942C9"/>
    <w:rsid w:val="00994F71"/>
    <w:rsid w:val="00995A79"/>
    <w:rsid w:val="00996391"/>
    <w:rsid w:val="009964DF"/>
    <w:rsid w:val="009966CF"/>
    <w:rsid w:val="009972B4"/>
    <w:rsid w:val="009972CC"/>
    <w:rsid w:val="009A52D0"/>
    <w:rsid w:val="009A53B7"/>
    <w:rsid w:val="009A616E"/>
    <w:rsid w:val="009A70A6"/>
    <w:rsid w:val="009B0264"/>
    <w:rsid w:val="009B1AC0"/>
    <w:rsid w:val="009B2B6F"/>
    <w:rsid w:val="009B3379"/>
    <w:rsid w:val="009B4EF2"/>
    <w:rsid w:val="009B524C"/>
    <w:rsid w:val="009B58B9"/>
    <w:rsid w:val="009B716D"/>
    <w:rsid w:val="009B7F6B"/>
    <w:rsid w:val="009C2149"/>
    <w:rsid w:val="009C248D"/>
    <w:rsid w:val="009C2586"/>
    <w:rsid w:val="009C4A41"/>
    <w:rsid w:val="009C51A8"/>
    <w:rsid w:val="009C5A89"/>
    <w:rsid w:val="009D08CE"/>
    <w:rsid w:val="009D470B"/>
    <w:rsid w:val="009D590E"/>
    <w:rsid w:val="009D5CEA"/>
    <w:rsid w:val="009D6A3F"/>
    <w:rsid w:val="009D76C0"/>
    <w:rsid w:val="009D770D"/>
    <w:rsid w:val="009E0D91"/>
    <w:rsid w:val="009E338E"/>
    <w:rsid w:val="009E7383"/>
    <w:rsid w:val="009E7536"/>
    <w:rsid w:val="009F0132"/>
    <w:rsid w:val="009F1F4D"/>
    <w:rsid w:val="009F2FC4"/>
    <w:rsid w:val="009F5490"/>
    <w:rsid w:val="009F7B1C"/>
    <w:rsid w:val="00A00049"/>
    <w:rsid w:val="00A00198"/>
    <w:rsid w:val="00A019E2"/>
    <w:rsid w:val="00A024FE"/>
    <w:rsid w:val="00A02890"/>
    <w:rsid w:val="00A03139"/>
    <w:rsid w:val="00A03372"/>
    <w:rsid w:val="00A037C0"/>
    <w:rsid w:val="00A03C89"/>
    <w:rsid w:val="00A049F0"/>
    <w:rsid w:val="00A04E4A"/>
    <w:rsid w:val="00A05CF4"/>
    <w:rsid w:val="00A10A68"/>
    <w:rsid w:val="00A11EFA"/>
    <w:rsid w:val="00A12DBD"/>
    <w:rsid w:val="00A14CCA"/>
    <w:rsid w:val="00A1596A"/>
    <w:rsid w:val="00A15B4A"/>
    <w:rsid w:val="00A2035D"/>
    <w:rsid w:val="00A203A5"/>
    <w:rsid w:val="00A214E7"/>
    <w:rsid w:val="00A21C86"/>
    <w:rsid w:val="00A2236C"/>
    <w:rsid w:val="00A23856"/>
    <w:rsid w:val="00A24080"/>
    <w:rsid w:val="00A2602F"/>
    <w:rsid w:val="00A26278"/>
    <w:rsid w:val="00A2670A"/>
    <w:rsid w:val="00A26999"/>
    <w:rsid w:val="00A2727A"/>
    <w:rsid w:val="00A278CC"/>
    <w:rsid w:val="00A27B6B"/>
    <w:rsid w:val="00A27DF4"/>
    <w:rsid w:val="00A334F1"/>
    <w:rsid w:val="00A3418D"/>
    <w:rsid w:val="00A34B4E"/>
    <w:rsid w:val="00A36CF1"/>
    <w:rsid w:val="00A3797E"/>
    <w:rsid w:val="00A403E1"/>
    <w:rsid w:val="00A407AD"/>
    <w:rsid w:val="00A44A41"/>
    <w:rsid w:val="00A47698"/>
    <w:rsid w:val="00A506A0"/>
    <w:rsid w:val="00A5119D"/>
    <w:rsid w:val="00A5132F"/>
    <w:rsid w:val="00A517F7"/>
    <w:rsid w:val="00A52F87"/>
    <w:rsid w:val="00A54A4E"/>
    <w:rsid w:val="00A550CC"/>
    <w:rsid w:val="00A55210"/>
    <w:rsid w:val="00A55616"/>
    <w:rsid w:val="00A56BA5"/>
    <w:rsid w:val="00A57AB5"/>
    <w:rsid w:val="00A57F86"/>
    <w:rsid w:val="00A610BC"/>
    <w:rsid w:val="00A61FED"/>
    <w:rsid w:val="00A6234E"/>
    <w:rsid w:val="00A628EE"/>
    <w:rsid w:val="00A64B79"/>
    <w:rsid w:val="00A655B4"/>
    <w:rsid w:val="00A65965"/>
    <w:rsid w:val="00A66333"/>
    <w:rsid w:val="00A67B7F"/>
    <w:rsid w:val="00A71F75"/>
    <w:rsid w:val="00A74D2F"/>
    <w:rsid w:val="00A756A4"/>
    <w:rsid w:val="00A778A6"/>
    <w:rsid w:val="00A77A23"/>
    <w:rsid w:val="00A77C98"/>
    <w:rsid w:val="00A8143A"/>
    <w:rsid w:val="00A82FAA"/>
    <w:rsid w:val="00A831BF"/>
    <w:rsid w:val="00A83F2A"/>
    <w:rsid w:val="00A851BB"/>
    <w:rsid w:val="00A85303"/>
    <w:rsid w:val="00A854C4"/>
    <w:rsid w:val="00A87229"/>
    <w:rsid w:val="00A87274"/>
    <w:rsid w:val="00A87878"/>
    <w:rsid w:val="00A9007A"/>
    <w:rsid w:val="00A91CF8"/>
    <w:rsid w:val="00A92C43"/>
    <w:rsid w:val="00A93E35"/>
    <w:rsid w:val="00A94937"/>
    <w:rsid w:val="00A96177"/>
    <w:rsid w:val="00AA187B"/>
    <w:rsid w:val="00AA28D2"/>
    <w:rsid w:val="00AA418E"/>
    <w:rsid w:val="00AA41A2"/>
    <w:rsid w:val="00AA47EE"/>
    <w:rsid w:val="00AA6D32"/>
    <w:rsid w:val="00AA7788"/>
    <w:rsid w:val="00AB01C1"/>
    <w:rsid w:val="00AB1C4D"/>
    <w:rsid w:val="00AB3682"/>
    <w:rsid w:val="00AB43F7"/>
    <w:rsid w:val="00AB6CFB"/>
    <w:rsid w:val="00AB6EDE"/>
    <w:rsid w:val="00AB7CB1"/>
    <w:rsid w:val="00AC01C7"/>
    <w:rsid w:val="00AC06D0"/>
    <w:rsid w:val="00AC07DC"/>
    <w:rsid w:val="00AC0B02"/>
    <w:rsid w:val="00AC0E50"/>
    <w:rsid w:val="00AC12D3"/>
    <w:rsid w:val="00AC55A2"/>
    <w:rsid w:val="00AC6ED2"/>
    <w:rsid w:val="00AC79CD"/>
    <w:rsid w:val="00AD040B"/>
    <w:rsid w:val="00AD1802"/>
    <w:rsid w:val="00AD2A04"/>
    <w:rsid w:val="00AD40D6"/>
    <w:rsid w:val="00AD49D7"/>
    <w:rsid w:val="00AD6497"/>
    <w:rsid w:val="00AE27CC"/>
    <w:rsid w:val="00AE310F"/>
    <w:rsid w:val="00AE36AD"/>
    <w:rsid w:val="00AE4841"/>
    <w:rsid w:val="00AE4B5C"/>
    <w:rsid w:val="00AE5EE0"/>
    <w:rsid w:val="00AE65D2"/>
    <w:rsid w:val="00AE6998"/>
    <w:rsid w:val="00AF20BC"/>
    <w:rsid w:val="00AF285F"/>
    <w:rsid w:val="00AF4C2C"/>
    <w:rsid w:val="00AF4DCF"/>
    <w:rsid w:val="00AF4FF4"/>
    <w:rsid w:val="00AF7517"/>
    <w:rsid w:val="00B00163"/>
    <w:rsid w:val="00B019AF"/>
    <w:rsid w:val="00B04FC6"/>
    <w:rsid w:val="00B055CD"/>
    <w:rsid w:val="00B05DE1"/>
    <w:rsid w:val="00B05EF5"/>
    <w:rsid w:val="00B06C70"/>
    <w:rsid w:val="00B10A6C"/>
    <w:rsid w:val="00B1137D"/>
    <w:rsid w:val="00B13058"/>
    <w:rsid w:val="00B138AE"/>
    <w:rsid w:val="00B138EA"/>
    <w:rsid w:val="00B162E6"/>
    <w:rsid w:val="00B20788"/>
    <w:rsid w:val="00B20C64"/>
    <w:rsid w:val="00B22D2C"/>
    <w:rsid w:val="00B2357B"/>
    <w:rsid w:val="00B2440B"/>
    <w:rsid w:val="00B24FA1"/>
    <w:rsid w:val="00B259DE"/>
    <w:rsid w:val="00B26FC8"/>
    <w:rsid w:val="00B2724E"/>
    <w:rsid w:val="00B33EB9"/>
    <w:rsid w:val="00B347EC"/>
    <w:rsid w:val="00B34D02"/>
    <w:rsid w:val="00B34D66"/>
    <w:rsid w:val="00B35948"/>
    <w:rsid w:val="00B400A1"/>
    <w:rsid w:val="00B40279"/>
    <w:rsid w:val="00B42B26"/>
    <w:rsid w:val="00B43A83"/>
    <w:rsid w:val="00B43B8C"/>
    <w:rsid w:val="00B44F46"/>
    <w:rsid w:val="00B50B58"/>
    <w:rsid w:val="00B51ED2"/>
    <w:rsid w:val="00B53637"/>
    <w:rsid w:val="00B5367E"/>
    <w:rsid w:val="00B605B5"/>
    <w:rsid w:val="00B62B04"/>
    <w:rsid w:val="00B63F3E"/>
    <w:rsid w:val="00B64FB5"/>
    <w:rsid w:val="00B67414"/>
    <w:rsid w:val="00B708EB"/>
    <w:rsid w:val="00B73ED2"/>
    <w:rsid w:val="00B74D00"/>
    <w:rsid w:val="00B76105"/>
    <w:rsid w:val="00B77FEA"/>
    <w:rsid w:val="00B8172C"/>
    <w:rsid w:val="00B8217F"/>
    <w:rsid w:val="00B829A6"/>
    <w:rsid w:val="00B829E4"/>
    <w:rsid w:val="00B85A00"/>
    <w:rsid w:val="00B860CA"/>
    <w:rsid w:val="00B87C1C"/>
    <w:rsid w:val="00B87FCE"/>
    <w:rsid w:val="00B9191B"/>
    <w:rsid w:val="00B92D61"/>
    <w:rsid w:val="00B936D6"/>
    <w:rsid w:val="00B93ECE"/>
    <w:rsid w:val="00B94E26"/>
    <w:rsid w:val="00B95A33"/>
    <w:rsid w:val="00B974DF"/>
    <w:rsid w:val="00B975DD"/>
    <w:rsid w:val="00BA10F1"/>
    <w:rsid w:val="00BA1CDC"/>
    <w:rsid w:val="00BA2FCD"/>
    <w:rsid w:val="00BA3247"/>
    <w:rsid w:val="00BA3721"/>
    <w:rsid w:val="00BA38A8"/>
    <w:rsid w:val="00BA76AB"/>
    <w:rsid w:val="00BB112D"/>
    <w:rsid w:val="00BB5232"/>
    <w:rsid w:val="00BB5F8E"/>
    <w:rsid w:val="00BB6CDB"/>
    <w:rsid w:val="00BC0D1D"/>
    <w:rsid w:val="00BC2745"/>
    <w:rsid w:val="00BC35F1"/>
    <w:rsid w:val="00BC4C65"/>
    <w:rsid w:val="00BC4D73"/>
    <w:rsid w:val="00BC5458"/>
    <w:rsid w:val="00BC6C94"/>
    <w:rsid w:val="00BC7126"/>
    <w:rsid w:val="00BD00D7"/>
    <w:rsid w:val="00BD09AD"/>
    <w:rsid w:val="00BD09D2"/>
    <w:rsid w:val="00BD0CD7"/>
    <w:rsid w:val="00BD1E08"/>
    <w:rsid w:val="00BD1F42"/>
    <w:rsid w:val="00BD3693"/>
    <w:rsid w:val="00BD4AD1"/>
    <w:rsid w:val="00BD4FA6"/>
    <w:rsid w:val="00BD56BE"/>
    <w:rsid w:val="00BD6516"/>
    <w:rsid w:val="00BD6993"/>
    <w:rsid w:val="00BD6DCE"/>
    <w:rsid w:val="00BE0433"/>
    <w:rsid w:val="00BE1152"/>
    <w:rsid w:val="00BE14C7"/>
    <w:rsid w:val="00BE1587"/>
    <w:rsid w:val="00BE1FB3"/>
    <w:rsid w:val="00BE2B83"/>
    <w:rsid w:val="00BE3017"/>
    <w:rsid w:val="00BE5CE3"/>
    <w:rsid w:val="00BE6B82"/>
    <w:rsid w:val="00BF1A21"/>
    <w:rsid w:val="00BF1A24"/>
    <w:rsid w:val="00BF1CCC"/>
    <w:rsid w:val="00BF25D8"/>
    <w:rsid w:val="00BF38C0"/>
    <w:rsid w:val="00BF52EC"/>
    <w:rsid w:val="00BF5720"/>
    <w:rsid w:val="00BF61DB"/>
    <w:rsid w:val="00BF6A6F"/>
    <w:rsid w:val="00BF7E5C"/>
    <w:rsid w:val="00C001FC"/>
    <w:rsid w:val="00C0054A"/>
    <w:rsid w:val="00C007BB"/>
    <w:rsid w:val="00C00E97"/>
    <w:rsid w:val="00C01732"/>
    <w:rsid w:val="00C01D57"/>
    <w:rsid w:val="00C05B4C"/>
    <w:rsid w:val="00C07890"/>
    <w:rsid w:val="00C11596"/>
    <w:rsid w:val="00C11876"/>
    <w:rsid w:val="00C11F89"/>
    <w:rsid w:val="00C131E7"/>
    <w:rsid w:val="00C1461D"/>
    <w:rsid w:val="00C14872"/>
    <w:rsid w:val="00C168D9"/>
    <w:rsid w:val="00C169D3"/>
    <w:rsid w:val="00C20ED9"/>
    <w:rsid w:val="00C24A6D"/>
    <w:rsid w:val="00C25C71"/>
    <w:rsid w:val="00C32EFE"/>
    <w:rsid w:val="00C330D4"/>
    <w:rsid w:val="00C340C9"/>
    <w:rsid w:val="00C36543"/>
    <w:rsid w:val="00C36DDB"/>
    <w:rsid w:val="00C37761"/>
    <w:rsid w:val="00C37778"/>
    <w:rsid w:val="00C408E9"/>
    <w:rsid w:val="00C411FF"/>
    <w:rsid w:val="00C41AB5"/>
    <w:rsid w:val="00C429A0"/>
    <w:rsid w:val="00C433F3"/>
    <w:rsid w:val="00C45418"/>
    <w:rsid w:val="00C45C80"/>
    <w:rsid w:val="00C47A34"/>
    <w:rsid w:val="00C502BF"/>
    <w:rsid w:val="00C50319"/>
    <w:rsid w:val="00C5122B"/>
    <w:rsid w:val="00C54BAF"/>
    <w:rsid w:val="00C5646B"/>
    <w:rsid w:val="00C57529"/>
    <w:rsid w:val="00C57846"/>
    <w:rsid w:val="00C62E7D"/>
    <w:rsid w:val="00C62FC9"/>
    <w:rsid w:val="00C6330F"/>
    <w:rsid w:val="00C6384A"/>
    <w:rsid w:val="00C640B2"/>
    <w:rsid w:val="00C64129"/>
    <w:rsid w:val="00C65928"/>
    <w:rsid w:val="00C66321"/>
    <w:rsid w:val="00C675F5"/>
    <w:rsid w:val="00C7144D"/>
    <w:rsid w:val="00C7151E"/>
    <w:rsid w:val="00C75543"/>
    <w:rsid w:val="00C76902"/>
    <w:rsid w:val="00C76EE7"/>
    <w:rsid w:val="00C77174"/>
    <w:rsid w:val="00C77537"/>
    <w:rsid w:val="00C80452"/>
    <w:rsid w:val="00C814B1"/>
    <w:rsid w:val="00C83330"/>
    <w:rsid w:val="00C86ACC"/>
    <w:rsid w:val="00C86E14"/>
    <w:rsid w:val="00C87166"/>
    <w:rsid w:val="00C87AED"/>
    <w:rsid w:val="00C87D35"/>
    <w:rsid w:val="00C9046E"/>
    <w:rsid w:val="00C904C4"/>
    <w:rsid w:val="00C90CCB"/>
    <w:rsid w:val="00C90E36"/>
    <w:rsid w:val="00C91737"/>
    <w:rsid w:val="00C91F22"/>
    <w:rsid w:val="00C92728"/>
    <w:rsid w:val="00C92A64"/>
    <w:rsid w:val="00C933A4"/>
    <w:rsid w:val="00C94AA5"/>
    <w:rsid w:val="00C94E20"/>
    <w:rsid w:val="00C952BA"/>
    <w:rsid w:val="00C95AFF"/>
    <w:rsid w:val="00C95F6E"/>
    <w:rsid w:val="00C96E1F"/>
    <w:rsid w:val="00CA1FAF"/>
    <w:rsid w:val="00CA220C"/>
    <w:rsid w:val="00CA2F83"/>
    <w:rsid w:val="00CA5CE2"/>
    <w:rsid w:val="00CA754F"/>
    <w:rsid w:val="00CB296B"/>
    <w:rsid w:val="00CB31D7"/>
    <w:rsid w:val="00CB35FE"/>
    <w:rsid w:val="00CB3BDB"/>
    <w:rsid w:val="00CC005A"/>
    <w:rsid w:val="00CC0994"/>
    <w:rsid w:val="00CC37E3"/>
    <w:rsid w:val="00CC3AE6"/>
    <w:rsid w:val="00CC4345"/>
    <w:rsid w:val="00CC45AB"/>
    <w:rsid w:val="00CC4972"/>
    <w:rsid w:val="00CC4FFD"/>
    <w:rsid w:val="00CC77E5"/>
    <w:rsid w:val="00CD0376"/>
    <w:rsid w:val="00CD053B"/>
    <w:rsid w:val="00CD05B8"/>
    <w:rsid w:val="00CD1DD5"/>
    <w:rsid w:val="00CD2AED"/>
    <w:rsid w:val="00CD2ED4"/>
    <w:rsid w:val="00CD38CF"/>
    <w:rsid w:val="00CD5221"/>
    <w:rsid w:val="00CD6133"/>
    <w:rsid w:val="00CD663E"/>
    <w:rsid w:val="00CD7720"/>
    <w:rsid w:val="00CE1D4F"/>
    <w:rsid w:val="00CE31C6"/>
    <w:rsid w:val="00CE3322"/>
    <w:rsid w:val="00CE603F"/>
    <w:rsid w:val="00CE63C8"/>
    <w:rsid w:val="00CE7746"/>
    <w:rsid w:val="00CF11D0"/>
    <w:rsid w:val="00CF1E05"/>
    <w:rsid w:val="00CF2B5B"/>
    <w:rsid w:val="00CF717C"/>
    <w:rsid w:val="00D03553"/>
    <w:rsid w:val="00D05024"/>
    <w:rsid w:val="00D05AE7"/>
    <w:rsid w:val="00D060EB"/>
    <w:rsid w:val="00D066EA"/>
    <w:rsid w:val="00D070ED"/>
    <w:rsid w:val="00D11ECE"/>
    <w:rsid w:val="00D125F0"/>
    <w:rsid w:val="00D1490B"/>
    <w:rsid w:val="00D150A6"/>
    <w:rsid w:val="00D15A1D"/>
    <w:rsid w:val="00D15DBA"/>
    <w:rsid w:val="00D15F85"/>
    <w:rsid w:val="00D1662C"/>
    <w:rsid w:val="00D177B4"/>
    <w:rsid w:val="00D17A08"/>
    <w:rsid w:val="00D21A38"/>
    <w:rsid w:val="00D22377"/>
    <w:rsid w:val="00D22CA0"/>
    <w:rsid w:val="00D26EEA"/>
    <w:rsid w:val="00D27889"/>
    <w:rsid w:val="00D30372"/>
    <w:rsid w:val="00D30B6C"/>
    <w:rsid w:val="00D310F6"/>
    <w:rsid w:val="00D3508B"/>
    <w:rsid w:val="00D3600B"/>
    <w:rsid w:val="00D40358"/>
    <w:rsid w:val="00D40E8B"/>
    <w:rsid w:val="00D41FC2"/>
    <w:rsid w:val="00D428FC"/>
    <w:rsid w:val="00D4355F"/>
    <w:rsid w:val="00D43AF5"/>
    <w:rsid w:val="00D4467E"/>
    <w:rsid w:val="00D44D32"/>
    <w:rsid w:val="00D45C99"/>
    <w:rsid w:val="00D477D7"/>
    <w:rsid w:val="00D47A64"/>
    <w:rsid w:val="00D47CE3"/>
    <w:rsid w:val="00D50AB7"/>
    <w:rsid w:val="00D50AC4"/>
    <w:rsid w:val="00D5104F"/>
    <w:rsid w:val="00D52829"/>
    <w:rsid w:val="00D603D5"/>
    <w:rsid w:val="00D60DB2"/>
    <w:rsid w:val="00D617AA"/>
    <w:rsid w:val="00D617B5"/>
    <w:rsid w:val="00D6205E"/>
    <w:rsid w:val="00D630E5"/>
    <w:rsid w:val="00D63AA7"/>
    <w:rsid w:val="00D6415E"/>
    <w:rsid w:val="00D64E03"/>
    <w:rsid w:val="00D650D8"/>
    <w:rsid w:val="00D6530D"/>
    <w:rsid w:val="00D65A72"/>
    <w:rsid w:val="00D66C67"/>
    <w:rsid w:val="00D70D1A"/>
    <w:rsid w:val="00D728A1"/>
    <w:rsid w:val="00D72B0A"/>
    <w:rsid w:val="00D72C55"/>
    <w:rsid w:val="00D741A9"/>
    <w:rsid w:val="00D74A2A"/>
    <w:rsid w:val="00D76769"/>
    <w:rsid w:val="00D779D7"/>
    <w:rsid w:val="00D8076E"/>
    <w:rsid w:val="00D814A9"/>
    <w:rsid w:val="00D81672"/>
    <w:rsid w:val="00D81B84"/>
    <w:rsid w:val="00D81F2D"/>
    <w:rsid w:val="00D81F8A"/>
    <w:rsid w:val="00D8244F"/>
    <w:rsid w:val="00D851EC"/>
    <w:rsid w:val="00D857E0"/>
    <w:rsid w:val="00D86958"/>
    <w:rsid w:val="00D8761F"/>
    <w:rsid w:val="00D87A5E"/>
    <w:rsid w:val="00D87DDB"/>
    <w:rsid w:val="00D91B44"/>
    <w:rsid w:val="00D91E7A"/>
    <w:rsid w:val="00D93EBE"/>
    <w:rsid w:val="00D94BCE"/>
    <w:rsid w:val="00D94E24"/>
    <w:rsid w:val="00D96B92"/>
    <w:rsid w:val="00D97990"/>
    <w:rsid w:val="00D97A49"/>
    <w:rsid w:val="00DA1060"/>
    <w:rsid w:val="00DA20DB"/>
    <w:rsid w:val="00DA365B"/>
    <w:rsid w:val="00DA4D28"/>
    <w:rsid w:val="00DA554B"/>
    <w:rsid w:val="00DA6E7A"/>
    <w:rsid w:val="00DB0F8B"/>
    <w:rsid w:val="00DB211C"/>
    <w:rsid w:val="00DB30A6"/>
    <w:rsid w:val="00DB427C"/>
    <w:rsid w:val="00DB450D"/>
    <w:rsid w:val="00DB4518"/>
    <w:rsid w:val="00DB499B"/>
    <w:rsid w:val="00DB51A6"/>
    <w:rsid w:val="00DB61BF"/>
    <w:rsid w:val="00DB7AB5"/>
    <w:rsid w:val="00DC08F0"/>
    <w:rsid w:val="00DC16BB"/>
    <w:rsid w:val="00DC1F56"/>
    <w:rsid w:val="00DC3B7A"/>
    <w:rsid w:val="00DC43D0"/>
    <w:rsid w:val="00DC7936"/>
    <w:rsid w:val="00DC7B4C"/>
    <w:rsid w:val="00DC7C7D"/>
    <w:rsid w:val="00DC7EC2"/>
    <w:rsid w:val="00DD0509"/>
    <w:rsid w:val="00DD06BC"/>
    <w:rsid w:val="00DD1543"/>
    <w:rsid w:val="00DD1AA0"/>
    <w:rsid w:val="00DD1B88"/>
    <w:rsid w:val="00DD1B90"/>
    <w:rsid w:val="00DD2760"/>
    <w:rsid w:val="00DD31F0"/>
    <w:rsid w:val="00DD3B4E"/>
    <w:rsid w:val="00DD4400"/>
    <w:rsid w:val="00DD4915"/>
    <w:rsid w:val="00DD537F"/>
    <w:rsid w:val="00DD5F42"/>
    <w:rsid w:val="00DD6E19"/>
    <w:rsid w:val="00DD77AA"/>
    <w:rsid w:val="00DE09AD"/>
    <w:rsid w:val="00DE340E"/>
    <w:rsid w:val="00DE581C"/>
    <w:rsid w:val="00DE6989"/>
    <w:rsid w:val="00DE7871"/>
    <w:rsid w:val="00DF1AF1"/>
    <w:rsid w:val="00DF21F1"/>
    <w:rsid w:val="00DF3785"/>
    <w:rsid w:val="00DF6BAF"/>
    <w:rsid w:val="00DF7E66"/>
    <w:rsid w:val="00DF7FA2"/>
    <w:rsid w:val="00E01964"/>
    <w:rsid w:val="00E0261B"/>
    <w:rsid w:val="00E02E66"/>
    <w:rsid w:val="00E0314C"/>
    <w:rsid w:val="00E06641"/>
    <w:rsid w:val="00E06902"/>
    <w:rsid w:val="00E06EE2"/>
    <w:rsid w:val="00E072DA"/>
    <w:rsid w:val="00E10A36"/>
    <w:rsid w:val="00E11A05"/>
    <w:rsid w:val="00E12244"/>
    <w:rsid w:val="00E12F69"/>
    <w:rsid w:val="00E13CEE"/>
    <w:rsid w:val="00E140B0"/>
    <w:rsid w:val="00E15651"/>
    <w:rsid w:val="00E20451"/>
    <w:rsid w:val="00E21369"/>
    <w:rsid w:val="00E22794"/>
    <w:rsid w:val="00E22856"/>
    <w:rsid w:val="00E2366A"/>
    <w:rsid w:val="00E24109"/>
    <w:rsid w:val="00E26112"/>
    <w:rsid w:val="00E26853"/>
    <w:rsid w:val="00E26D38"/>
    <w:rsid w:val="00E27781"/>
    <w:rsid w:val="00E31DC5"/>
    <w:rsid w:val="00E33401"/>
    <w:rsid w:val="00E33A02"/>
    <w:rsid w:val="00E33C54"/>
    <w:rsid w:val="00E343CE"/>
    <w:rsid w:val="00E34988"/>
    <w:rsid w:val="00E34B5B"/>
    <w:rsid w:val="00E34FFE"/>
    <w:rsid w:val="00E35764"/>
    <w:rsid w:val="00E35BD8"/>
    <w:rsid w:val="00E401DA"/>
    <w:rsid w:val="00E41363"/>
    <w:rsid w:val="00E41BFF"/>
    <w:rsid w:val="00E42FDD"/>
    <w:rsid w:val="00E43FBB"/>
    <w:rsid w:val="00E44335"/>
    <w:rsid w:val="00E449A1"/>
    <w:rsid w:val="00E44D55"/>
    <w:rsid w:val="00E4525B"/>
    <w:rsid w:val="00E45691"/>
    <w:rsid w:val="00E45862"/>
    <w:rsid w:val="00E4648E"/>
    <w:rsid w:val="00E5007B"/>
    <w:rsid w:val="00E50EB7"/>
    <w:rsid w:val="00E52662"/>
    <w:rsid w:val="00E530ED"/>
    <w:rsid w:val="00E56CDB"/>
    <w:rsid w:val="00E56E79"/>
    <w:rsid w:val="00E637A2"/>
    <w:rsid w:val="00E639EF"/>
    <w:rsid w:val="00E64982"/>
    <w:rsid w:val="00E65026"/>
    <w:rsid w:val="00E65342"/>
    <w:rsid w:val="00E6623D"/>
    <w:rsid w:val="00E71F61"/>
    <w:rsid w:val="00E737E5"/>
    <w:rsid w:val="00E74149"/>
    <w:rsid w:val="00E746A3"/>
    <w:rsid w:val="00E82100"/>
    <w:rsid w:val="00E830E7"/>
    <w:rsid w:val="00E861C9"/>
    <w:rsid w:val="00E87828"/>
    <w:rsid w:val="00E90311"/>
    <w:rsid w:val="00E91A30"/>
    <w:rsid w:val="00E91E90"/>
    <w:rsid w:val="00E95B34"/>
    <w:rsid w:val="00E9640A"/>
    <w:rsid w:val="00E9765C"/>
    <w:rsid w:val="00E977CD"/>
    <w:rsid w:val="00EA0F8C"/>
    <w:rsid w:val="00EA1B21"/>
    <w:rsid w:val="00EA23BD"/>
    <w:rsid w:val="00EA3716"/>
    <w:rsid w:val="00EA3B13"/>
    <w:rsid w:val="00EA7322"/>
    <w:rsid w:val="00EB301B"/>
    <w:rsid w:val="00EB3527"/>
    <w:rsid w:val="00EB37C0"/>
    <w:rsid w:val="00EB435C"/>
    <w:rsid w:val="00EB541B"/>
    <w:rsid w:val="00EB61ED"/>
    <w:rsid w:val="00EB7287"/>
    <w:rsid w:val="00EB7AEA"/>
    <w:rsid w:val="00EC0A01"/>
    <w:rsid w:val="00EC11F2"/>
    <w:rsid w:val="00EC4E25"/>
    <w:rsid w:val="00EC6C17"/>
    <w:rsid w:val="00EC7390"/>
    <w:rsid w:val="00ED1E9D"/>
    <w:rsid w:val="00ED22C8"/>
    <w:rsid w:val="00ED5361"/>
    <w:rsid w:val="00ED7782"/>
    <w:rsid w:val="00EE06FB"/>
    <w:rsid w:val="00EE0DA9"/>
    <w:rsid w:val="00EE0DED"/>
    <w:rsid w:val="00EE0E41"/>
    <w:rsid w:val="00EE4E7C"/>
    <w:rsid w:val="00EE5D95"/>
    <w:rsid w:val="00EF02C7"/>
    <w:rsid w:val="00EF1023"/>
    <w:rsid w:val="00EF1201"/>
    <w:rsid w:val="00EF1B03"/>
    <w:rsid w:val="00EF30C5"/>
    <w:rsid w:val="00EF5C45"/>
    <w:rsid w:val="00EF5E94"/>
    <w:rsid w:val="00EF6480"/>
    <w:rsid w:val="00EF6800"/>
    <w:rsid w:val="00EF78F0"/>
    <w:rsid w:val="00F0028D"/>
    <w:rsid w:val="00F03DFB"/>
    <w:rsid w:val="00F07B70"/>
    <w:rsid w:val="00F1013F"/>
    <w:rsid w:val="00F11EB5"/>
    <w:rsid w:val="00F13C6A"/>
    <w:rsid w:val="00F14F23"/>
    <w:rsid w:val="00F15456"/>
    <w:rsid w:val="00F16341"/>
    <w:rsid w:val="00F20924"/>
    <w:rsid w:val="00F22F34"/>
    <w:rsid w:val="00F233BF"/>
    <w:rsid w:val="00F23AB7"/>
    <w:rsid w:val="00F24964"/>
    <w:rsid w:val="00F266DE"/>
    <w:rsid w:val="00F30B43"/>
    <w:rsid w:val="00F31394"/>
    <w:rsid w:val="00F314EC"/>
    <w:rsid w:val="00F31B64"/>
    <w:rsid w:val="00F33809"/>
    <w:rsid w:val="00F34335"/>
    <w:rsid w:val="00F35C08"/>
    <w:rsid w:val="00F37AF1"/>
    <w:rsid w:val="00F402E6"/>
    <w:rsid w:val="00F40994"/>
    <w:rsid w:val="00F43646"/>
    <w:rsid w:val="00F43D09"/>
    <w:rsid w:val="00F44747"/>
    <w:rsid w:val="00F46141"/>
    <w:rsid w:val="00F47572"/>
    <w:rsid w:val="00F50725"/>
    <w:rsid w:val="00F546B2"/>
    <w:rsid w:val="00F552C5"/>
    <w:rsid w:val="00F55E1F"/>
    <w:rsid w:val="00F55E4E"/>
    <w:rsid w:val="00F57384"/>
    <w:rsid w:val="00F601BA"/>
    <w:rsid w:val="00F602CC"/>
    <w:rsid w:val="00F60397"/>
    <w:rsid w:val="00F607E7"/>
    <w:rsid w:val="00F60EC5"/>
    <w:rsid w:val="00F614E1"/>
    <w:rsid w:val="00F614E4"/>
    <w:rsid w:val="00F619CF"/>
    <w:rsid w:val="00F62471"/>
    <w:rsid w:val="00F63DAF"/>
    <w:rsid w:val="00F64653"/>
    <w:rsid w:val="00F652C0"/>
    <w:rsid w:val="00F65962"/>
    <w:rsid w:val="00F66D27"/>
    <w:rsid w:val="00F6766F"/>
    <w:rsid w:val="00F67F93"/>
    <w:rsid w:val="00F7019B"/>
    <w:rsid w:val="00F701C8"/>
    <w:rsid w:val="00F703DE"/>
    <w:rsid w:val="00F730A1"/>
    <w:rsid w:val="00F73269"/>
    <w:rsid w:val="00F73B22"/>
    <w:rsid w:val="00F73D50"/>
    <w:rsid w:val="00F74178"/>
    <w:rsid w:val="00F74756"/>
    <w:rsid w:val="00F7486A"/>
    <w:rsid w:val="00F77F37"/>
    <w:rsid w:val="00F8101F"/>
    <w:rsid w:val="00F820AE"/>
    <w:rsid w:val="00F8357E"/>
    <w:rsid w:val="00F8362D"/>
    <w:rsid w:val="00F83F1B"/>
    <w:rsid w:val="00F92871"/>
    <w:rsid w:val="00F92F44"/>
    <w:rsid w:val="00F966A1"/>
    <w:rsid w:val="00F96EE5"/>
    <w:rsid w:val="00FA001D"/>
    <w:rsid w:val="00FA034A"/>
    <w:rsid w:val="00FA1D8F"/>
    <w:rsid w:val="00FA2153"/>
    <w:rsid w:val="00FA2E19"/>
    <w:rsid w:val="00FA545A"/>
    <w:rsid w:val="00FA5694"/>
    <w:rsid w:val="00FA6E85"/>
    <w:rsid w:val="00FB0357"/>
    <w:rsid w:val="00FB0868"/>
    <w:rsid w:val="00FB1E36"/>
    <w:rsid w:val="00FB6280"/>
    <w:rsid w:val="00FB6423"/>
    <w:rsid w:val="00FC08DB"/>
    <w:rsid w:val="00FC0957"/>
    <w:rsid w:val="00FC0AC1"/>
    <w:rsid w:val="00FC12C8"/>
    <w:rsid w:val="00FC3381"/>
    <w:rsid w:val="00FC51B3"/>
    <w:rsid w:val="00FC7091"/>
    <w:rsid w:val="00FD12EF"/>
    <w:rsid w:val="00FD51D0"/>
    <w:rsid w:val="00FD58A9"/>
    <w:rsid w:val="00FD5CC2"/>
    <w:rsid w:val="00FD68A8"/>
    <w:rsid w:val="00FD7EC6"/>
    <w:rsid w:val="00FE21F3"/>
    <w:rsid w:val="00FE225C"/>
    <w:rsid w:val="00FE447A"/>
    <w:rsid w:val="00FE65E1"/>
    <w:rsid w:val="00FE6FCB"/>
    <w:rsid w:val="00FE78F7"/>
    <w:rsid w:val="00FF1656"/>
    <w:rsid w:val="00FF37B0"/>
    <w:rsid w:val="00FF4FAA"/>
    <w:rsid w:val="00FF5829"/>
    <w:rsid w:val="00FF6E27"/>
    <w:rsid w:val="00FF73DF"/>
    <w:rsid w:val="00FF75AF"/>
    <w:rsid w:val="0388E7AA"/>
    <w:rsid w:val="041B5099"/>
    <w:rsid w:val="049F9629"/>
    <w:rsid w:val="08C78C9B"/>
    <w:rsid w:val="098F8504"/>
    <w:rsid w:val="0CCF3EB2"/>
    <w:rsid w:val="0CE0A321"/>
    <w:rsid w:val="0DA97B90"/>
    <w:rsid w:val="0E644F76"/>
    <w:rsid w:val="0E7E03A2"/>
    <w:rsid w:val="122BB3D8"/>
    <w:rsid w:val="12324160"/>
    <w:rsid w:val="130E9B73"/>
    <w:rsid w:val="13736EBF"/>
    <w:rsid w:val="15F08D3D"/>
    <w:rsid w:val="1664B5D4"/>
    <w:rsid w:val="175FE2CD"/>
    <w:rsid w:val="19407EDE"/>
    <w:rsid w:val="19A08384"/>
    <w:rsid w:val="1A653D3D"/>
    <w:rsid w:val="1BA9F131"/>
    <w:rsid w:val="1D532033"/>
    <w:rsid w:val="2244BC86"/>
    <w:rsid w:val="22476BC4"/>
    <w:rsid w:val="2268E670"/>
    <w:rsid w:val="22A95BDA"/>
    <w:rsid w:val="24708B53"/>
    <w:rsid w:val="26718703"/>
    <w:rsid w:val="27470505"/>
    <w:rsid w:val="293B85CB"/>
    <w:rsid w:val="294C60B7"/>
    <w:rsid w:val="29C5A3D3"/>
    <w:rsid w:val="3319D42E"/>
    <w:rsid w:val="33B2DBA1"/>
    <w:rsid w:val="341DFEAD"/>
    <w:rsid w:val="36D7B642"/>
    <w:rsid w:val="37863662"/>
    <w:rsid w:val="37AD88F3"/>
    <w:rsid w:val="3A2C4872"/>
    <w:rsid w:val="3C81F6D9"/>
    <w:rsid w:val="3D35F598"/>
    <w:rsid w:val="3F7E3579"/>
    <w:rsid w:val="419F3420"/>
    <w:rsid w:val="41C790B2"/>
    <w:rsid w:val="420375A1"/>
    <w:rsid w:val="465AE2C4"/>
    <w:rsid w:val="4A98951D"/>
    <w:rsid w:val="504F9C5E"/>
    <w:rsid w:val="505F8E61"/>
    <w:rsid w:val="5149ECF4"/>
    <w:rsid w:val="550DC429"/>
    <w:rsid w:val="587434D3"/>
    <w:rsid w:val="59AFC499"/>
    <w:rsid w:val="5A6F8132"/>
    <w:rsid w:val="5B905BE6"/>
    <w:rsid w:val="5F595241"/>
    <w:rsid w:val="5FFF54A5"/>
    <w:rsid w:val="6330DFB0"/>
    <w:rsid w:val="64C03164"/>
    <w:rsid w:val="652C9596"/>
    <w:rsid w:val="653B36B8"/>
    <w:rsid w:val="678D0569"/>
    <w:rsid w:val="67C7F7F8"/>
    <w:rsid w:val="6BEA5A57"/>
    <w:rsid w:val="6D2E6FB1"/>
    <w:rsid w:val="6E88EC6A"/>
    <w:rsid w:val="6FAC5787"/>
    <w:rsid w:val="6FFF6161"/>
    <w:rsid w:val="72198153"/>
    <w:rsid w:val="721FB6F4"/>
    <w:rsid w:val="73943FCF"/>
    <w:rsid w:val="7681B33D"/>
    <w:rsid w:val="76ADD6D5"/>
    <w:rsid w:val="77C20F7C"/>
    <w:rsid w:val="77F14AFE"/>
    <w:rsid w:val="78386DBA"/>
    <w:rsid w:val="791C3AFF"/>
    <w:rsid w:val="7A5DA2AA"/>
    <w:rsid w:val="7C3F4B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ADDED"/>
  <w14:defaultImageDpi w14:val="32767"/>
  <w15:chartTrackingRefBased/>
  <w15:docId w15:val="{E7C594A3-58D6-0C49-B49C-BAB85C9C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B7BF4"/>
    <w:pPr>
      <w:jc w:val="both"/>
    </w:pPr>
    <w:rPr>
      <w:rFonts w:ascii="Times New Roman" w:eastAsia="Times New Roman" w:hAnsi="Times New Roman" w:cs="Times New Roman"/>
    </w:rPr>
  </w:style>
  <w:style w:type="paragraph" w:styleId="Heading1">
    <w:name w:val="heading 1"/>
    <w:basedOn w:val="Normal"/>
    <w:next w:val="Normal"/>
    <w:link w:val="Heading1Char"/>
    <w:uiPriority w:val="9"/>
    <w:qFormat/>
    <w:rsid w:val="0013555F"/>
    <w:pPr>
      <w:keepNext/>
      <w:keepLines/>
      <w:spacing w:before="240" w:after="12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337CDA"/>
    <w:pPr>
      <w:keepNext/>
      <w:keepLines/>
      <w:spacing w:before="40" w:after="12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796188"/>
    <w:pPr>
      <w:keepNext/>
      <w:keepLines/>
      <w:spacing w:before="120" w:after="120"/>
      <w:outlineLvl w:val="2"/>
    </w:pPr>
    <w:rPr>
      <w:rFonts w:asciiTheme="majorBidi" w:eastAsiaTheme="majorEastAsia" w:hAnsiTheme="majorBid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55F"/>
    <w:rPr>
      <w:rFonts w:ascii="Times New Roman" w:eastAsiaTheme="majorEastAsia" w:hAnsi="Times New Roman" w:cstheme="majorBidi"/>
      <w:b/>
      <w:color w:val="000000" w:themeColor="text1"/>
      <w:sz w:val="32"/>
      <w:szCs w:val="32"/>
    </w:rPr>
  </w:style>
  <w:style w:type="paragraph" w:styleId="NormalWeb">
    <w:name w:val="Normal (Web)"/>
    <w:basedOn w:val="Normal"/>
    <w:uiPriority w:val="99"/>
    <w:unhideWhenUsed/>
    <w:rsid w:val="004E1558"/>
    <w:pPr>
      <w:spacing w:before="100" w:beforeAutospacing="1" w:after="100" w:afterAutospacing="1"/>
    </w:pPr>
  </w:style>
  <w:style w:type="paragraph" w:styleId="BalloonText">
    <w:name w:val="Balloon Text"/>
    <w:basedOn w:val="Normal"/>
    <w:link w:val="BalloonTextChar"/>
    <w:uiPriority w:val="99"/>
    <w:semiHidden/>
    <w:unhideWhenUsed/>
    <w:rsid w:val="005D4855"/>
    <w:pPr>
      <w:spacing w:after="120"/>
    </w:pPr>
    <w:rPr>
      <w:rFonts w:eastAsiaTheme="minorHAnsi"/>
      <w:sz w:val="18"/>
      <w:szCs w:val="18"/>
    </w:rPr>
  </w:style>
  <w:style w:type="character" w:customStyle="1" w:styleId="BalloonTextChar">
    <w:name w:val="Balloon Text Char"/>
    <w:basedOn w:val="DefaultParagraphFont"/>
    <w:link w:val="BalloonText"/>
    <w:uiPriority w:val="99"/>
    <w:semiHidden/>
    <w:rsid w:val="005D4855"/>
    <w:rPr>
      <w:rFonts w:ascii="Times New Roman" w:hAnsi="Times New Roman" w:cs="Times New Roman"/>
      <w:sz w:val="18"/>
      <w:szCs w:val="18"/>
    </w:rPr>
  </w:style>
  <w:style w:type="table" w:styleId="TableGrid">
    <w:name w:val="Table Grid"/>
    <w:basedOn w:val="TableNormal"/>
    <w:uiPriority w:val="39"/>
    <w:rsid w:val="002C0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03C6"/>
    <w:pPr>
      <w:tabs>
        <w:tab w:val="center" w:pos="4680"/>
        <w:tab w:val="right" w:pos="9360"/>
      </w:tabs>
      <w:spacing w:after="120"/>
    </w:pPr>
  </w:style>
  <w:style w:type="character" w:customStyle="1" w:styleId="HeaderChar">
    <w:name w:val="Header Char"/>
    <w:basedOn w:val="DefaultParagraphFont"/>
    <w:link w:val="Header"/>
    <w:uiPriority w:val="99"/>
    <w:rsid w:val="002C03C6"/>
    <w:rPr>
      <w:rFonts w:ascii="Times New Roman" w:eastAsia="Times New Roman" w:hAnsi="Times New Roman" w:cs="Times New Roman"/>
    </w:rPr>
  </w:style>
  <w:style w:type="paragraph" w:styleId="Footer">
    <w:name w:val="footer"/>
    <w:basedOn w:val="Normal"/>
    <w:link w:val="FooterChar"/>
    <w:uiPriority w:val="99"/>
    <w:unhideWhenUsed/>
    <w:rsid w:val="002C03C6"/>
    <w:pPr>
      <w:tabs>
        <w:tab w:val="center" w:pos="4680"/>
        <w:tab w:val="right" w:pos="9360"/>
      </w:tabs>
      <w:spacing w:after="120"/>
    </w:pPr>
  </w:style>
  <w:style w:type="character" w:customStyle="1" w:styleId="FooterChar">
    <w:name w:val="Footer Char"/>
    <w:basedOn w:val="DefaultParagraphFont"/>
    <w:link w:val="Footer"/>
    <w:uiPriority w:val="99"/>
    <w:rsid w:val="002C03C6"/>
    <w:rPr>
      <w:rFonts w:ascii="Times New Roman" w:eastAsia="Times New Roman" w:hAnsi="Times New Roman" w:cs="Times New Roman"/>
    </w:rPr>
  </w:style>
  <w:style w:type="character" w:styleId="PageNumber">
    <w:name w:val="page number"/>
    <w:basedOn w:val="DefaultParagraphFont"/>
    <w:uiPriority w:val="99"/>
    <w:semiHidden/>
    <w:unhideWhenUsed/>
    <w:rsid w:val="002C03C6"/>
  </w:style>
  <w:style w:type="paragraph" w:styleId="Caption">
    <w:name w:val="caption"/>
    <w:basedOn w:val="Normal"/>
    <w:next w:val="Normal"/>
    <w:uiPriority w:val="35"/>
    <w:unhideWhenUsed/>
    <w:qFormat/>
    <w:rsid w:val="0008204A"/>
    <w:pPr>
      <w:spacing w:before="120" w:after="120"/>
      <w:jc w:val="center"/>
    </w:pPr>
    <w:rPr>
      <w:b/>
      <w:iCs/>
      <w:color w:val="000000" w:themeColor="text1"/>
      <w:sz w:val="20"/>
      <w:szCs w:val="18"/>
    </w:rPr>
  </w:style>
  <w:style w:type="paragraph" w:styleId="BodyText">
    <w:name w:val="Body Text"/>
    <w:basedOn w:val="Normal"/>
    <w:link w:val="BodyTextChar"/>
    <w:uiPriority w:val="99"/>
    <w:unhideWhenUsed/>
    <w:rsid w:val="002C03C6"/>
    <w:pPr>
      <w:spacing w:after="120"/>
    </w:pPr>
  </w:style>
  <w:style w:type="character" w:customStyle="1" w:styleId="BodyTextChar">
    <w:name w:val="Body Text Char"/>
    <w:basedOn w:val="DefaultParagraphFont"/>
    <w:link w:val="BodyText"/>
    <w:uiPriority w:val="99"/>
    <w:rsid w:val="002C03C6"/>
    <w:rPr>
      <w:rFonts w:ascii="Times New Roman" w:eastAsia="Times New Roman" w:hAnsi="Times New Roman" w:cs="Times New Roman"/>
    </w:rPr>
  </w:style>
  <w:style w:type="character" w:customStyle="1" w:styleId="Heading2Char">
    <w:name w:val="Heading 2 Char"/>
    <w:basedOn w:val="DefaultParagraphFont"/>
    <w:link w:val="Heading2"/>
    <w:uiPriority w:val="9"/>
    <w:rsid w:val="00337CDA"/>
    <w:rPr>
      <w:rFonts w:ascii="Times New Roman" w:eastAsiaTheme="majorEastAsia" w:hAnsi="Times New Roman" w:cstheme="majorBidi"/>
      <w:b/>
      <w:color w:val="000000" w:themeColor="text1"/>
      <w:sz w:val="28"/>
      <w:szCs w:val="26"/>
    </w:rPr>
  </w:style>
  <w:style w:type="character" w:styleId="Hyperlink">
    <w:name w:val="Hyperlink"/>
    <w:basedOn w:val="DefaultParagraphFont"/>
    <w:uiPriority w:val="99"/>
    <w:unhideWhenUsed/>
    <w:rsid w:val="0073630C"/>
    <w:rPr>
      <w:color w:val="0563C1" w:themeColor="hyperlink"/>
      <w:u w:val="single"/>
    </w:rPr>
  </w:style>
  <w:style w:type="character" w:styleId="CommentReference">
    <w:name w:val="annotation reference"/>
    <w:basedOn w:val="DefaultParagraphFont"/>
    <w:uiPriority w:val="99"/>
    <w:semiHidden/>
    <w:unhideWhenUsed/>
    <w:rsid w:val="0073630C"/>
    <w:rPr>
      <w:sz w:val="16"/>
      <w:szCs w:val="16"/>
    </w:rPr>
  </w:style>
  <w:style w:type="paragraph" w:styleId="CommentText">
    <w:name w:val="annotation text"/>
    <w:basedOn w:val="Normal"/>
    <w:link w:val="CommentTextChar"/>
    <w:uiPriority w:val="99"/>
    <w:unhideWhenUsed/>
    <w:rsid w:val="0073630C"/>
    <w:pPr>
      <w:spacing w:after="120"/>
    </w:pPr>
    <w:rPr>
      <w:sz w:val="20"/>
      <w:szCs w:val="20"/>
    </w:rPr>
  </w:style>
  <w:style w:type="character" w:customStyle="1" w:styleId="CommentTextChar">
    <w:name w:val="Comment Text Char"/>
    <w:basedOn w:val="DefaultParagraphFont"/>
    <w:link w:val="CommentText"/>
    <w:uiPriority w:val="99"/>
    <w:rsid w:val="0073630C"/>
    <w:rPr>
      <w:rFonts w:ascii="Times New Roman" w:eastAsia="Times New Roman" w:hAnsi="Times New Roman" w:cs="Times New Roman"/>
      <w:sz w:val="20"/>
      <w:szCs w:val="20"/>
    </w:rPr>
  </w:style>
  <w:style w:type="character" w:customStyle="1" w:styleId="apple-converted-space">
    <w:name w:val="apple-converted-space"/>
    <w:basedOn w:val="DefaultParagraphFont"/>
    <w:rsid w:val="006F0DAA"/>
  </w:style>
  <w:style w:type="paragraph" w:styleId="TOC1">
    <w:name w:val="toc 1"/>
    <w:basedOn w:val="Normal"/>
    <w:next w:val="Normal"/>
    <w:autoRedefine/>
    <w:uiPriority w:val="39"/>
    <w:unhideWhenUsed/>
    <w:rsid w:val="00666602"/>
    <w:pPr>
      <w:spacing w:after="100"/>
    </w:pPr>
    <w:rPr>
      <w:rFonts w:eastAsiaTheme="minorHAnsi" w:cstheme="minorBidi"/>
    </w:rPr>
  </w:style>
  <w:style w:type="paragraph" w:styleId="TOC2">
    <w:name w:val="toc 2"/>
    <w:basedOn w:val="Normal"/>
    <w:next w:val="Normal"/>
    <w:autoRedefine/>
    <w:uiPriority w:val="39"/>
    <w:unhideWhenUsed/>
    <w:rsid w:val="00666602"/>
    <w:pPr>
      <w:spacing w:after="100"/>
      <w:ind w:left="240"/>
    </w:pPr>
    <w:rPr>
      <w:rFonts w:eastAsiaTheme="minorHAnsi" w:cstheme="minorBidi"/>
    </w:rPr>
  </w:style>
  <w:style w:type="paragraph" w:styleId="CommentSubject">
    <w:name w:val="annotation subject"/>
    <w:basedOn w:val="CommentText"/>
    <w:next w:val="CommentText"/>
    <w:link w:val="CommentSubjectChar"/>
    <w:uiPriority w:val="99"/>
    <w:semiHidden/>
    <w:unhideWhenUsed/>
    <w:rsid w:val="00EF5C45"/>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F5C45"/>
    <w:rPr>
      <w:rFonts w:ascii="Times New Roman" w:eastAsia="Times New Roman" w:hAnsi="Times New Roman" w:cs="Times New Roman"/>
      <w:b/>
      <w:bCs/>
      <w:sz w:val="20"/>
      <w:szCs w:val="20"/>
    </w:rPr>
  </w:style>
  <w:style w:type="paragraph" w:styleId="ListParagraph">
    <w:name w:val="List Paragraph"/>
    <w:basedOn w:val="Normal"/>
    <w:uiPriority w:val="34"/>
    <w:qFormat/>
    <w:rsid w:val="00972A86"/>
    <w:pPr>
      <w:spacing w:after="120"/>
      <w:ind w:left="720"/>
      <w:contextualSpacing/>
    </w:pPr>
    <w:rPr>
      <w:rFonts w:eastAsiaTheme="minorHAnsi" w:cstheme="minorBidi"/>
    </w:rPr>
  </w:style>
  <w:style w:type="paragraph" w:styleId="FootnoteText">
    <w:name w:val="footnote text"/>
    <w:basedOn w:val="Normal"/>
    <w:link w:val="FootnoteTextChar"/>
    <w:uiPriority w:val="99"/>
    <w:semiHidden/>
    <w:unhideWhenUsed/>
    <w:rsid w:val="00BF6A6F"/>
    <w:pPr>
      <w:spacing w:after="120"/>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BF6A6F"/>
    <w:rPr>
      <w:sz w:val="20"/>
      <w:szCs w:val="20"/>
    </w:rPr>
  </w:style>
  <w:style w:type="character" w:styleId="FootnoteReference">
    <w:name w:val="footnote reference"/>
    <w:basedOn w:val="DefaultParagraphFont"/>
    <w:uiPriority w:val="99"/>
    <w:semiHidden/>
    <w:unhideWhenUsed/>
    <w:rsid w:val="00BF6A6F"/>
    <w:rPr>
      <w:vertAlign w:val="superscript"/>
    </w:rPr>
  </w:style>
  <w:style w:type="character" w:customStyle="1" w:styleId="Heading3Char">
    <w:name w:val="Heading 3 Char"/>
    <w:basedOn w:val="DefaultParagraphFont"/>
    <w:link w:val="Heading3"/>
    <w:uiPriority w:val="9"/>
    <w:rsid w:val="00D3508B"/>
    <w:rPr>
      <w:rFonts w:asciiTheme="majorBidi" w:eastAsiaTheme="majorEastAsia" w:hAnsiTheme="majorBidi" w:cstheme="majorBidi"/>
      <w:b/>
      <w:color w:val="000000" w:themeColor="text1"/>
    </w:rPr>
  </w:style>
  <w:style w:type="paragraph" w:styleId="TableofFigures">
    <w:name w:val="table of figures"/>
    <w:basedOn w:val="Normal"/>
    <w:next w:val="Normal"/>
    <w:uiPriority w:val="99"/>
    <w:unhideWhenUsed/>
    <w:rsid w:val="00EB7AEA"/>
    <w:pPr>
      <w:spacing w:after="120"/>
    </w:pPr>
    <w:rPr>
      <w:rFonts w:eastAsiaTheme="minorHAnsi" w:cstheme="minorBidi"/>
    </w:rPr>
  </w:style>
  <w:style w:type="paragraph" w:styleId="TOC3">
    <w:name w:val="toc 3"/>
    <w:basedOn w:val="Normal"/>
    <w:next w:val="Normal"/>
    <w:autoRedefine/>
    <w:uiPriority w:val="39"/>
    <w:unhideWhenUsed/>
    <w:rsid w:val="00903828"/>
    <w:pPr>
      <w:spacing w:after="100"/>
      <w:ind w:left="480"/>
    </w:pPr>
    <w:rPr>
      <w:rFonts w:eastAsiaTheme="minorHAnsi" w:cstheme="minorBidi"/>
    </w:rPr>
  </w:style>
  <w:style w:type="character" w:styleId="UnresolvedMention">
    <w:name w:val="Unresolved Mention"/>
    <w:basedOn w:val="DefaultParagraphFont"/>
    <w:uiPriority w:val="99"/>
    <w:rsid w:val="008C5297"/>
    <w:rPr>
      <w:color w:val="605E5C"/>
      <w:shd w:val="clear" w:color="auto" w:fill="E1DFDD"/>
    </w:rPr>
  </w:style>
  <w:style w:type="character" w:styleId="Mention">
    <w:name w:val="Mention"/>
    <w:basedOn w:val="DefaultParagraphFont"/>
    <w:uiPriority w:val="99"/>
    <w:unhideWhenUsed/>
    <w:rsid w:val="008C5297"/>
    <w:rPr>
      <w:color w:val="2B579A"/>
      <w:shd w:val="clear" w:color="auto" w:fill="E1DFDD"/>
    </w:rPr>
  </w:style>
  <w:style w:type="character" w:styleId="FollowedHyperlink">
    <w:name w:val="FollowedHyperlink"/>
    <w:basedOn w:val="DefaultParagraphFont"/>
    <w:uiPriority w:val="99"/>
    <w:semiHidden/>
    <w:unhideWhenUsed/>
    <w:rsid w:val="00D066EA"/>
    <w:rPr>
      <w:color w:val="954F72" w:themeColor="followedHyperlink"/>
      <w:u w:val="single"/>
    </w:rPr>
  </w:style>
  <w:style w:type="paragraph" w:customStyle="1" w:styleId="Table">
    <w:name w:val="Table"/>
    <w:basedOn w:val="NormalWeb"/>
    <w:qFormat/>
    <w:rsid w:val="00541540"/>
    <w:pPr>
      <w:spacing w:before="40" w:beforeAutospacing="0" w:after="40" w:afterAutospacing="0"/>
      <w:jc w:val="center"/>
    </w:pPr>
    <w:rPr>
      <w:sz w:val="20"/>
    </w:rPr>
  </w:style>
  <w:style w:type="paragraph" w:customStyle="1" w:styleId="TableFirstRaw">
    <w:name w:val="Table First Raw"/>
    <w:basedOn w:val="NormalWeb"/>
    <w:qFormat/>
    <w:rsid w:val="00541540"/>
    <w:pPr>
      <w:spacing w:before="40" w:beforeAutospacing="0" w:after="40" w:afterAutospacing="0"/>
      <w:jc w:val="center"/>
    </w:pPr>
    <w:rPr>
      <w:b/>
      <w:sz w:val="20"/>
    </w:rPr>
  </w:style>
  <w:style w:type="paragraph" w:styleId="Revision">
    <w:name w:val="Revision"/>
    <w:hidden/>
    <w:uiPriority w:val="99"/>
    <w:semiHidden/>
    <w:rsid w:val="00541540"/>
    <w:rPr>
      <w:rFonts w:ascii="Times New Roman" w:hAnsi="Times New Roman"/>
    </w:rPr>
  </w:style>
  <w:style w:type="paragraph" w:styleId="EndnoteText">
    <w:name w:val="endnote text"/>
    <w:basedOn w:val="Normal"/>
    <w:link w:val="EndnoteTextChar"/>
    <w:uiPriority w:val="99"/>
    <w:semiHidden/>
    <w:unhideWhenUsed/>
    <w:rsid w:val="002B6249"/>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2B6249"/>
    <w:rPr>
      <w:rFonts w:ascii="Times New Roman" w:hAnsi="Times New Roman"/>
      <w:sz w:val="20"/>
      <w:szCs w:val="20"/>
    </w:rPr>
  </w:style>
  <w:style w:type="character" w:styleId="EndnoteReference">
    <w:name w:val="endnote reference"/>
    <w:basedOn w:val="DefaultParagraphFont"/>
    <w:uiPriority w:val="99"/>
    <w:semiHidden/>
    <w:unhideWhenUsed/>
    <w:rsid w:val="002B6249"/>
    <w:rPr>
      <w:vertAlign w:val="superscript"/>
    </w:rPr>
  </w:style>
  <w:style w:type="character" w:styleId="Emphasis">
    <w:name w:val="Emphasis"/>
    <w:basedOn w:val="DefaultParagraphFont"/>
    <w:uiPriority w:val="20"/>
    <w:qFormat/>
    <w:rsid w:val="00DC3B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83578">
      <w:bodyDiv w:val="1"/>
      <w:marLeft w:val="0"/>
      <w:marRight w:val="0"/>
      <w:marTop w:val="0"/>
      <w:marBottom w:val="0"/>
      <w:divBdr>
        <w:top w:val="none" w:sz="0" w:space="0" w:color="auto"/>
        <w:left w:val="none" w:sz="0" w:space="0" w:color="auto"/>
        <w:bottom w:val="none" w:sz="0" w:space="0" w:color="auto"/>
        <w:right w:val="none" w:sz="0" w:space="0" w:color="auto"/>
      </w:divBdr>
      <w:divsChild>
        <w:div w:id="1532450409">
          <w:marLeft w:val="0"/>
          <w:marRight w:val="0"/>
          <w:marTop w:val="0"/>
          <w:marBottom w:val="0"/>
          <w:divBdr>
            <w:top w:val="none" w:sz="0" w:space="0" w:color="auto"/>
            <w:left w:val="none" w:sz="0" w:space="0" w:color="auto"/>
            <w:bottom w:val="none" w:sz="0" w:space="0" w:color="auto"/>
            <w:right w:val="none" w:sz="0" w:space="0" w:color="auto"/>
          </w:divBdr>
          <w:divsChild>
            <w:div w:id="1414429890">
              <w:marLeft w:val="0"/>
              <w:marRight w:val="0"/>
              <w:marTop w:val="0"/>
              <w:marBottom w:val="0"/>
              <w:divBdr>
                <w:top w:val="none" w:sz="0" w:space="0" w:color="auto"/>
                <w:left w:val="none" w:sz="0" w:space="0" w:color="auto"/>
                <w:bottom w:val="none" w:sz="0" w:space="0" w:color="auto"/>
                <w:right w:val="none" w:sz="0" w:space="0" w:color="auto"/>
              </w:divBdr>
              <w:divsChild>
                <w:div w:id="11043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4642">
      <w:bodyDiv w:val="1"/>
      <w:marLeft w:val="0"/>
      <w:marRight w:val="0"/>
      <w:marTop w:val="0"/>
      <w:marBottom w:val="0"/>
      <w:divBdr>
        <w:top w:val="none" w:sz="0" w:space="0" w:color="auto"/>
        <w:left w:val="none" w:sz="0" w:space="0" w:color="auto"/>
        <w:bottom w:val="none" w:sz="0" w:space="0" w:color="auto"/>
        <w:right w:val="none" w:sz="0" w:space="0" w:color="auto"/>
      </w:divBdr>
    </w:div>
    <w:div w:id="414592348">
      <w:bodyDiv w:val="1"/>
      <w:marLeft w:val="0"/>
      <w:marRight w:val="0"/>
      <w:marTop w:val="0"/>
      <w:marBottom w:val="0"/>
      <w:divBdr>
        <w:top w:val="none" w:sz="0" w:space="0" w:color="auto"/>
        <w:left w:val="none" w:sz="0" w:space="0" w:color="auto"/>
        <w:bottom w:val="none" w:sz="0" w:space="0" w:color="auto"/>
        <w:right w:val="none" w:sz="0" w:space="0" w:color="auto"/>
      </w:divBdr>
      <w:divsChild>
        <w:div w:id="1063060567">
          <w:marLeft w:val="0"/>
          <w:marRight w:val="0"/>
          <w:marTop w:val="0"/>
          <w:marBottom w:val="0"/>
          <w:divBdr>
            <w:top w:val="none" w:sz="0" w:space="0" w:color="auto"/>
            <w:left w:val="none" w:sz="0" w:space="0" w:color="auto"/>
            <w:bottom w:val="none" w:sz="0" w:space="0" w:color="auto"/>
            <w:right w:val="none" w:sz="0" w:space="0" w:color="auto"/>
          </w:divBdr>
          <w:divsChild>
            <w:div w:id="1797021087">
              <w:marLeft w:val="0"/>
              <w:marRight w:val="0"/>
              <w:marTop w:val="0"/>
              <w:marBottom w:val="0"/>
              <w:divBdr>
                <w:top w:val="none" w:sz="0" w:space="0" w:color="auto"/>
                <w:left w:val="none" w:sz="0" w:space="0" w:color="auto"/>
                <w:bottom w:val="none" w:sz="0" w:space="0" w:color="auto"/>
                <w:right w:val="none" w:sz="0" w:space="0" w:color="auto"/>
              </w:divBdr>
              <w:divsChild>
                <w:div w:id="17149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15929">
      <w:bodyDiv w:val="1"/>
      <w:marLeft w:val="0"/>
      <w:marRight w:val="0"/>
      <w:marTop w:val="0"/>
      <w:marBottom w:val="0"/>
      <w:divBdr>
        <w:top w:val="none" w:sz="0" w:space="0" w:color="auto"/>
        <w:left w:val="none" w:sz="0" w:space="0" w:color="auto"/>
        <w:bottom w:val="none" w:sz="0" w:space="0" w:color="auto"/>
        <w:right w:val="none" w:sz="0" w:space="0" w:color="auto"/>
      </w:divBdr>
    </w:div>
    <w:div w:id="489060200">
      <w:bodyDiv w:val="1"/>
      <w:marLeft w:val="0"/>
      <w:marRight w:val="0"/>
      <w:marTop w:val="0"/>
      <w:marBottom w:val="0"/>
      <w:divBdr>
        <w:top w:val="none" w:sz="0" w:space="0" w:color="auto"/>
        <w:left w:val="none" w:sz="0" w:space="0" w:color="auto"/>
        <w:bottom w:val="none" w:sz="0" w:space="0" w:color="auto"/>
        <w:right w:val="none" w:sz="0" w:space="0" w:color="auto"/>
      </w:divBdr>
      <w:divsChild>
        <w:div w:id="22560888">
          <w:marLeft w:val="0"/>
          <w:marRight w:val="0"/>
          <w:marTop w:val="0"/>
          <w:marBottom w:val="0"/>
          <w:divBdr>
            <w:top w:val="none" w:sz="0" w:space="0" w:color="auto"/>
            <w:left w:val="none" w:sz="0" w:space="0" w:color="auto"/>
            <w:bottom w:val="none" w:sz="0" w:space="0" w:color="auto"/>
            <w:right w:val="none" w:sz="0" w:space="0" w:color="auto"/>
          </w:divBdr>
        </w:div>
        <w:div w:id="58939104">
          <w:marLeft w:val="0"/>
          <w:marRight w:val="0"/>
          <w:marTop w:val="0"/>
          <w:marBottom w:val="0"/>
          <w:divBdr>
            <w:top w:val="none" w:sz="0" w:space="0" w:color="auto"/>
            <w:left w:val="none" w:sz="0" w:space="0" w:color="auto"/>
            <w:bottom w:val="none" w:sz="0" w:space="0" w:color="auto"/>
            <w:right w:val="none" w:sz="0" w:space="0" w:color="auto"/>
          </w:divBdr>
        </w:div>
        <w:div w:id="130678890">
          <w:marLeft w:val="0"/>
          <w:marRight w:val="0"/>
          <w:marTop w:val="0"/>
          <w:marBottom w:val="0"/>
          <w:divBdr>
            <w:top w:val="none" w:sz="0" w:space="0" w:color="auto"/>
            <w:left w:val="none" w:sz="0" w:space="0" w:color="auto"/>
            <w:bottom w:val="none" w:sz="0" w:space="0" w:color="auto"/>
            <w:right w:val="none" w:sz="0" w:space="0" w:color="auto"/>
          </w:divBdr>
        </w:div>
        <w:div w:id="233129197">
          <w:marLeft w:val="0"/>
          <w:marRight w:val="0"/>
          <w:marTop w:val="0"/>
          <w:marBottom w:val="0"/>
          <w:divBdr>
            <w:top w:val="none" w:sz="0" w:space="0" w:color="auto"/>
            <w:left w:val="none" w:sz="0" w:space="0" w:color="auto"/>
            <w:bottom w:val="none" w:sz="0" w:space="0" w:color="auto"/>
            <w:right w:val="none" w:sz="0" w:space="0" w:color="auto"/>
          </w:divBdr>
        </w:div>
        <w:div w:id="369038552">
          <w:marLeft w:val="0"/>
          <w:marRight w:val="0"/>
          <w:marTop w:val="0"/>
          <w:marBottom w:val="0"/>
          <w:divBdr>
            <w:top w:val="none" w:sz="0" w:space="0" w:color="auto"/>
            <w:left w:val="none" w:sz="0" w:space="0" w:color="auto"/>
            <w:bottom w:val="none" w:sz="0" w:space="0" w:color="auto"/>
            <w:right w:val="none" w:sz="0" w:space="0" w:color="auto"/>
          </w:divBdr>
        </w:div>
        <w:div w:id="386339479">
          <w:marLeft w:val="0"/>
          <w:marRight w:val="0"/>
          <w:marTop w:val="0"/>
          <w:marBottom w:val="0"/>
          <w:divBdr>
            <w:top w:val="none" w:sz="0" w:space="0" w:color="auto"/>
            <w:left w:val="none" w:sz="0" w:space="0" w:color="auto"/>
            <w:bottom w:val="none" w:sz="0" w:space="0" w:color="auto"/>
            <w:right w:val="none" w:sz="0" w:space="0" w:color="auto"/>
          </w:divBdr>
        </w:div>
        <w:div w:id="490370242">
          <w:marLeft w:val="0"/>
          <w:marRight w:val="0"/>
          <w:marTop w:val="0"/>
          <w:marBottom w:val="0"/>
          <w:divBdr>
            <w:top w:val="none" w:sz="0" w:space="0" w:color="auto"/>
            <w:left w:val="none" w:sz="0" w:space="0" w:color="auto"/>
            <w:bottom w:val="none" w:sz="0" w:space="0" w:color="auto"/>
            <w:right w:val="none" w:sz="0" w:space="0" w:color="auto"/>
          </w:divBdr>
        </w:div>
        <w:div w:id="661006309">
          <w:marLeft w:val="0"/>
          <w:marRight w:val="0"/>
          <w:marTop w:val="0"/>
          <w:marBottom w:val="0"/>
          <w:divBdr>
            <w:top w:val="none" w:sz="0" w:space="0" w:color="auto"/>
            <w:left w:val="none" w:sz="0" w:space="0" w:color="auto"/>
            <w:bottom w:val="none" w:sz="0" w:space="0" w:color="auto"/>
            <w:right w:val="none" w:sz="0" w:space="0" w:color="auto"/>
          </w:divBdr>
        </w:div>
        <w:div w:id="664552072">
          <w:marLeft w:val="0"/>
          <w:marRight w:val="0"/>
          <w:marTop w:val="0"/>
          <w:marBottom w:val="0"/>
          <w:divBdr>
            <w:top w:val="none" w:sz="0" w:space="0" w:color="auto"/>
            <w:left w:val="none" w:sz="0" w:space="0" w:color="auto"/>
            <w:bottom w:val="none" w:sz="0" w:space="0" w:color="auto"/>
            <w:right w:val="none" w:sz="0" w:space="0" w:color="auto"/>
          </w:divBdr>
        </w:div>
        <w:div w:id="667441228">
          <w:marLeft w:val="0"/>
          <w:marRight w:val="0"/>
          <w:marTop w:val="0"/>
          <w:marBottom w:val="0"/>
          <w:divBdr>
            <w:top w:val="none" w:sz="0" w:space="0" w:color="auto"/>
            <w:left w:val="none" w:sz="0" w:space="0" w:color="auto"/>
            <w:bottom w:val="none" w:sz="0" w:space="0" w:color="auto"/>
            <w:right w:val="none" w:sz="0" w:space="0" w:color="auto"/>
          </w:divBdr>
          <w:divsChild>
            <w:div w:id="408890632">
              <w:marLeft w:val="0"/>
              <w:marRight w:val="0"/>
              <w:marTop w:val="0"/>
              <w:marBottom w:val="0"/>
              <w:divBdr>
                <w:top w:val="none" w:sz="0" w:space="0" w:color="auto"/>
                <w:left w:val="none" w:sz="0" w:space="0" w:color="auto"/>
                <w:bottom w:val="none" w:sz="0" w:space="0" w:color="auto"/>
                <w:right w:val="none" w:sz="0" w:space="0" w:color="auto"/>
              </w:divBdr>
            </w:div>
          </w:divsChild>
        </w:div>
        <w:div w:id="791241831">
          <w:marLeft w:val="0"/>
          <w:marRight w:val="0"/>
          <w:marTop w:val="0"/>
          <w:marBottom w:val="0"/>
          <w:divBdr>
            <w:top w:val="none" w:sz="0" w:space="0" w:color="auto"/>
            <w:left w:val="none" w:sz="0" w:space="0" w:color="auto"/>
            <w:bottom w:val="none" w:sz="0" w:space="0" w:color="auto"/>
            <w:right w:val="none" w:sz="0" w:space="0" w:color="auto"/>
          </w:divBdr>
        </w:div>
        <w:div w:id="833951976">
          <w:marLeft w:val="0"/>
          <w:marRight w:val="0"/>
          <w:marTop w:val="0"/>
          <w:marBottom w:val="0"/>
          <w:divBdr>
            <w:top w:val="none" w:sz="0" w:space="0" w:color="auto"/>
            <w:left w:val="none" w:sz="0" w:space="0" w:color="auto"/>
            <w:bottom w:val="none" w:sz="0" w:space="0" w:color="auto"/>
            <w:right w:val="none" w:sz="0" w:space="0" w:color="auto"/>
          </w:divBdr>
        </w:div>
        <w:div w:id="847792773">
          <w:marLeft w:val="0"/>
          <w:marRight w:val="0"/>
          <w:marTop w:val="0"/>
          <w:marBottom w:val="0"/>
          <w:divBdr>
            <w:top w:val="none" w:sz="0" w:space="0" w:color="auto"/>
            <w:left w:val="none" w:sz="0" w:space="0" w:color="auto"/>
            <w:bottom w:val="none" w:sz="0" w:space="0" w:color="auto"/>
            <w:right w:val="none" w:sz="0" w:space="0" w:color="auto"/>
          </w:divBdr>
        </w:div>
        <w:div w:id="1107115056">
          <w:marLeft w:val="0"/>
          <w:marRight w:val="0"/>
          <w:marTop w:val="0"/>
          <w:marBottom w:val="0"/>
          <w:divBdr>
            <w:top w:val="none" w:sz="0" w:space="0" w:color="auto"/>
            <w:left w:val="none" w:sz="0" w:space="0" w:color="auto"/>
            <w:bottom w:val="none" w:sz="0" w:space="0" w:color="auto"/>
            <w:right w:val="none" w:sz="0" w:space="0" w:color="auto"/>
          </w:divBdr>
        </w:div>
        <w:div w:id="1152022710">
          <w:marLeft w:val="0"/>
          <w:marRight w:val="0"/>
          <w:marTop w:val="0"/>
          <w:marBottom w:val="0"/>
          <w:divBdr>
            <w:top w:val="none" w:sz="0" w:space="0" w:color="auto"/>
            <w:left w:val="none" w:sz="0" w:space="0" w:color="auto"/>
            <w:bottom w:val="none" w:sz="0" w:space="0" w:color="auto"/>
            <w:right w:val="none" w:sz="0" w:space="0" w:color="auto"/>
          </w:divBdr>
        </w:div>
        <w:div w:id="1200166202">
          <w:marLeft w:val="0"/>
          <w:marRight w:val="0"/>
          <w:marTop w:val="0"/>
          <w:marBottom w:val="0"/>
          <w:divBdr>
            <w:top w:val="none" w:sz="0" w:space="0" w:color="auto"/>
            <w:left w:val="none" w:sz="0" w:space="0" w:color="auto"/>
            <w:bottom w:val="none" w:sz="0" w:space="0" w:color="auto"/>
            <w:right w:val="none" w:sz="0" w:space="0" w:color="auto"/>
          </w:divBdr>
        </w:div>
        <w:div w:id="1302921682">
          <w:marLeft w:val="0"/>
          <w:marRight w:val="0"/>
          <w:marTop w:val="0"/>
          <w:marBottom w:val="0"/>
          <w:divBdr>
            <w:top w:val="none" w:sz="0" w:space="0" w:color="auto"/>
            <w:left w:val="none" w:sz="0" w:space="0" w:color="auto"/>
            <w:bottom w:val="none" w:sz="0" w:space="0" w:color="auto"/>
            <w:right w:val="none" w:sz="0" w:space="0" w:color="auto"/>
          </w:divBdr>
        </w:div>
        <w:div w:id="1559123447">
          <w:marLeft w:val="0"/>
          <w:marRight w:val="0"/>
          <w:marTop w:val="0"/>
          <w:marBottom w:val="0"/>
          <w:divBdr>
            <w:top w:val="none" w:sz="0" w:space="0" w:color="auto"/>
            <w:left w:val="none" w:sz="0" w:space="0" w:color="auto"/>
            <w:bottom w:val="none" w:sz="0" w:space="0" w:color="auto"/>
            <w:right w:val="none" w:sz="0" w:space="0" w:color="auto"/>
          </w:divBdr>
        </w:div>
        <w:div w:id="1581214829">
          <w:marLeft w:val="0"/>
          <w:marRight w:val="0"/>
          <w:marTop w:val="0"/>
          <w:marBottom w:val="0"/>
          <w:divBdr>
            <w:top w:val="none" w:sz="0" w:space="0" w:color="auto"/>
            <w:left w:val="none" w:sz="0" w:space="0" w:color="auto"/>
            <w:bottom w:val="none" w:sz="0" w:space="0" w:color="auto"/>
            <w:right w:val="none" w:sz="0" w:space="0" w:color="auto"/>
          </w:divBdr>
        </w:div>
        <w:div w:id="1588071582">
          <w:marLeft w:val="0"/>
          <w:marRight w:val="0"/>
          <w:marTop w:val="0"/>
          <w:marBottom w:val="0"/>
          <w:divBdr>
            <w:top w:val="none" w:sz="0" w:space="0" w:color="auto"/>
            <w:left w:val="none" w:sz="0" w:space="0" w:color="auto"/>
            <w:bottom w:val="none" w:sz="0" w:space="0" w:color="auto"/>
            <w:right w:val="none" w:sz="0" w:space="0" w:color="auto"/>
          </w:divBdr>
        </w:div>
        <w:div w:id="1599945117">
          <w:marLeft w:val="0"/>
          <w:marRight w:val="0"/>
          <w:marTop w:val="0"/>
          <w:marBottom w:val="0"/>
          <w:divBdr>
            <w:top w:val="none" w:sz="0" w:space="0" w:color="auto"/>
            <w:left w:val="none" w:sz="0" w:space="0" w:color="auto"/>
            <w:bottom w:val="none" w:sz="0" w:space="0" w:color="auto"/>
            <w:right w:val="none" w:sz="0" w:space="0" w:color="auto"/>
          </w:divBdr>
        </w:div>
        <w:div w:id="1627814472">
          <w:marLeft w:val="0"/>
          <w:marRight w:val="0"/>
          <w:marTop w:val="0"/>
          <w:marBottom w:val="0"/>
          <w:divBdr>
            <w:top w:val="none" w:sz="0" w:space="0" w:color="auto"/>
            <w:left w:val="none" w:sz="0" w:space="0" w:color="auto"/>
            <w:bottom w:val="none" w:sz="0" w:space="0" w:color="auto"/>
            <w:right w:val="none" w:sz="0" w:space="0" w:color="auto"/>
          </w:divBdr>
        </w:div>
        <w:div w:id="1685550206">
          <w:marLeft w:val="0"/>
          <w:marRight w:val="0"/>
          <w:marTop w:val="0"/>
          <w:marBottom w:val="0"/>
          <w:divBdr>
            <w:top w:val="none" w:sz="0" w:space="0" w:color="auto"/>
            <w:left w:val="none" w:sz="0" w:space="0" w:color="auto"/>
            <w:bottom w:val="none" w:sz="0" w:space="0" w:color="auto"/>
            <w:right w:val="none" w:sz="0" w:space="0" w:color="auto"/>
          </w:divBdr>
        </w:div>
        <w:div w:id="1702900073">
          <w:marLeft w:val="0"/>
          <w:marRight w:val="0"/>
          <w:marTop w:val="0"/>
          <w:marBottom w:val="0"/>
          <w:divBdr>
            <w:top w:val="none" w:sz="0" w:space="0" w:color="auto"/>
            <w:left w:val="none" w:sz="0" w:space="0" w:color="auto"/>
            <w:bottom w:val="none" w:sz="0" w:space="0" w:color="auto"/>
            <w:right w:val="none" w:sz="0" w:space="0" w:color="auto"/>
          </w:divBdr>
        </w:div>
        <w:div w:id="1727486366">
          <w:marLeft w:val="0"/>
          <w:marRight w:val="0"/>
          <w:marTop w:val="0"/>
          <w:marBottom w:val="0"/>
          <w:divBdr>
            <w:top w:val="none" w:sz="0" w:space="0" w:color="auto"/>
            <w:left w:val="none" w:sz="0" w:space="0" w:color="auto"/>
            <w:bottom w:val="none" w:sz="0" w:space="0" w:color="auto"/>
            <w:right w:val="none" w:sz="0" w:space="0" w:color="auto"/>
          </w:divBdr>
        </w:div>
        <w:div w:id="1895118383">
          <w:marLeft w:val="0"/>
          <w:marRight w:val="0"/>
          <w:marTop w:val="0"/>
          <w:marBottom w:val="0"/>
          <w:divBdr>
            <w:top w:val="none" w:sz="0" w:space="0" w:color="auto"/>
            <w:left w:val="none" w:sz="0" w:space="0" w:color="auto"/>
            <w:bottom w:val="none" w:sz="0" w:space="0" w:color="auto"/>
            <w:right w:val="none" w:sz="0" w:space="0" w:color="auto"/>
          </w:divBdr>
        </w:div>
        <w:div w:id="1927378885">
          <w:marLeft w:val="0"/>
          <w:marRight w:val="0"/>
          <w:marTop w:val="0"/>
          <w:marBottom w:val="0"/>
          <w:divBdr>
            <w:top w:val="none" w:sz="0" w:space="0" w:color="auto"/>
            <w:left w:val="none" w:sz="0" w:space="0" w:color="auto"/>
            <w:bottom w:val="none" w:sz="0" w:space="0" w:color="auto"/>
            <w:right w:val="none" w:sz="0" w:space="0" w:color="auto"/>
          </w:divBdr>
        </w:div>
        <w:div w:id="1948005180">
          <w:marLeft w:val="0"/>
          <w:marRight w:val="0"/>
          <w:marTop w:val="0"/>
          <w:marBottom w:val="0"/>
          <w:divBdr>
            <w:top w:val="none" w:sz="0" w:space="0" w:color="auto"/>
            <w:left w:val="none" w:sz="0" w:space="0" w:color="auto"/>
            <w:bottom w:val="none" w:sz="0" w:space="0" w:color="auto"/>
            <w:right w:val="none" w:sz="0" w:space="0" w:color="auto"/>
          </w:divBdr>
        </w:div>
      </w:divsChild>
    </w:div>
    <w:div w:id="522402915">
      <w:bodyDiv w:val="1"/>
      <w:marLeft w:val="0"/>
      <w:marRight w:val="0"/>
      <w:marTop w:val="0"/>
      <w:marBottom w:val="0"/>
      <w:divBdr>
        <w:top w:val="none" w:sz="0" w:space="0" w:color="auto"/>
        <w:left w:val="none" w:sz="0" w:space="0" w:color="auto"/>
        <w:bottom w:val="none" w:sz="0" w:space="0" w:color="auto"/>
        <w:right w:val="none" w:sz="0" w:space="0" w:color="auto"/>
      </w:divBdr>
      <w:divsChild>
        <w:div w:id="2022705477">
          <w:marLeft w:val="0"/>
          <w:marRight w:val="0"/>
          <w:marTop w:val="0"/>
          <w:marBottom w:val="0"/>
          <w:divBdr>
            <w:top w:val="none" w:sz="0" w:space="0" w:color="auto"/>
            <w:left w:val="none" w:sz="0" w:space="0" w:color="auto"/>
            <w:bottom w:val="none" w:sz="0" w:space="0" w:color="auto"/>
            <w:right w:val="none" w:sz="0" w:space="0" w:color="auto"/>
          </w:divBdr>
          <w:divsChild>
            <w:div w:id="1322929637">
              <w:marLeft w:val="0"/>
              <w:marRight w:val="0"/>
              <w:marTop w:val="0"/>
              <w:marBottom w:val="0"/>
              <w:divBdr>
                <w:top w:val="none" w:sz="0" w:space="0" w:color="auto"/>
                <w:left w:val="none" w:sz="0" w:space="0" w:color="auto"/>
                <w:bottom w:val="none" w:sz="0" w:space="0" w:color="auto"/>
                <w:right w:val="none" w:sz="0" w:space="0" w:color="auto"/>
              </w:divBdr>
              <w:divsChild>
                <w:div w:id="9915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2894">
      <w:bodyDiv w:val="1"/>
      <w:marLeft w:val="0"/>
      <w:marRight w:val="0"/>
      <w:marTop w:val="0"/>
      <w:marBottom w:val="0"/>
      <w:divBdr>
        <w:top w:val="none" w:sz="0" w:space="0" w:color="auto"/>
        <w:left w:val="none" w:sz="0" w:space="0" w:color="auto"/>
        <w:bottom w:val="none" w:sz="0" w:space="0" w:color="auto"/>
        <w:right w:val="none" w:sz="0" w:space="0" w:color="auto"/>
      </w:divBdr>
      <w:divsChild>
        <w:div w:id="141314434">
          <w:marLeft w:val="0"/>
          <w:marRight w:val="0"/>
          <w:marTop w:val="0"/>
          <w:marBottom w:val="0"/>
          <w:divBdr>
            <w:top w:val="none" w:sz="0" w:space="0" w:color="auto"/>
            <w:left w:val="none" w:sz="0" w:space="0" w:color="auto"/>
            <w:bottom w:val="none" w:sz="0" w:space="0" w:color="auto"/>
            <w:right w:val="none" w:sz="0" w:space="0" w:color="auto"/>
          </w:divBdr>
          <w:divsChild>
            <w:div w:id="290016965">
              <w:marLeft w:val="0"/>
              <w:marRight w:val="0"/>
              <w:marTop w:val="0"/>
              <w:marBottom w:val="0"/>
              <w:divBdr>
                <w:top w:val="none" w:sz="0" w:space="0" w:color="auto"/>
                <w:left w:val="none" w:sz="0" w:space="0" w:color="auto"/>
                <w:bottom w:val="none" w:sz="0" w:space="0" w:color="auto"/>
                <w:right w:val="none" w:sz="0" w:space="0" w:color="auto"/>
              </w:divBdr>
              <w:divsChild>
                <w:div w:id="19705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74494">
      <w:bodyDiv w:val="1"/>
      <w:marLeft w:val="0"/>
      <w:marRight w:val="0"/>
      <w:marTop w:val="0"/>
      <w:marBottom w:val="0"/>
      <w:divBdr>
        <w:top w:val="none" w:sz="0" w:space="0" w:color="auto"/>
        <w:left w:val="none" w:sz="0" w:space="0" w:color="auto"/>
        <w:bottom w:val="none" w:sz="0" w:space="0" w:color="auto"/>
        <w:right w:val="none" w:sz="0" w:space="0" w:color="auto"/>
      </w:divBdr>
    </w:div>
    <w:div w:id="769786802">
      <w:bodyDiv w:val="1"/>
      <w:marLeft w:val="0"/>
      <w:marRight w:val="0"/>
      <w:marTop w:val="0"/>
      <w:marBottom w:val="0"/>
      <w:divBdr>
        <w:top w:val="none" w:sz="0" w:space="0" w:color="auto"/>
        <w:left w:val="none" w:sz="0" w:space="0" w:color="auto"/>
        <w:bottom w:val="none" w:sz="0" w:space="0" w:color="auto"/>
        <w:right w:val="none" w:sz="0" w:space="0" w:color="auto"/>
      </w:divBdr>
    </w:div>
    <w:div w:id="801389901">
      <w:bodyDiv w:val="1"/>
      <w:marLeft w:val="0"/>
      <w:marRight w:val="0"/>
      <w:marTop w:val="0"/>
      <w:marBottom w:val="0"/>
      <w:divBdr>
        <w:top w:val="none" w:sz="0" w:space="0" w:color="auto"/>
        <w:left w:val="none" w:sz="0" w:space="0" w:color="auto"/>
        <w:bottom w:val="none" w:sz="0" w:space="0" w:color="auto"/>
        <w:right w:val="none" w:sz="0" w:space="0" w:color="auto"/>
      </w:divBdr>
      <w:divsChild>
        <w:div w:id="1204052526">
          <w:marLeft w:val="0"/>
          <w:marRight w:val="0"/>
          <w:marTop w:val="0"/>
          <w:marBottom w:val="0"/>
          <w:divBdr>
            <w:top w:val="none" w:sz="0" w:space="0" w:color="auto"/>
            <w:left w:val="none" w:sz="0" w:space="0" w:color="auto"/>
            <w:bottom w:val="none" w:sz="0" w:space="0" w:color="auto"/>
            <w:right w:val="none" w:sz="0" w:space="0" w:color="auto"/>
          </w:divBdr>
          <w:divsChild>
            <w:div w:id="2036421469">
              <w:marLeft w:val="0"/>
              <w:marRight w:val="0"/>
              <w:marTop w:val="0"/>
              <w:marBottom w:val="0"/>
              <w:divBdr>
                <w:top w:val="none" w:sz="0" w:space="0" w:color="auto"/>
                <w:left w:val="none" w:sz="0" w:space="0" w:color="auto"/>
                <w:bottom w:val="none" w:sz="0" w:space="0" w:color="auto"/>
                <w:right w:val="none" w:sz="0" w:space="0" w:color="auto"/>
              </w:divBdr>
              <w:divsChild>
                <w:div w:id="15418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5115">
      <w:bodyDiv w:val="1"/>
      <w:marLeft w:val="0"/>
      <w:marRight w:val="0"/>
      <w:marTop w:val="0"/>
      <w:marBottom w:val="0"/>
      <w:divBdr>
        <w:top w:val="none" w:sz="0" w:space="0" w:color="auto"/>
        <w:left w:val="none" w:sz="0" w:space="0" w:color="auto"/>
        <w:bottom w:val="none" w:sz="0" w:space="0" w:color="auto"/>
        <w:right w:val="none" w:sz="0" w:space="0" w:color="auto"/>
      </w:divBdr>
      <w:divsChild>
        <w:div w:id="2108229700">
          <w:marLeft w:val="0"/>
          <w:marRight w:val="0"/>
          <w:marTop w:val="0"/>
          <w:marBottom w:val="0"/>
          <w:divBdr>
            <w:top w:val="none" w:sz="0" w:space="0" w:color="auto"/>
            <w:left w:val="none" w:sz="0" w:space="0" w:color="auto"/>
            <w:bottom w:val="none" w:sz="0" w:space="0" w:color="auto"/>
            <w:right w:val="none" w:sz="0" w:space="0" w:color="auto"/>
          </w:divBdr>
          <w:divsChild>
            <w:div w:id="263420650">
              <w:marLeft w:val="0"/>
              <w:marRight w:val="0"/>
              <w:marTop w:val="0"/>
              <w:marBottom w:val="0"/>
              <w:divBdr>
                <w:top w:val="none" w:sz="0" w:space="0" w:color="auto"/>
                <w:left w:val="none" w:sz="0" w:space="0" w:color="auto"/>
                <w:bottom w:val="none" w:sz="0" w:space="0" w:color="auto"/>
                <w:right w:val="none" w:sz="0" w:space="0" w:color="auto"/>
              </w:divBdr>
              <w:divsChild>
                <w:div w:id="133845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4731">
      <w:bodyDiv w:val="1"/>
      <w:marLeft w:val="0"/>
      <w:marRight w:val="0"/>
      <w:marTop w:val="0"/>
      <w:marBottom w:val="0"/>
      <w:divBdr>
        <w:top w:val="none" w:sz="0" w:space="0" w:color="auto"/>
        <w:left w:val="none" w:sz="0" w:space="0" w:color="auto"/>
        <w:bottom w:val="none" w:sz="0" w:space="0" w:color="auto"/>
        <w:right w:val="none" w:sz="0" w:space="0" w:color="auto"/>
      </w:divBdr>
    </w:div>
    <w:div w:id="1140534439">
      <w:bodyDiv w:val="1"/>
      <w:marLeft w:val="0"/>
      <w:marRight w:val="0"/>
      <w:marTop w:val="0"/>
      <w:marBottom w:val="0"/>
      <w:divBdr>
        <w:top w:val="none" w:sz="0" w:space="0" w:color="auto"/>
        <w:left w:val="none" w:sz="0" w:space="0" w:color="auto"/>
        <w:bottom w:val="none" w:sz="0" w:space="0" w:color="auto"/>
        <w:right w:val="none" w:sz="0" w:space="0" w:color="auto"/>
      </w:divBdr>
      <w:divsChild>
        <w:div w:id="506407163">
          <w:marLeft w:val="0"/>
          <w:marRight w:val="0"/>
          <w:marTop w:val="0"/>
          <w:marBottom w:val="0"/>
          <w:divBdr>
            <w:top w:val="none" w:sz="0" w:space="0" w:color="auto"/>
            <w:left w:val="none" w:sz="0" w:space="0" w:color="auto"/>
            <w:bottom w:val="none" w:sz="0" w:space="0" w:color="auto"/>
            <w:right w:val="none" w:sz="0" w:space="0" w:color="auto"/>
          </w:divBdr>
          <w:divsChild>
            <w:div w:id="618299051">
              <w:marLeft w:val="0"/>
              <w:marRight w:val="0"/>
              <w:marTop w:val="0"/>
              <w:marBottom w:val="0"/>
              <w:divBdr>
                <w:top w:val="none" w:sz="0" w:space="0" w:color="auto"/>
                <w:left w:val="none" w:sz="0" w:space="0" w:color="auto"/>
                <w:bottom w:val="none" w:sz="0" w:space="0" w:color="auto"/>
                <w:right w:val="none" w:sz="0" w:space="0" w:color="auto"/>
              </w:divBdr>
              <w:divsChild>
                <w:div w:id="7956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6762">
      <w:bodyDiv w:val="1"/>
      <w:marLeft w:val="0"/>
      <w:marRight w:val="0"/>
      <w:marTop w:val="0"/>
      <w:marBottom w:val="0"/>
      <w:divBdr>
        <w:top w:val="none" w:sz="0" w:space="0" w:color="auto"/>
        <w:left w:val="none" w:sz="0" w:space="0" w:color="auto"/>
        <w:bottom w:val="none" w:sz="0" w:space="0" w:color="auto"/>
        <w:right w:val="none" w:sz="0" w:space="0" w:color="auto"/>
      </w:divBdr>
    </w:div>
    <w:div w:id="1332293197">
      <w:bodyDiv w:val="1"/>
      <w:marLeft w:val="0"/>
      <w:marRight w:val="0"/>
      <w:marTop w:val="0"/>
      <w:marBottom w:val="0"/>
      <w:divBdr>
        <w:top w:val="none" w:sz="0" w:space="0" w:color="auto"/>
        <w:left w:val="none" w:sz="0" w:space="0" w:color="auto"/>
        <w:bottom w:val="none" w:sz="0" w:space="0" w:color="auto"/>
        <w:right w:val="none" w:sz="0" w:space="0" w:color="auto"/>
      </w:divBdr>
      <w:divsChild>
        <w:div w:id="1089305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299551">
              <w:marLeft w:val="0"/>
              <w:marRight w:val="0"/>
              <w:marTop w:val="0"/>
              <w:marBottom w:val="0"/>
              <w:divBdr>
                <w:top w:val="none" w:sz="0" w:space="0" w:color="auto"/>
                <w:left w:val="none" w:sz="0" w:space="0" w:color="auto"/>
                <w:bottom w:val="none" w:sz="0" w:space="0" w:color="auto"/>
                <w:right w:val="none" w:sz="0" w:space="0" w:color="auto"/>
              </w:divBdr>
              <w:divsChild>
                <w:div w:id="80414110">
                  <w:marLeft w:val="0"/>
                  <w:marRight w:val="0"/>
                  <w:marTop w:val="0"/>
                  <w:marBottom w:val="0"/>
                  <w:divBdr>
                    <w:top w:val="none" w:sz="0" w:space="0" w:color="auto"/>
                    <w:left w:val="none" w:sz="0" w:space="0" w:color="auto"/>
                    <w:bottom w:val="none" w:sz="0" w:space="0" w:color="auto"/>
                    <w:right w:val="none" w:sz="0" w:space="0" w:color="auto"/>
                  </w:divBdr>
                </w:div>
                <w:div w:id="100340894">
                  <w:marLeft w:val="0"/>
                  <w:marRight w:val="0"/>
                  <w:marTop w:val="0"/>
                  <w:marBottom w:val="0"/>
                  <w:divBdr>
                    <w:top w:val="none" w:sz="0" w:space="0" w:color="auto"/>
                    <w:left w:val="none" w:sz="0" w:space="0" w:color="auto"/>
                    <w:bottom w:val="none" w:sz="0" w:space="0" w:color="auto"/>
                    <w:right w:val="none" w:sz="0" w:space="0" w:color="auto"/>
                  </w:divBdr>
                </w:div>
                <w:div w:id="1834107691">
                  <w:marLeft w:val="0"/>
                  <w:marRight w:val="0"/>
                  <w:marTop w:val="0"/>
                  <w:marBottom w:val="0"/>
                  <w:divBdr>
                    <w:top w:val="none" w:sz="0" w:space="0" w:color="auto"/>
                    <w:left w:val="none" w:sz="0" w:space="0" w:color="auto"/>
                    <w:bottom w:val="none" w:sz="0" w:space="0" w:color="auto"/>
                    <w:right w:val="none" w:sz="0" w:space="0" w:color="auto"/>
                  </w:divBdr>
                </w:div>
                <w:div w:id="19803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48292">
      <w:bodyDiv w:val="1"/>
      <w:marLeft w:val="0"/>
      <w:marRight w:val="0"/>
      <w:marTop w:val="0"/>
      <w:marBottom w:val="0"/>
      <w:divBdr>
        <w:top w:val="none" w:sz="0" w:space="0" w:color="auto"/>
        <w:left w:val="none" w:sz="0" w:space="0" w:color="auto"/>
        <w:bottom w:val="none" w:sz="0" w:space="0" w:color="auto"/>
        <w:right w:val="none" w:sz="0" w:space="0" w:color="auto"/>
      </w:divBdr>
      <w:divsChild>
        <w:div w:id="1034308575">
          <w:marLeft w:val="0"/>
          <w:marRight w:val="0"/>
          <w:marTop w:val="0"/>
          <w:marBottom w:val="0"/>
          <w:divBdr>
            <w:top w:val="none" w:sz="0" w:space="0" w:color="auto"/>
            <w:left w:val="none" w:sz="0" w:space="0" w:color="auto"/>
            <w:bottom w:val="none" w:sz="0" w:space="0" w:color="auto"/>
            <w:right w:val="none" w:sz="0" w:space="0" w:color="auto"/>
          </w:divBdr>
          <w:divsChild>
            <w:div w:id="1037586709">
              <w:marLeft w:val="0"/>
              <w:marRight w:val="0"/>
              <w:marTop w:val="0"/>
              <w:marBottom w:val="0"/>
              <w:divBdr>
                <w:top w:val="none" w:sz="0" w:space="0" w:color="auto"/>
                <w:left w:val="none" w:sz="0" w:space="0" w:color="auto"/>
                <w:bottom w:val="none" w:sz="0" w:space="0" w:color="auto"/>
                <w:right w:val="none" w:sz="0" w:space="0" w:color="auto"/>
              </w:divBdr>
              <w:divsChild>
                <w:div w:id="19803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5897">
          <w:marLeft w:val="0"/>
          <w:marRight w:val="0"/>
          <w:marTop w:val="0"/>
          <w:marBottom w:val="0"/>
          <w:divBdr>
            <w:top w:val="none" w:sz="0" w:space="0" w:color="auto"/>
            <w:left w:val="none" w:sz="0" w:space="0" w:color="auto"/>
            <w:bottom w:val="none" w:sz="0" w:space="0" w:color="auto"/>
            <w:right w:val="none" w:sz="0" w:space="0" w:color="auto"/>
          </w:divBdr>
          <w:divsChild>
            <w:div w:id="932981853">
              <w:marLeft w:val="0"/>
              <w:marRight w:val="0"/>
              <w:marTop w:val="0"/>
              <w:marBottom w:val="0"/>
              <w:divBdr>
                <w:top w:val="none" w:sz="0" w:space="0" w:color="auto"/>
                <w:left w:val="none" w:sz="0" w:space="0" w:color="auto"/>
                <w:bottom w:val="none" w:sz="0" w:space="0" w:color="auto"/>
                <w:right w:val="none" w:sz="0" w:space="0" w:color="auto"/>
              </w:divBdr>
              <w:divsChild>
                <w:div w:id="1266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02347">
      <w:bodyDiv w:val="1"/>
      <w:marLeft w:val="0"/>
      <w:marRight w:val="0"/>
      <w:marTop w:val="0"/>
      <w:marBottom w:val="0"/>
      <w:divBdr>
        <w:top w:val="none" w:sz="0" w:space="0" w:color="auto"/>
        <w:left w:val="none" w:sz="0" w:space="0" w:color="auto"/>
        <w:bottom w:val="none" w:sz="0" w:space="0" w:color="auto"/>
        <w:right w:val="none" w:sz="0" w:space="0" w:color="auto"/>
      </w:divBdr>
    </w:div>
    <w:div w:id="1610241665">
      <w:bodyDiv w:val="1"/>
      <w:marLeft w:val="0"/>
      <w:marRight w:val="0"/>
      <w:marTop w:val="0"/>
      <w:marBottom w:val="0"/>
      <w:divBdr>
        <w:top w:val="none" w:sz="0" w:space="0" w:color="auto"/>
        <w:left w:val="none" w:sz="0" w:space="0" w:color="auto"/>
        <w:bottom w:val="none" w:sz="0" w:space="0" w:color="auto"/>
        <w:right w:val="none" w:sz="0" w:space="0" w:color="auto"/>
      </w:divBdr>
    </w:div>
    <w:div w:id="1633512578">
      <w:bodyDiv w:val="1"/>
      <w:marLeft w:val="0"/>
      <w:marRight w:val="0"/>
      <w:marTop w:val="0"/>
      <w:marBottom w:val="0"/>
      <w:divBdr>
        <w:top w:val="none" w:sz="0" w:space="0" w:color="auto"/>
        <w:left w:val="none" w:sz="0" w:space="0" w:color="auto"/>
        <w:bottom w:val="none" w:sz="0" w:space="0" w:color="auto"/>
        <w:right w:val="none" w:sz="0" w:space="0" w:color="auto"/>
      </w:divBdr>
      <w:divsChild>
        <w:div w:id="19935662">
          <w:marLeft w:val="0"/>
          <w:marRight w:val="0"/>
          <w:marTop w:val="0"/>
          <w:marBottom w:val="0"/>
          <w:divBdr>
            <w:top w:val="none" w:sz="0" w:space="0" w:color="auto"/>
            <w:left w:val="none" w:sz="0" w:space="0" w:color="auto"/>
            <w:bottom w:val="none" w:sz="0" w:space="0" w:color="auto"/>
            <w:right w:val="none" w:sz="0" w:space="0" w:color="auto"/>
          </w:divBdr>
        </w:div>
        <w:div w:id="228616185">
          <w:marLeft w:val="0"/>
          <w:marRight w:val="0"/>
          <w:marTop w:val="0"/>
          <w:marBottom w:val="0"/>
          <w:divBdr>
            <w:top w:val="none" w:sz="0" w:space="0" w:color="auto"/>
            <w:left w:val="none" w:sz="0" w:space="0" w:color="auto"/>
            <w:bottom w:val="none" w:sz="0" w:space="0" w:color="auto"/>
            <w:right w:val="none" w:sz="0" w:space="0" w:color="auto"/>
          </w:divBdr>
        </w:div>
        <w:div w:id="236480886">
          <w:marLeft w:val="0"/>
          <w:marRight w:val="0"/>
          <w:marTop w:val="0"/>
          <w:marBottom w:val="0"/>
          <w:divBdr>
            <w:top w:val="none" w:sz="0" w:space="0" w:color="auto"/>
            <w:left w:val="none" w:sz="0" w:space="0" w:color="auto"/>
            <w:bottom w:val="none" w:sz="0" w:space="0" w:color="auto"/>
            <w:right w:val="none" w:sz="0" w:space="0" w:color="auto"/>
          </w:divBdr>
        </w:div>
        <w:div w:id="237980530">
          <w:marLeft w:val="0"/>
          <w:marRight w:val="0"/>
          <w:marTop w:val="0"/>
          <w:marBottom w:val="0"/>
          <w:divBdr>
            <w:top w:val="none" w:sz="0" w:space="0" w:color="auto"/>
            <w:left w:val="none" w:sz="0" w:space="0" w:color="auto"/>
            <w:bottom w:val="none" w:sz="0" w:space="0" w:color="auto"/>
            <w:right w:val="none" w:sz="0" w:space="0" w:color="auto"/>
          </w:divBdr>
        </w:div>
        <w:div w:id="279999389">
          <w:marLeft w:val="0"/>
          <w:marRight w:val="0"/>
          <w:marTop w:val="0"/>
          <w:marBottom w:val="0"/>
          <w:divBdr>
            <w:top w:val="none" w:sz="0" w:space="0" w:color="auto"/>
            <w:left w:val="none" w:sz="0" w:space="0" w:color="auto"/>
            <w:bottom w:val="none" w:sz="0" w:space="0" w:color="auto"/>
            <w:right w:val="none" w:sz="0" w:space="0" w:color="auto"/>
          </w:divBdr>
        </w:div>
        <w:div w:id="353768665">
          <w:marLeft w:val="0"/>
          <w:marRight w:val="0"/>
          <w:marTop w:val="0"/>
          <w:marBottom w:val="0"/>
          <w:divBdr>
            <w:top w:val="none" w:sz="0" w:space="0" w:color="auto"/>
            <w:left w:val="none" w:sz="0" w:space="0" w:color="auto"/>
            <w:bottom w:val="none" w:sz="0" w:space="0" w:color="auto"/>
            <w:right w:val="none" w:sz="0" w:space="0" w:color="auto"/>
          </w:divBdr>
          <w:divsChild>
            <w:div w:id="481392766">
              <w:marLeft w:val="0"/>
              <w:marRight w:val="0"/>
              <w:marTop w:val="0"/>
              <w:marBottom w:val="0"/>
              <w:divBdr>
                <w:top w:val="none" w:sz="0" w:space="0" w:color="auto"/>
                <w:left w:val="none" w:sz="0" w:space="0" w:color="auto"/>
                <w:bottom w:val="none" w:sz="0" w:space="0" w:color="auto"/>
                <w:right w:val="none" w:sz="0" w:space="0" w:color="auto"/>
              </w:divBdr>
            </w:div>
          </w:divsChild>
        </w:div>
        <w:div w:id="364792149">
          <w:marLeft w:val="0"/>
          <w:marRight w:val="0"/>
          <w:marTop w:val="0"/>
          <w:marBottom w:val="0"/>
          <w:divBdr>
            <w:top w:val="none" w:sz="0" w:space="0" w:color="auto"/>
            <w:left w:val="none" w:sz="0" w:space="0" w:color="auto"/>
            <w:bottom w:val="none" w:sz="0" w:space="0" w:color="auto"/>
            <w:right w:val="none" w:sz="0" w:space="0" w:color="auto"/>
          </w:divBdr>
        </w:div>
        <w:div w:id="542593466">
          <w:marLeft w:val="0"/>
          <w:marRight w:val="0"/>
          <w:marTop w:val="0"/>
          <w:marBottom w:val="0"/>
          <w:divBdr>
            <w:top w:val="none" w:sz="0" w:space="0" w:color="auto"/>
            <w:left w:val="none" w:sz="0" w:space="0" w:color="auto"/>
            <w:bottom w:val="none" w:sz="0" w:space="0" w:color="auto"/>
            <w:right w:val="none" w:sz="0" w:space="0" w:color="auto"/>
          </w:divBdr>
        </w:div>
        <w:div w:id="623776232">
          <w:marLeft w:val="0"/>
          <w:marRight w:val="0"/>
          <w:marTop w:val="0"/>
          <w:marBottom w:val="0"/>
          <w:divBdr>
            <w:top w:val="none" w:sz="0" w:space="0" w:color="auto"/>
            <w:left w:val="none" w:sz="0" w:space="0" w:color="auto"/>
            <w:bottom w:val="none" w:sz="0" w:space="0" w:color="auto"/>
            <w:right w:val="none" w:sz="0" w:space="0" w:color="auto"/>
          </w:divBdr>
        </w:div>
        <w:div w:id="676427361">
          <w:marLeft w:val="0"/>
          <w:marRight w:val="0"/>
          <w:marTop w:val="0"/>
          <w:marBottom w:val="0"/>
          <w:divBdr>
            <w:top w:val="none" w:sz="0" w:space="0" w:color="auto"/>
            <w:left w:val="none" w:sz="0" w:space="0" w:color="auto"/>
            <w:bottom w:val="none" w:sz="0" w:space="0" w:color="auto"/>
            <w:right w:val="none" w:sz="0" w:space="0" w:color="auto"/>
          </w:divBdr>
        </w:div>
        <w:div w:id="717509373">
          <w:marLeft w:val="0"/>
          <w:marRight w:val="0"/>
          <w:marTop w:val="0"/>
          <w:marBottom w:val="0"/>
          <w:divBdr>
            <w:top w:val="none" w:sz="0" w:space="0" w:color="auto"/>
            <w:left w:val="none" w:sz="0" w:space="0" w:color="auto"/>
            <w:bottom w:val="none" w:sz="0" w:space="0" w:color="auto"/>
            <w:right w:val="none" w:sz="0" w:space="0" w:color="auto"/>
          </w:divBdr>
        </w:div>
        <w:div w:id="773675539">
          <w:marLeft w:val="0"/>
          <w:marRight w:val="0"/>
          <w:marTop w:val="0"/>
          <w:marBottom w:val="0"/>
          <w:divBdr>
            <w:top w:val="none" w:sz="0" w:space="0" w:color="auto"/>
            <w:left w:val="none" w:sz="0" w:space="0" w:color="auto"/>
            <w:bottom w:val="none" w:sz="0" w:space="0" w:color="auto"/>
            <w:right w:val="none" w:sz="0" w:space="0" w:color="auto"/>
          </w:divBdr>
        </w:div>
        <w:div w:id="851378463">
          <w:marLeft w:val="0"/>
          <w:marRight w:val="0"/>
          <w:marTop w:val="0"/>
          <w:marBottom w:val="0"/>
          <w:divBdr>
            <w:top w:val="none" w:sz="0" w:space="0" w:color="auto"/>
            <w:left w:val="none" w:sz="0" w:space="0" w:color="auto"/>
            <w:bottom w:val="none" w:sz="0" w:space="0" w:color="auto"/>
            <w:right w:val="none" w:sz="0" w:space="0" w:color="auto"/>
          </w:divBdr>
        </w:div>
        <w:div w:id="1219896583">
          <w:marLeft w:val="0"/>
          <w:marRight w:val="0"/>
          <w:marTop w:val="0"/>
          <w:marBottom w:val="0"/>
          <w:divBdr>
            <w:top w:val="none" w:sz="0" w:space="0" w:color="auto"/>
            <w:left w:val="none" w:sz="0" w:space="0" w:color="auto"/>
            <w:bottom w:val="none" w:sz="0" w:space="0" w:color="auto"/>
            <w:right w:val="none" w:sz="0" w:space="0" w:color="auto"/>
          </w:divBdr>
        </w:div>
        <w:div w:id="1336803534">
          <w:marLeft w:val="0"/>
          <w:marRight w:val="0"/>
          <w:marTop w:val="0"/>
          <w:marBottom w:val="0"/>
          <w:divBdr>
            <w:top w:val="none" w:sz="0" w:space="0" w:color="auto"/>
            <w:left w:val="none" w:sz="0" w:space="0" w:color="auto"/>
            <w:bottom w:val="none" w:sz="0" w:space="0" w:color="auto"/>
            <w:right w:val="none" w:sz="0" w:space="0" w:color="auto"/>
          </w:divBdr>
        </w:div>
        <w:div w:id="1690526046">
          <w:marLeft w:val="0"/>
          <w:marRight w:val="0"/>
          <w:marTop w:val="0"/>
          <w:marBottom w:val="0"/>
          <w:divBdr>
            <w:top w:val="none" w:sz="0" w:space="0" w:color="auto"/>
            <w:left w:val="none" w:sz="0" w:space="0" w:color="auto"/>
            <w:bottom w:val="none" w:sz="0" w:space="0" w:color="auto"/>
            <w:right w:val="none" w:sz="0" w:space="0" w:color="auto"/>
          </w:divBdr>
        </w:div>
        <w:div w:id="1735856424">
          <w:marLeft w:val="0"/>
          <w:marRight w:val="0"/>
          <w:marTop w:val="0"/>
          <w:marBottom w:val="0"/>
          <w:divBdr>
            <w:top w:val="none" w:sz="0" w:space="0" w:color="auto"/>
            <w:left w:val="none" w:sz="0" w:space="0" w:color="auto"/>
            <w:bottom w:val="none" w:sz="0" w:space="0" w:color="auto"/>
            <w:right w:val="none" w:sz="0" w:space="0" w:color="auto"/>
          </w:divBdr>
        </w:div>
        <w:div w:id="1763184454">
          <w:marLeft w:val="0"/>
          <w:marRight w:val="0"/>
          <w:marTop w:val="0"/>
          <w:marBottom w:val="0"/>
          <w:divBdr>
            <w:top w:val="none" w:sz="0" w:space="0" w:color="auto"/>
            <w:left w:val="none" w:sz="0" w:space="0" w:color="auto"/>
            <w:bottom w:val="none" w:sz="0" w:space="0" w:color="auto"/>
            <w:right w:val="none" w:sz="0" w:space="0" w:color="auto"/>
          </w:divBdr>
        </w:div>
        <w:div w:id="1769236280">
          <w:marLeft w:val="0"/>
          <w:marRight w:val="0"/>
          <w:marTop w:val="0"/>
          <w:marBottom w:val="0"/>
          <w:divBdr>
            <w:top w:val="none" w:sz="0" w:space="0" w:color="auto"/>
            <w:left w:val="none" w:sz="0" w:space="0" w:color="auto"/>
            <w:bottom w:val="none" w:sz="0" w:space="0" w:color="auto"/>
            <w:right w:val="none" w:sz="0" w:space="0" w:color="auto"/>
          </w:divBdr>
        </w:div>
        <w:div w:id="1782262977">
          <w:marLeft w:val="0"/>
          <w:marRight w:val="0"/>
          <w:marTop w:val="0"/>
          <w:marBottom w:val="0"/>
          <w:divBdr>
            <w:top w:val="none" w:sz="0" w:space="0" w:color="auto"/>
            <w:left w:val="none" w:sz="0" w:space="0" w:color="auto"/>
            <w:bottom w:val="none" w:sz="0" w:space="0" w:color="auto"/>
            <w:right w:val="none" w:sz="0" w:space="0" w:color="auto"/>
          </w:divBdr>
        </w:div>
        <w:div w:id="1847666048">
          <w:marLeft w:val="0"/>
          <w:marRight w:val="0"/>
          <w:marTop w:val="0"/>
          <w:marBottom w:val="0"/>
          <w:divBdr>
            <w:top w:val="none" w:sz="0" w:space="0" w:color="auto"/>
            <w:left w:val="none" w:sz="0" w:space="0" w:color="auto"/>
            <w:bottom w:val="none" w:sz="0" w:space="0" w:color="auto"/>
            <w:right w:val="none" w:sz="0" w:space="0" w:color="auto"/>
          </w:divBdr>
        </w:div>
        <w:div w:id="1857650234">
          <w:marLeft w:val="0"/>
          <w:marRight w:val="0"/>
          <w:marTop w:val="0"/>
          <w:marBottom w:val="0"/>
          <w:divBdr>
            <w:top w:val="none" w:sz="0" w:space="0" w:color="auto"/>
            <w:left w:val="none" w:sz="0" w:space="0" w:color="auto"/>
            <w:bottom w:val="none" w:sz="0" w:space="0" w:color="auto"/>
            <w:right w:val="none" w:sz="0" w:space="0" w:color="auto"/>
          </w:divBdr>
        </w:div>
        <w:div w:id="1863207040">
          <w:marLeft w:val="0"/>
          <w:marRight w:val="0"/>
          <w:marTop w:val="0"/>
          <w:marBottom w:val="0"/>
          <w:divBdr>
            <w:top w:val="none" w:sz="0" w:space="0" w:color="auto"/>
            <w:left w:val="none" w:sz="0" w:space="0" w:color="auto"/>
            <w:bottom w:val="none" w:sz="0" w:space="0" w:color="auto"/>
            <w:right w:val="none" w:sz="0" w:space="0" w:color="auto"/>
          </w:divBdr>
        </w:div>
        <w:div w:id="1865751755">
          <w:marLeft w:val="0"/>
          <w:marRight w:val="0"/>
          <w:marTop w:val="0"/>
          <w:marBottom w:val="0"/>
          <w:divBdr>
            <w:top w:val="none" w:sz="0" w:space="0" w:color="auto"/>
            <w:left w:val="none" w:sz="0" w:space="0" w:color="auto"/>
            <w:bottom w:val="none" w:sz="0" w:space="0" w:color="auto"/>
            <w:right w:val="none" w:sz="0" w:space="0" w:color="auto"/>
          </w:divBdr>
        </w:div>
        <w:div w:id="1937201803">
          <w:marLeft w:val="0"/>
          <w:marRight w:val="0"/>
          <w:marTop w:val="0"/>
          <w:marBottom w:val="0"/>
          <w:divBdr>
            <w:top w:val="none" w:sz="0" w:space="0" w:color="auto"/>
            <w:left w:val="none" w:sz="0" w:space="0" w:color="auto"/>
            <w:bottom w:val="none" w:sz="0" w:space="0" w:color="auto"/>
            <w:right w:val="none" w:sz="0" w:space="0" w:color="auto"/>
          </w:divBdr>
        </w:div>
        <w:div w:id="1980454164">
          <w:marLeft w:val="0"/>
          <w:marRight w:val="0"/>
          <w:marTop w:val="0"/>
          <w:marBottom w:val="0"/>
          <w:divBdr>
            <w:top w:val="none" w:sz="0" w:space="0" w:color="auto"/>
            <w:left w:val="none" w:sz="0" w:space="0" w:color="auto"/>
            <w:bottom w:val="none" w:sz="0" w:space="0" w:color="auto"/>
            <w:right w:val="none" w:sz="0" w:space="0" w:color="auto"/>
          </w:divBdr>
        </w:div>
        <w:div w:id="1997687808">
          <w:marLeft w:val="0"/>
          <w:marRight w:val="0"/>
          <w:marTop w:val="0"/>
          <w:marBottom w:val="0"/>
          <w:divBdr>
            <w:top w:val="none" w:sz="0" w:space="0" w:color="auto"/>
            <w:left w:val="none" w:sz="0" w:space="0" w:color="auto"/>
            <w:bottom w:val="none" w:sz="0" w:space="0" w:color="auto"/>
            <w:right w:val="none" w:sz="0" w:space="0" w:color="auto"/>
          </w:divBdr>
        </w:div>
        <w:div w:id="2028869547">
          <w:marLeft w:val="0"/>
          <w:marRight w:val="0"/>
          <w:marTop w:val="0"/>
          <w:marBottom w:val="0"/>
          <w:divBdr>
            <w:top w:val="none" w:sz="0" w:space="0" w:color="auto"/>
            <w:left w:val="none" w:sz="0" w:space="0" w:color="auto"/>
            <w:bottom w:val="none" w:sz="0" w:space="0" w:color="auto"/>
            <w:right w:val="none" w:sz="0" w:space="0" w:color="auto"/>
          </w:divBdr>
        </w:div>
      </w:divsChild>
    </w:div>
    <w:div w:id="1672947813">
      <w:bodyDiv w:val="1"/>
      <w:marLeft w:val="0"/>
      <w:marRight w:val="0"/>
      <w:marTop w:val="0"/>
      <w:marBottom w:val="0"/>
      <w:divBdr>
        <w:top w:val="none" w:sz="0" w:space="0" w:color="auto"/>
        <w:left w:val="none" w:sz="0" w:space="0" w:color="auto"/>
        <w:bottom w:val="none" w:sz="0" w:space="0" w:color="auto"/>
        <w:right w:val="none" w:sz="0" w:space="0" w:color="auto"/>
      </w:divBdr>
      <w:divsChild>
        <w:div w:id="1962764715">
          <w:marLeft w:val="0"/>
          <w:marRight w:val="0"/>
          <w:marTop w:val="0"/>
          <w:marBottom w:val="0"/>
          <w:divBdr>
            <w:top w:val="none" w:sz="0" w:space="0" w:color="auto"/>
            <w:left w:val="none" w:sz="0" w:space="0" w:color="auto"/>
            <w:bottom w:val="none" w:sz="0" w:space="0" w:color="auto"/>
            <w:right w:val="none" w:sz="0" w:space="0" w:color="auto"/>
          </w:divBdr>
          <w:divsChild>
            <w:div w:id="793476925">
              <w:marLeft w:val="0"/>
              <w:marRight w:val="0"/>
              <w:marTop w:val="0"/>
              <w:marBottom w:val="0"/>
              <w:divBdr>
                <w:top w:val="none" w:sz="0" w:space="0" w:color="auto"/>
                <w:left w:val="none" w:sz="0" w:space="0" w:color="auto"/>
                <w:bottom w:val="none" w:sz="0" w:space="0" w:color="auto"/>
                <w:right w:val="none" w:sz="0" w:space="0" w:color="auto"/>
              </w:divBdr>
              <w:divsChild>
                <w:div w:id="18339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9952">
      <w:bodyDiv w:val="1"/>
      <w:marLeft w:val="0"/>
      <w:marRight w:val="0"/>
      <w:marTop w:val="0"/>
      <w:marBottom w:val="0"/>
      <w:divBdr>
        <w:top w:val="none" w:sz="0" w:space="0" w:color="auto"/>
        <w:left w:val="none" w:sz="0" w:space="0" w:color="auto"/>
        <w:bottom w:val="none" w:sz="0" w:space="0" w:color="auto"/>
        <w:right w:val="none" w:sz="0" w:space="0" w:color="auto"/>
      </w:divBdr>
      <w:divsChild>
        <w:div w:id="378479401">
          <w:marLeft w:val="0"/>
          <w:marRight w:val="0"/>
          <w:marTop w:val="0"/>
          <w:marBottom w:val="0"/>
          <w:divBdr>
            <w:top w:val="none" w:sz="0" w:space="0" w:color="auto"/>
            <w:left w:val="none" w:sz="0" w:space="0" w:color="auto"/>
            <w:bottom w:val="none" w:sz="0" w:space="0" w:color="auto"/>
            <w:right w:val="none" w:sz="0" w:space="0" w:color="auto"/>
          </w:divBdr>
          <w:divsChild>
            <w:div w:id="1618482755">
              <w:marLeft w:val="0"/>
              <w:marRight w:val="0"/>
              <w:marTop w:val="0"/>
              <w:marBottom w:val="0"/>
              <w:divBdr>
                <w:top w:val="none" w:sz="0" w:space="0" w:color="auto"/>
                <w:left w:val="none" w:sz="0" w:space="0" w:color="auto"/>
                <w:bottom w:val="none" w:sz="0" w:space="0" w:color="auto"/>
                <w:right w:val="none" w:sz="0" w:space="0" w:color="auto"/>
              </w:divBdr>
              <w:divsChild>
                <w:div w:id="3162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57134">
      <w:bodyDiv w:val="1"/>
      <w:marLeft w:val="0"/>
      <w:marRight w:val="0"/>
      <w:marTop w:val="0"/>
      <w:marBottom w:val="0"/>
      <w:divBdr>
        <w:top w:val="none" w:sz="0" w:space="0" w:color="auto"/>
        <w:left w:val="none" w:sz="0" w:space="0" w:color="auto"/>
        <w:bottom w:val="none" w:sz="0" w:space="0" w:color="auto"/>
        <w:right w:val="none" w:sz="0" w:space="0" w:color="auto"/>
      </w:divBdr>
    </w:div>
    <w:div w:id="1845127015">
      <w:bodyDiv w:val="1"/>
      <w:marLeft w:val="0"/>
      <w:marRight w:val="0"/>
      <w:marTop w:val="0"/>
      <w:marBottom w:val="0"/>
      <w:divBdr>
        <w:top w:val="none" w:sz="0" w:space="0" w:color="auto"/>
        <w:left w:val="none" w:sz="0" w:space="0" w:color="auto"/>
        <w:bottom w:val="none" w:sz="0" w:space="0" w:color="auto"/>
        <w:right w:val="none" w:sz="0" w:space="0" w:color="auto"/>
      </w:divBdr>
      <w:divsChild>
        <w:div w:id="1094739287">
          <w:marLeft w:val="0"/>
          <w:marRight w:val="0"/>
          <w:marTop w:val="0"/>
          <w:marBottom w:val="0"/>
          <w:divBdr>
            <w:top w:val="none" w:sz="0" w:space="0" w:color="auto"/>
            <w:left w:val="none" w:sz="0" w:space="0" w:color="auto"/>
            <w:bottom w:val="none" w:sz="0" w:space="0" w:color="auto"/>
            <w:right w:val="none" w:sz="0" w:space="0" w:color="auto"/>
          </w:divBdr>
          <w:divsChild>
            <w:div w:id="1878808747">
              <w:marLeft w:val="0"/>
              <w:marRight w:val="0"/>
              <w:marTop w:val="0"/>
              <w:marBottom w:val="0"/>
              <w:divBdr>
                <w:top w:val="none" w:sz="0" w:space="0" w:color="auto"/>
                <w:left w:val="none" w:sz="0" w:space="0" w:color="auto"/>
                <w:bottom w:val="none" w:sz="0" w:space="0" w:color="auto"/>
                <w:right w:val="none" w:sz="0" w:space="0" w:color="auto"/>
              </w:divBdr>
              <w:divsChild>
                <w:div w:id="1308976231">
                  <w:marLeft w:val="0"/>
                  <w:marRight w:val="0"/>
                  <w:marTop w:val="0"/>
                  <w:marBottom w:val="0"/>
                  <w:divBdr>
                    <w:top w:val="none" w:sz="0" w:space="0" w:color="auto"/>
                    <w:left w:val="none" w:sz="0" w:space="0" w:color="auto"/>
                    <w:bottom w:val="none" w:sz="0" w:space="0" w:color="auto"/>
                    <w:right w:val="none" w:sz="0" w:space="0" w:color="auto"/>
                  </w:divBdr>
                  <w:divsChild>
                    <w:div w:id="14782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04945">
      <w:bodyDiv w:val="1"/>
      <w:marLeft w:val="0"/>
      <w:marRight w:val="0"/>
      <w:marTop w:val="0"/>
      <w:marBottom w:val="0"/>
      <w:divBdr>
        <w:top w:val="none" w:sz="0" w:space="0" w:color="auto"/>
        <w:left w:val="none" w:sz="0" w:space="0" w:color="auto"/>
        <w:bottom w:val="none" w:sz="0" w:space="0" w:color="auto"/>
        <w:right w:val="none" w:sz="0" w:space="0" w:color="auto"/>
      </w:divBdr>
      <w:divsChild>
        <w:div w:id="128518038">
          <w:marLeft w:val="0"/>
          <w:marRight w:val="0"/>
          <w:marTop w:val="0"/>
          <w:marBottom w:val="0"/>
          <w:divBdr>
            <w:top w:val="none" w:sz="0" w:space="0" w:color="auto"/>
            <w:left w:val="none" w:sz="0" w:space="0" w:color="auto"/>
            <w:bottom w:val="none" w:sz="0" w:space="0" w:color="auto"/>
            <w:right w:val="none" w:sz="0" w:space="0" w:color="auto"/>
          </w:divBdr>
        </w:div>
        <w:div w:id="156001371">
          <w:marLeft w:val="0"/>
          <w:marRight w:val="0"/>
          <w:marTop w:val="0"/>
          <w:marBottom w:val="0"/>
          <w:divBdr>
            <w:top w:val="none" w:sz="0" w:space="0" w:color="auto"/>
            <w:left w:val="none" w:sz="0" w:space="0" w:color="auto"/>
            <w:bottom w:val="none" w:sz="0" w:space="0" w:color="auto"/>
            <w:right w:val="none" w:sz="0" w:space="0" w:color="auto"/>
          </w:divBdr>
        </w:div>
        <w:div w:id="285888545">
          <w:marLeft w:val="0"/>
          <w:marRight w:val="0"/>
          <w:marTop w:val="0"/>
          <w:marBottom w:val="0"/>
          <w:divBdr>
            <w:top w:val="none" w:sz="0" w:space="0" w:color="auto"/>
            <w:left w:val="none" w:sz="0" w:space="0" w:color="auto"/>
            <w:bottom w:val="none" w:sz="0" w:space="0" w:color="auto"/>
            <w:right w:val="none" w:sz="0" w:space="0" w:color="auto"/>
          </w:divBdr>
          <w:divsChild>
            <w:div w:id="1063482230">
              <w:marLeft w:val="0"/>
              <w:marRight w:val="0"/>
              <w:marTop w:val="0"/>
              <w:marBottom w:val="0"/>
              <w:divBdr>
                <w:top w:val="none" w:sz="0" w:space="0" w:color="auto"/>
                <w:left w:val="none" w:sz="0" w:space="0" w:color="auto"/>
                <w:bottom w:val="none" w:sz="0" w:space="0" w:color="auto"/>
                <w:right w:val="none" w:sz="0" w:space="0" w:color="auto"/>
              </w:divBdr>
            </w:div>
          </w:divsChild>
        </w:div>
        <w:div w:id="311720056">
          <w:marLeft w:val="0"/>
          <w:marRight w:val="0"/>
          <w:marTop w:val="0"/>
          <w:marBottom w:val="0"/>
          <w:divBdr>
            <w:top w:val="none" w:sz="0" w:space="0" w:color="auto"/>
            <w:left w:val="none" w:sz="0" w:space="0" w:color="auto"/>
            <w:bottom w:val="none" w:sz="0" w:space="0" w:color="auto"/>
            <w:right w:val="none" w:sz="0" w:space="0" w:color="auto"/>
          </w:divBdr>
        </w:div>
        <w:div w:id="323632763">
          <w:marLeft w:val="0"/>
          <w:marRight w:val="0"/>
          <w:marTop w:val="0"/>
          <w:marBottom w:val="0"/>
          <w:divBdr>
            <w:top w:val="none" w:sz="0" w:space="0" w:color="auto"/>
            <w:left w:val="none" w:sz="0" w:space="0" w:color="auto"/>
            <w:bottom w:val="none" w:sz="0" w:space="0" w:color="auto"/>
            <w:right w:val="none" w:sz="0" w:space="0" w:color="auto"/>
          </w:divBdr>
        </w:div>
        <w:div w:id="339240613">
          <w:marLeft w:val="0"/>
          <w:marRight w:val="0"/>
          <w:marTop w:val="0"/>
          <w:marBottom w:val="0"/>
          <w:divBdr>
            <w:top w:val="none" w:sz="0" w:space="0" w:color="auto"/>
            <w:left w:val="none" w:sz="0" w:space="0" w:color="auto"/>
            <w:bottom w:val="none" w:sz="0" w:space="0" w:color="auto"/>
            <w:right w:val="none" w:sz="0" w:space="0" w:color="auto"/>
          </w:divBdr>
        </w:div>
        <w:div w:id="339894390">
          <w:marLeft w:val="0"/>
          <w:marRight w:val="0"/>
          <w:marTop w:val="0"/>
          <w:marBottom w:val="0"/>
          <w:divBdr>
            <w:top w:val="none" w:sz="0" w:space="0" w:color="auto"/>
            <w:left w:val="none" w:sz="0" w:space="0" w:color="auto"/>
            <w:bottom w:val="none" w:sz="0" w:space="0" w:color="auto"/>
            <w:right w:val="none" w:sz="0" w:space="0" w:color="auto"/>
          </w:divBdr>
        </w:div>
        <w:div w:id="350844446">
          <w:marLeft w:val="0"/>
          <w:marRight w:val="0"/>
          <w:marTop w:val="0"/>
          <w:marBottom w:val="0"/>
          <w:divBdr>
            <w:top w:val="none" w:sz="0" w:space="0" w:color="auto"/>
            <w:left w:val="none" w:sz="0" w:space="0" w:color="auto"/>
            <w:bottom w:val="none" w:sz="0" w:space="0" w:color="auto"/>
            <w:right w:val="none" w:sz="0" w:space="0" w:color="auto"/>
          </w:divBdr>
        </w:div>
        <w:div w:id="380136675">
          <w:marLeft w:val="0"/>
          <w:marRight w:val="0"/>
          <w:marTop w:val="0"/>
          <w:marBottom w:val="0"/>
          <w:divBdr>
            <w:top w:val="none" w:sz="0" w:space="0" w:color="auto"/>
            <w:left w:val="none" w:sz="0" w:space="0" w:color="auto"/>
            <w:bottom w:val="none" w:sz="0" w:space="0" w:color="auto"/>
            <w:right w:val="none" w:sz="0" w:space="0" w:color="auto"/>
          </w:divBdr>
        </w:div>
        <w:div w:id="430129623">
          <w:marLeft w:val="0"/>
          <w:marRight w:val="0"/>
          <w:marTop w:val="0"/>
          <w:marBottom w:val="0"/>
          <w:divBdr>
            <w:top w:val="none" w:sz="0" w:space="0" w:color="auto"/>
            <w:left w:val="none" w:sz="0" w:space="0" w:color="auto"/>
            <w:bottom w:val="none" w:sz="0" w:space="0" w:color="auto"/>
            <w:right w:val="none" w:sz="0" w:space="0" w:color="auto"/>
          </w:divBdr>
        </w:div>
        <w:div w:id="498160658">
          <w:marLeft w:val="0"/>
          <w:marRight w:val="0"/>
          <w:marTop w:val="0"/>
          <w:marBottom w:val="0"/>
          <w:divBdr>
            <w:top w:val="none" w:sz="0" w:space="0" w:color="auto"/>
            <w:left w:val="none" w:sz="0" w:space="0" w:color="auto"/>
            <w:bottom w:val="none" w:sz="0" w:space="0" w:color="auto"/>
            <w:right w:val="none" w:sz="0" w:space="0" w:color="auto"/>
          </w:divBdr>
        </w:div>
        <w:div w:id="543177543">
          <w:marLeft w:val="0"/>
          <w:marRight w:val="0"/>
          <w:marTop w:val="0"/>
          <w:marBottom w:val="0"/>
          <w:divBdr>
            <w:top w:val="none" w:sz="0" w:space="0" w:color="auto"/>
            <w:left w:val="none" w:sz="0" w:space="0" w:color="auto"/>
            <w:bottom w:val="none" w:sz="0" w:space="0" w:color="auto"/>
            <w:right w:val="none" w:sz="0" w:space="0" w:color="auto"/>
          </w:divBdr>
        </w:div>
        <w:div w:id="611592784">
          <w:marLeft w:val="0"/>
          <w:marRight w:val="0"/>
          <w:marTop w:val="0"/>
          <w:marBottom w:val="0"/>
          <w:divBdr>
            <w:top w:val="none" w:sz="0" w:space="0" w:color="auto"/>
            <w:left w:val="none" w:sz="0" w:space="0" w:color="auto"/>
            <w:bottom w:val="none" w:sz="0" w:space="0" w:color="auto"/>
            <w:right w:val="none" w:sz="0" w:space="0" w:color="auto"/>
          </w:divBdr>
        </w:div>
        <w:div w:id="700981837">
          <w:marLeft w:val="0"/>
          <w:marRight w:val="0"/>
          <w:marTop w:val="0"/>
          <w:marBottom w:val="0"/>
          <w:divBdr>
            <w:top w:val="none" w:sz="0" w:space="0" w:color="auto"/>
            <w:left w:val="none" w:sz="0" w:space="0" w:color="auto"/>
            <w:bottom w:val="none" w:sz="0" w:space="0" w:color="auto"/>
            <w:right w:val="none" w:sz="0" w:space="0" w:color="auto"/>
          </w:divBdr>
        </w:div>
        <w:div w:id="833691353">
          <w:marLeft w:val="0"/>
          <w:marRight w:val="0"/>
          <w:marTop w:val="0"/>
          <w:marBottom w:val="0"/>
          <w:divBdr>
            <w:top w:val="none" w:sz="0" w:space="0" w:color="auto"/>
            <w:left w:val="none" w:sz="0" w:space="0" w:color="auto"/>
            <w:bottom w:val="none" w:sz="0" w:space="0" w:color="auto"/>
            <w:right w:val="none" w:sz="0" w:space="0" w:color="auto"/>
          </w:divBdr>
        </w:div>
        <w:div w:id="933633153">
          <w:marLeft w:val="0"/>
          <w:marRight w:val="0"/>
          <w:marTop w:val="0"/>
          <w:marBottom w:val="0"/>
          <w:divBdr>
            <w:top w:val="none" w:sz="0" w:space="0" w:color="auto"/>
            <w:left w:val="none" w:sz="0" w:space="0" w:color="auto"/>
            <w:bottom w:val="none" w:sz="0" w:space="0" w:color="auto"/>
            <w:right w:val="none" w:sz="0" w:space="0" w:color="auto"/>
          </w:divBdr>
        </w:div>
        <w:div w:id="949430495">
          <w:marLeft w:val="0"/>
          <w:marRight w:val="0"/>
          <w:marTop w:val="0"/>
          <w:marBottom w:val="0"/>
          <w:divBdr>
            <w:top w:val="none" w:sz="0" w:space="0" w:color="auto"/>
            <w:left w:val="none" w:sz="0" w:space="0" w:color="auto"/>
            <w:bottom w:val="none" w:sz="0" w:space="0" w:color="auto"/>
            <w:right w:val="none" w:sz="0" w:space="0" w:color="auto"/>
          </w:divBdr>
        </w:div>
        <w:div w:id="1242837746">
          <w:marLeft w:val="0"/>
          <w:marRight w:val="0"/>
          <w:marTop w:val="0"/>
          <w:marBottom w:val="0"/>
          <w:divBdr>
            <w:top w:val="none" w:sz="0" w:space="0" w:color="auto"/>
            <w:left w:val="none" w:sz="0" w:space="0" w:color="auto"/>
            <w:bottom w:val="none" w:sz="0" w:space="0" w:color="auto"/>
            <w:right w:val="none" w:sz="0" w:space="0" w:color="auto"/>
          </w:divBdr>
        </w:div>
        <w:div w:id="1387222553">
          <w:marLeft w:val="0"/>
          <w:marRight w:val="0"/>
          <w:marTop w:val="0"/>
          <w:marBottom w:val="0"/>
          <w:divBdr>
            <w:top w:val="none" w:sz="0" w:space="0" w:color="auto"/>
            <w:left w:val="none" w:sz="0" w:space="0" w:color="auto"/>
            <w:bottom w:val="none" w:sz="0" w:space="0" w:color="auto"/>
            <w:right w:val="none" w:sz="0" w:space="0" w:color="auto"/>
          </w:divBdr>
        </w:div>
        <w:div w:id="1470513148">
          <w:marLeft w:val="0"/>
          <w:marRight w:val="0"/>
          <w:marTop w:val="0"/>
          <w:marBottom w:val="0"/>
          <w:divBdr>
            <w:top w:val="none" w:sz="0" w:space="0" w:color="auto"/>
            <w:left w:val="none" w:sz="0" w:space="0" w:color="auto"/>
            <w:bottom w:val="none" w:sz="0" w:space="0" w:color="auto"/>
            <w:right w:val="none" w:sz="0" w:space="0" w:color="auto"/>
          </w:divBdr>
        </w:div>
        <w:div w:id="1755006127">
          <w:marLeft w:val="0"/>
          <w:marRight w:val="0"/>
          <w:marTop w:val="0"/>
          <w:marBottom w:val="0"/>
          <w:divBdr>
            <w:top w:val="none" w:sz="0" w:space="0" w:color="auto"/>
            <w:left w:val="none" w:sz="0" w:space="0" w:color="auto"/>
            <w:bottom w:val="none" w:sz="0" w:space="0" w:color="auto"/>
            <w:right w:val="none" w:sz="0" w:space="0" w:color="auto"/>
          </w:divBdr>
        </w:div>
        <w:div w:id="1825244295">
          <w:marLeft w:val="0"/>
          <w:marRight w:val="0"/>
          <w:marTop w:val="0"/>
          <w:marBottom w:val="0"/>
          <w:divBdr>
            <w:top w:val="none" w:sz="0" w:space="0" w:color="auto"/>
            <w:left w:val="none" w:sz="0" w:space="0" w:color="auto"/>
            <w:bottom w:val="none" w:sz="0" w:space="0" w:color="auto"/>
            <w:right w:val="none" w:sz="0" w:space="0" w:color="auto"/>
          </w:divBdr>
        </w:div>
        <w:div w:id="1871338326">
          <w:marLeft w:val="0"/>
          <w:marRight w:val="0"/>
          <w:marTop w:val="0"/>
          <w:marBottom w:val="0"/>
          <w:divBdr>
            <w:top w:val="none" w:sz="0" w:space="0" w:color="auto"/>
            <w:left w:val="none" w:sz="0" w:space="0" w:color="auto"/>
            <w:bottom w:val="none" w:sz="0" w:space="0" w:color="auto"/>
            <w:right w:val="none" w:sz="0" w:space="0" w:color="auto"/>
          </w:divBdr>
        </w:div>
        <w:div w:id="1971782426">
          <w:marLeft w:val="0"/>
          <w:marRight w:val="0"/>
          <w:marTop w:val="0"/>
          <w:marBottom w:val="0"/>
          <w:divBdr>
            <w:top w:val="none" w:sz="0" w:space="0" w:color="auto"/>
            <w:left w:val="none" w:sz="0" w:space="0" w:color="auto"/>
            <w:bottom w:val="none" w:sz="0" w:space="0" w:color="auto"/>
            <w:right w:val="none" w:sz="0" w:space="0" w:color="auto"/>
          </w:divBdr>
        </w:div>
        <w:div w:id="2001154908">
          <w:marLeft w:val="0"/>
          <w:marRight w:val="0"/>
          <w:marTop w:val="0"/>
          <w:marBottom w:val="0"/>
          <w:divBdr>
            <w:top w:val="none" w:sz="0" w:space="0" w:color="auto"/>
            <w:left w:val="none" w:sz="0" w:space="0" w:color="auto"/>
            <w:bottom w:val="none" w:sz="0" w:space="0" w:color="auto"/>
            <w:right w:val="none" w:sz="0" w:space="0" w:color="auto"/>
          </w:divBdr>
        </w:div>
        <w:div w:id="2077047802">
          <w:marLeft w:val="0"/>
          <w:marRight w:val="0"/>
          <w:marTop w:val="0"/>
          <w:marBottom w:val="0"/>
          <w:divBdr>
            <w:top w:val="none" w:sz="0" w:space="0" w:color="auto"/>
            <w:left w:val="none" w:sz="0" w:space="0" w:color="auto"/>
            <w:bottom w:val="none" w:sz="0" w:space="0" w:color="auto"/>
            <w:right w:val="none" w:sz="0" w:space="0" w:color="auto"/>
          </w:divBdr>
        </w:div>
        <w:div w:id="2095467538">
          <w:marLeft w:val="0"/>
          <w:marRight w:val="0"/>
          <w:marTop w:val="0"/>
          <w:marBottom w:val="0"/>
          <w:divBdr>
            <w:top w:val="none" w:sz="0" w:space="0" w:color="auto"/>
            <w:left w:val="none" w:sz="0" w:space="0" w:color="auto"/>
            <w:bottom w:val="none" w:sz="0" w:space="0" w:color="auto"/>
            <w:right w:val="none" w:sz="0" w:space="0" w:color="auto"/>
          </w:divBdr>
        </w:div>
        <w:div w:id="2098864915">
          <w:marLeft w:val="0"/>
          <w:marRight w:val="0"/>
          <w:marTop w:val="0"/>
          <w:marBottom w:val="0"/>
          <w:divBdr>
            <w:top w:val="none" w:sz="0" w:space="0" w:color="auto"/>
            <w:left w:val="none" w:sz="0" w:space="0" w:color="auto"/>
            <w:bottom w:val="none" w:sz="0" w:space="0" w:color="auto"/>
            <w:right w:val="none" w:sz="0" w:space="0" w:color="auto"/>
          </w:divBdr>
        </w:div>
      </w:divsChild>
    </w:div>
    <w:div w:id="2018841789">
      <w:bodyDiv w:val="1"/>
      <w:marLeft w:val="0"/>
      <w:marRight w:val="0"/>
      <w:marTop w:val="0"/>
      <w:marBottom w:val="0"/>
      <w:divBdr>
        <w:top w:val="none" w:sz="0" w:space="0" w:color="auto"/>
        <w:left w:val="none" w:sz="0" w:space="0" w:color="auto"/>
        <w:bottom w:val="none" w:sz="0" w:space="0" w:color="auto"/>
        <w:right w:val="none" w:sz="0" w:space="0" w:color="auto"/>
      </w:divBdr>
    </w:div>
    <w:div w:id="2026399268">
      <w:bodyDiv w:val="1"/>
      <w:marLeft w:val="0"/>
      <w:marRight w:val="0"/>
      <w:marTop w:val="0"/>
      <w:marBottom w:val="0"/>
      <w:divBdr>
        <w:top w:val="none" w:sz="0" w:space="0" w:color="auto"/>
        <w:left w:val="none" w:sz="0" w:space="0" w:color="auto"/>
        <w:bottom w:val="none" w:sz="0" w:space="0" w:color="auto"/>
        <w:right w:val="none" w:sz="0" w:space="0" w:color="auto"/>
      </w:divBdr>
    </w:div>
    <w:div w:id="2026592562">
      <w:bodyDiv w:val="1"/>
      <w:marLeft w:val="0"/>
      <w:marRight w:val="0"/>
      <w:marTop w:val="0"/>
      <w:marBottom w:val="0"/>
      <w:divBdr>
        <w:top w:val="none" w:sz="0" w:space="0" w:color="auto"/>
        <w:left w:val="none" w:sz="0" w:space="0" w:color="auto"/>
        <w:bottom w:val="none" w:sz="0" w:space="0" w:color="auto"/>
        <w:right w:val="none" w:sz="0" w:space="0" w:color="auto"/>
      </w:divBdr>
    </w:div>
    <w:div w:id="2093892409">
      <w:bodyDiv w:val="1"/>
      <w:marLeft w:val="0"/>
      <w:marRight w:val="0"/>
      <w:marTop w:val="0"/>
      <w:marBottom w:val="0"/>
      <w:divBdr>
        <w:top w:val="none" w:sz="0" w:space="0" w:color="auto"/>
        <w:left w:val="none" w:sz="0" w:space="0" w:color="auto"/>
        <w:bottom w:val="none" w:sz="0" w:space="0" w:color="auto"/>
        <w:right w:val="none" w:sz="0" w:space="0" w:color="auto"/>
      </w:divBdr>
    </w:div>
    <w:div w:id="21231129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tiff"/><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efiling.energy.ca.gov/Lists/DocketLog.aspx?docketnumber=20-MISC-01"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if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tiff"/><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ghcoalition.org/hydeal-la" TargetMode="External"/><Relationship Id="rId13" Type="http://schemas.openxmlformats.org/officeDocument/2006/relationships/hyperlink" Target="https://doi.org/10.1016/j.rser.2021.110963" TargetMode="External"/><Relationship Id="rId18" Type="http://schemas.openxmlformats.org/officeDocument/2006/relationships/hyperlink" Target="https://doi.org/10.1016/j.egycc.2021.100046" TargetMode="External"/><Relationship Id="rId3" Type="http://schemas.openxmlformats.org/officeDocument/2006/relationships/hyperlink" Target="http://www.apep.uci.edu/PDF_White_Papers/Integrating_Clean_Energy_013020.pdf" TargetMode="External"/><Relationship Id="rId21" Type="http://schemas.openxmlformats.org/officeDocument/2006/relationships/hyperlink" Target="https://www.energy.gov/sites/prod/files/2016/06/f32/QTR2015-6I-Process-Heating.pdf" TargetMode="External"/><Relationship Id="rId7" Type="http://schemas.openxmlformats.org/officeDocument/2006/relationships/hyperlink" Target="https://www.edf.org/sites/default/files/documents/SB100%20clean%20firm%20power%20report%20plus%20SI.pdf" TargetMode="External"/><Relationship Id="rId12" Type="http://schemas.openxmlformats.org/officeDocument/2006/relationships/hyperlink" Target="https://www.eia.gov/electricity/data/eia860/" TargetMode="External"/><Relationship Id="rId17" Type="http://schemas.openxmlformats.org/officeDocument/2006/relationships/hyperlink" Target="https://h2.pik-potsdam.de/H2Dash/" TargetMode="External"/><Relationship Id="rId2" Type="http://schemas.openxmlformats.org/officeDocument/2006/relationships/hyperlink" Target="https://gasforclimate2050.eu/news-item/european-hydrogen-backbone-grows-to-40000-km/" TargetMode="External"/><Relationship Id="rId16" Type="http://schemas.openxmlformats.org/officeDocument/2006/relationships/hyperlink" Target="https://www.csiro.au/~/media/Do-Business/Files/Futures/18-00314_EN_NationalHydrogenRoadmap_WEB_180823.pdf" TargetMode="External"/><Relationship Id="rId20" Type="http://schemas.openxmlformats.org/officeDocument/2006/relationships/hyperlink" Target="https://www.epa.gov/rhc/renewable-industrial-process-heat" TargetMode="External"/><Relationship Id="rId1" Type="http://schemas.openxmlformats.org/officeDocument/2006/relationships/hyperlink" Target="https://www.socalgas.com/sites/default/files/2021-10/Roles_Clean_Fuels_Full_Report.pdf" TargetMode="External"/><Relationship Id="rId6" Type="http://schemas.openxmlformats.org/officeDocument/2006/relationships/hyperlink" Target="https://gasforclimate2050.eu/wp-content/uploads/2021/12/Gas-for-Climate-Market-State-and-Trends-report-2021.pdf" TargetMode="External"/><Relationship Id="rId11" Type="http://schemas.openxmlformats.org/officeDocument/2006/relationships/hyperlink" Target="https://www.eia.gov/electricity/data/eia923/" TargetMode="External"/><Relationship Id="rId24" Type="http://schemas.openxmlformats.org/officeDocument/2006/relationships/hyperlink" Target="https://www.nrel.gov/docs/fy16osti/64709.pdf" TargetMode="External"/><Relationship Id="rId5" Type="http://schemas.openxmlformats.org/officeDocument/2006/relationships/hyperlink" Target="https://www.sciencedirect.com/science/article/pii/S254243511830583X" TargetMode="External"/><Relationship Id="rId15" Type="http://schemas.openxmlformats.org/officeDocument/2006/relationships/hyperlink" Target="https://hydrogencouncil.com/wp-content/uploads/2021/02/Hydrogen-Insights-2021-Report.pdf" TargetMode="External"/><Relationship Id="rId23" Type="http://schemas.openxmlformats.org/officeDocument/2006/relationships/hyperlink" Target="https://www.nrel.gov/docs/fy15osti/64503.pdf" TargetMode="External"/><Relationship Id="rId10" Type="http://schemas.openxmlformats.org/officeDocument/2006/relationships/hyperlink" Target="https://about.bnef.com/new-energy-outlook" TargetMode="External"/><Relationship Id="rId19" Type="http://schemas.openxmlformats.org/officeDocument/2006/relationships/hyperlink" Target="https://ieeexplore.ieee.org/document/10003407" TargetMode="External"/><Relationship Id="rId4" Type="http://schemas.openxmlformats.org/officeDocument/2006/relationships/hyperlink" Target="https://www.researchgate.net/publication/326049153_Net-zero_emissions_energy_systems" TargetMode="External"/><Relationship Id="rId9" Type="http://schemas.openxmlformats.org/officeDocument/2006/relationships/hyperlink" Target="https://www.dh2energy.com/project-hydeal" TargetMode="External"/><Relationship Id="rId14" Type="http://schemas.openxmlformats.org/officeDocument/2006/relationships/hyperlink" Target="https://doi.org/10.1016/j.enpol.2018.08.063" TargetMode="External"/><Relationship Id="rId22" Type="http://schemas.openxmlformats.org/officeDocument/2006/relationships/hyperlink" Target="http://www.calmac.org/publications/California%20Ind%20EE%20Mkt%20Characteriz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95B3C-9C99-6C41-8306-A3F4D0D49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32</Pages>
  <Words>10014</Words>
  <Characters>51075</Characters>
  <Application>Microsoft Office Word</Application>
  <DocSecurity>0</DocSecurity>
  <Lines>622</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61022</CharactersWithSpaces>
  <SharedDoc>false</SharedDoc>
  <HLinks>
    <vt:vector size="384" baseType="variant">
      <vt:variant>
        <vt:i4>2490397</vt:i4>
      </vt:variant>
      <vt:variant>
        <vt:i4>450</vt:i4>
      </vt:variant>
      <vt:variant>
        <vt:i4>0</vt:i4>
      </vt:variant>
      <vt:variant>
        <vt:i4>5</vt:i4>
      </vt:variant>
      <vt:variant>
        <vt:lpwstr>https://www.eia.gov/outlooks/aeo/excel/aeotab_13.xlsx</vt:lpwstr>
      </vt:variant>
      <vt:variant>
        <vt:lpwstr/>
      </vt:variant>
      <vt:variant>
        <vt:i4>4194430</vt:i4>
      </vt:variant>
      <vt:variant>
        <vt:i4>447</vt:i4>
      </vt:variant>
      <vt:variant>
        <vt:i4>0</vt:i4>
      </vt:variant>
      <vt:variant>
        <vt:i4>5</vt:i4>
      </vt:variant>
      <vt:variant>
        <vt:lpwstr>https://www.eia.gov/analysis/studies/electricity/batterystorage/pdf/battery_storage.pdf</vt:lpwstr>
      </vt:variant>
      <vt:variant>
        <vt:lpwstr/>
      </vt:variant>
      <vt:variant>
        <vt:i4>5701693</vt:i4>
      </vt:variant>
      <vt:variant>
        <vt:i4>444</vt:i4>
      </vt:variant>
      <vt:variant>
        <vt:i4>0</vt:i4>
      </vt:variant>
      <vt:variant>
        <vt:i4>5</vt:i4>
      </vt:variant>
      <vt:variant>
        <vt:lpwstr>ftp://ftp.cpuc.ca.gov/energy/modeling/RESOLVE_Scenario</vt:lpwstr>
      </vt:variant>
      <vt:variant>
        <vt:lpwstr/>
      </vt:variant>
      <vt:variant>
        <vt:i4>1048667</vt:i4>
      </vt:variant>
      <vt:variant>
        <vt:i4>441</vt:i4>
      </vt:variant>
      <vt:variant>
        <vt:i4>0</vt:i4>
      </vt:variant>
      <vt:variant>
        <vt:i4>5</vt:i4>
      </vt:variant>
      <vt:variant>
        <vt:lpwstr>https://www.pv-magazine.com/2020/12/30/pv-trends-of-2020-part-5/</vt:lpwstr>
      </vt:variant>
      <vt:variant>
        <vt:lpwstr/>
      </vt:variant>
      <vt:variant>
        <vt:i4>917526</vt:i4>
      </vt:variant>
      <vt:variant>
        <vt:i4>438</vt:i4>
      </vt:variant>
      <vt:variant>
        <vt:i4>0</vt:i4>
      </vt:variant>
      <vt:variant>
        <vt:i4>5</vt:i4>
      </vt:variant>
      <vt:variant>
        <vt:lpwstr>https://www.pv-magazine.com/2020/08/11/power-to-gas-facility-in-canada-could-pay-back-in-just-under-three-years/</vt:lpwstr>
      </vt:variant>
      <vt:variant>
        <vt:lpwstr/>
      </vt:variant>
      <vt:variant>
        <vt:i4>3276916</vt:i4>
      </vt:variant>
      <vt:variant>
        <vt:i4>435</vt:i4>
      </vt:variant>
      <vt:variant>
        <vt:i4>0</vt:i4>
      </vt:variant>
      <vt:variant>
        <vt:i4>5</vt:i4>
      </vt:variant>
      <vt:variant>
        <vt:lpwstr>http://www.energy.ca.gov/2007publications/CEC-200-2007-011/CEC-200-2007-011-SD.PDF</vt:lpwstr>
      </vt:variant>
      <vt:variant>
        <vt:lpwstr/>
      </vt:variant>
      <vt:variant>
        <vt:i4>6881389</vt:i4>
      </vt:variant>
      <vt:variant>
        <vt:i4>432</vt:i4>
      </vt:variant>
      <vt:variant>
        <vt:i4>0</vt:i4>
      </vt:variant>
      <vt:variant>
        <vt:i4>5</vt:i4>
      </vt:variant>
      <vt:variant>
        <vt:lpwstr>http://www.fchea.org/us-hydrogen-study</vt:lpwstr>
      </vt:variant>
      <vt:variant>
        <vt:lpwstr/>
      </vt:variant>
      <vt:variant>
        <vt:i4>7536689</vt:i4>
      </vt:variant>
      <vt:variant>
        <vt:i4>429</vt:i4>
      </vt:variant>
      <vt:variant>
        <vt:i4>0</vt:i4>
      </vt:variant>
      <vt:variant>
        <vt:i4>5</vt:i4>
      </vt:variant>
      <vt:variant>
        <vt:lpwstr>https://www.ethree.com/wp-content/uploads/2020/07/E3_MHPS_Hydrogen-in-the-West-Report_Final_June2020.pdf</vt:lpwstr>
      </vt:variant>
      <vt:variant>
        <vt:lpwstr/>
      </vt:variant>
      <vt:variant>
        <vt:i4>1966101</vt:i4>
      </vt:variant>
      <vt:variant>
        <vt:i4>426</vt:i4>
      </vt:variant>
      <vt:variant>
        <vt:i4>0</vt:i4>
      </vt:variant>
      <vt:variant>
        <vt:i4>5</vt:i4>
      </vt:variant>
      <vt:variant>
        <vt:lpwstr>https://www.nrel.gov/docs/fy20osti/75635.pdf</vt:lpwstr>
      </vt:variant>
      <vt:variant>
        <vt:lpwstr/>
      </vt:variant>
      <vt:variant>
        <vt:i4>6291488</vt:i4>
      </vt:variant>
      <vt:variant>
        <vt:i4>423</vt:i4>
      </vt:variant>
      <vt:variant>
        <vt:i4>0</vt:i4>
      </vt:variant>
      <vt:variant>
        <vt:i4>5</vt:i4>
      </vt:variant>
      <vt:variant>
        <vt:lpwstr>https://www.cesa.org/projects/100-clean-energy-collaborative/table-of-100-clean-energy-states/</vt:lpwstr>
      </vt:variant>
      <vt:variant>
        <vt:lpwstr/>
      </vt:variant>
      <vt:variant>
        <vt:i4>1310790</vt:i4>
      </vt:variant>
      <vt:variant>
        <vt:i4>420</vt:i4>
      </vt:variant>
      <vt:variant>
        <vt:i4>0</vt:i4>
      </vt:variant>
      <vt:variant>
        <vt:i4>5</vt:i4>
      </vt:variant>
      <vt:variant>
        <vt:lpwstr>https://docs.cpuc.ca.gov/PublishedDocs/Published/G000/M331/K772/331772681.PDF</vt:lpwstr>
      </vt:variant>
      <vt:variant>
        <vt:lpwstr/>
      </vt:variant>
      <vt:variant>
        <vt:i4>5373973</vt:i4>
      </vt:variant>
      <vt:variant>
        <vt:i4>417</vt:i4>
      </vt:variant>
      <vt:variant>
        <vt:i4>0</vt:i4>
      </vt:variant>
      <vt:variant>
        <vt:i4>5</vt:i4>
      </vt:variant>
      <vt:variant>
        <vt:lpwstr>https://www.energy.ca.gov/data-reports/reports/integrated-energy-policy-report/2020-integrated-energy-policy-report-update-0</vt:lpwstr>
      </vt:variant>
      <vt:variant>
        <vt:lpwstr/>
      </vt:variant>
      <vt:variant>
        <vt:i4>4849688</vt:i4>
      </vt:variant>
      <vt:variant>
        <vt:i4>414</vt:i4>
      </vt:variant>
      <vt:variant>
        <vt:i4>0</vt:i4>
      </vt:variant>
      <vt:variant>
        <vt:i4>5</vt:i4>
      </vt:variant>
      <vt:variant>
        <vt:lpwstr>https://efiling.energy.ca.gov/GetDocument.aspx?tn=234532&amp;DocumentContentId=67359</vt:lpwstr>
      </vt:variant>
      <vt:variant>
        <vt:lpwstr/>
      </vt:variant>
      <vt:variant>
        <vt:i4>2293885</vt:i4>
      </vt:variant>
      <vt:variant>
        <vt:i4>411</vt:i4>
      </vt:variant>
      <vt:variant>
        <vt:i4>0</vt:i4>
      </vt:variant>
      <vt:variant>
        <vt:i4>5</vt:i4>
      </vt:variant>
      <vt:variant>
        <vt:lpwstr>http://bv.com/docs/reports-studies/nrel-cost-report.pdf</vt:lpwstr>
      </vt:variant>
      <vt:variant>
        <vt:lpwstr/>
      </vt:variant>
      <vt:variant>
        <vt:i4>1835058</vt:i4>
      </vt:variant>
      <vt:variant>
        <vt:i4>323</vt:i4>
      </vt:variant>
      <vt:variant>
        <vt:i4>0</vt:i4>
      </vt:variant>
      <vt:variant>
        <vt:i4>5</vt:i4>
      </vt:variant>
      <vt:variant>
        <vt:lpwstr/>
      </vt:variant>
      <vt:variant>
        <vt:lpwstr>_Toc63286101</vt:lpwstr>
      </vt:variant>
      <vt:variant>
        <vt:i4>1376309</vt:i4>
      </vt:variant>
      <vt:variant>
        <vt:i4>314</vt:i4>
      </vt:variant>
      <vt:variant>
        <vt:i4>0</vt:i4>
      </vt:variant>
      <vt:variant>
        <vt:i4>5</vt:i4>
      </vt:variant>
      <vt:variant>
        <vt:lpwstr/>
      </vt:variant>
      <vt:variant>
        <vt:lpwstr>_Toc63285148</vt:lpwstr>
      </vt:variant>
      <vt:variant>
        <vt:i4>2031669</vt:i4>
      </vt:variant>
      <vt:variant>
        <vt:i4>305</vt:i4>
      </vt:variant>
      <vt:variant>
        <vt:i4>0</vt:i4>
      </vt:variant>
      <vt:variant>
        <vt:i4>5</vt:i4>
      </vt:variant>
      <vt:variant>
        <vt:lpwstr/>
      </vt:variant>
      <vt:variant>
        <vt:lpwstr>_Toc63285142</vt:lpwstr>
      </vt:variant>
      <vt:variant>
        <vt:i4>1835061</vt:i4>
      </vt:variant>
      <vt:variant>
        <vt:i4>299</vt:i4>
      </vt:variant>
      <vt:variant>
        <vt:i4>0</vt:i4>
      </vt:variant>
      <vt:variant>
        <vt:i4>5</vt:i4>
      </vt:variant>
      <vt:variant>
        <vt:lpwstr/>
      </vt:variant>
      <vt:variant>
        <vt:lpwstr>_Toc63285141</vt:lpwstr>
      </vt:variant>
      <vt:variant>
        <vt:i4>1835061</vt:i4>
      </vt:variant>
      <vt:variant>
        <vt:i4>290</vt:i4>
      </vt:variant>
      <vt:variant>
        <vt:i4>0</vt:i4>
      </vt:variant>
      <vt:variant>
        <vt:i4>5</vt:i4>
      </vt:variant>
      <vt:variant>
        <vt:lpwstr/>
      </vt:variant>
      <vt:variant>
        <vt:lpwstr>_Toc63286373</vt:lpwstr>
      </vt:variant>
      <vt:variant>
        <vt:i4>1572915</vt:i4>
      </vt:variant>
      <vt:variant>
        <vt:i4>281</vt:i4>
      </vt:variant>
      <vt:variant>
        <vt:i4>0</vt:i4>
      </vt:variant>
      <vt:variant>
        <vt:i4>5</vt:i4>
      </vt:variant>
      <vt:variant>
        <vt:lpwstr/>
      </vt:variant>
      <vt:variant>
        <vt:lpwstr>_Toc63285125</vt:lpwstr>
      </vt:variant>
      <vt:variant>
        <vt:i4>1769520</vt:i4>
      </vt:variant>
      <vt:variant>
        <vt:i4>272</vt:i4>
      </vt:variant>
      <vt:variant>
        <vt:i4>0</vt:i4>
      </vt:variant>
      <vt:variant>
        <vt:i4>5</vt:i4>
      </vt:variant>
      <vt:variant>
        <vt:lpwstr/>
      </vt:variant>
      <vt:variant>
        <vt:lpwstr>_Toc63285116</vt:lpwstr>
      </vt:variant>
      <vt:variant>
        <vt:i4>1835060</vt:i4>
      </vt:variant>
      <vt:variant>
        <vt:i4>263</vt:i4>
      </vt:variant>
      <vt:variant>
        <vt:i4>0</vt:i4>
      </vt:variant>
      <vt:variant>
        <vt:i4>5</vt:i4>
      </vt:variant>
      <vt:variant>
        <vt:lpwstr/>
      </vt:variant>
      <vt:variant>
        <vt:lpwstr>_Toc63286060</vt:lpwstr>
      </vt:variant>
      <vt:variant>
        <vt:i4>1376311</vt:i4>
      </vt:variant>
      <vt:variant>
        <vt:i4>257</vt:i4>
      </vt:variant>
      <vt:variant>
        <vt:i4>0</vt:i4>
      </vt:variant>
      <vt:variant>
        <vt:i4>5</vt:i4>
      </vt:variant>
      <vt:variant>
        <vt:lpwstr/>
      </vt:variant>
      <vt:variant>
        <vt:lpwstr>_Toc63286059</vt:lpwstr>
      </vt:variant>
      <vt:variant>
        <vt:i4>1966134</vt:i4>
      </vt:variant>
      <vt:variant>
        <vt:i4>248</vt:i4>
      </vt:variant>
      <vt:variant>
        <vt:i4>0</vt:i4>
      </vt:variant>
      <vt:variant>
        <vt:i4>5</vt:i4>
      </vt:variant>
      <vt:variant>
        <vt:lpwstr/>
      </vt:variant>
      <vt:variant>
        <vt:lpwstr>_Toc63286042</vt:lpwstr>
      </vt:variant>
      <vt:variant>
        <vt:i4>1900598</vt:i4>
      </vt:variant>
      <vt:variant>
        <vt:i4>242</vt:i4>
      </vt:variant>
      <vt:variant>
        <vt:i4>0</vt:i4>
      </vt:variant>
      <vt:variant>
        <vt:i4>5</vt:i4>
      </vt:variant>
      <vt:variant>
        <vt:lpwstr/>
      </vt:variant>
      <vt:variant>
        <vt:lpwstr>_Toc63286041</vt:lpwstr>
      </vt:variant>
      <vt:variant>
        <vt:i4>1835062</vt:i4>
      </vt:variant>
      <vt:variant>
        <vt:i4>236</vt:i4>
      </vt:variant>
      <vt:variant>
        <vt:i4>0</vt:i4>
      </vt:variant>
      <vt:variant>
        <vt:i4>5</vt:i4>
      </vt:variant>
      <vt:variant>
        <vt:lpwstr/>
      </vt:variant>
      <vt:variant>
        <vt:lpwstr>_Toc63286040</vt:lpwstr>
      </vt:variant>
      <vt:variant>
        <vt:i4>1507383</vt:i4>
      </vt:variant>
      <vt:variant>
        <vt:i4>227</vt:i4>
      </vt:variant>
      <vt:variant>
        <vt:i4>0</vt:i4>
      </vt:variant>
      <vt:variant>
        <vt:i4>5</vt:i4>
      </vt:variant>
      <vt:variant>
        <vt:lpwstr/>
      </vt:variant>
      <vt:variant>
        <vt:lpwstr>_Toc63286358</vt:lpwstr>
      </vt:variant>
      <vt:variant>
        <vt:i4>1572919</vt:i4>
      </vt:variant>
      <vt:variant>
        <vt:i4>221</vt:i4>
      </vt:variant>
      <vt:variant>
        <vt:i4>0</vt:i4>
      </vt:variant>
      <vt:variant>
        <vt:i4>5</vt:i4>
      </vt:variant>
      <vt:variant>
        <vt:lpwstr/>
      </vt:variant>
      <vt:variant>
        <vt:lpwstr>_Toc63286357</vt:lpwstr>
      </vt:variant>
      <vt:variant>
        <vt:i4>1638455</vt:i4>
      </vt:variant>
      <vt:variant>
        <vt:i4>215</vt:i4>
      </vt:variant>
      <vt:variant>
        <vt:i4>0</vt:i4>
      </vt:variant>
      <vt:variant>
        <vt:i4>5</vt:i4>
      </vt:variant>
      <vt:variant>
        <vt:lpwstr/>
      </vt:variant>
      <vt:variant>
        <vt:lpwstr>_Toc63286356</vt:lpwstr>
      </vt:variant>
      <vt:variant>
        <vt:i4>1703991</vt:i4>
      </vt:variant>
      <vt:variant>
        <vt:i4>209</vt:i4>
      </vt:variant>
      <vt:variant>
        <vt:i4>0</vt:i4>
      </vt:variant>
      <vt:variant>
        <vt:i4>5</vt:i4>
      </vt:variant>
      <vt:variant>
        <vt:lpwstr/>
      </vt:variant>
      <vt:variant>
        <vt:lpwstr>_Toc63286355</vt:lpwstr>
      </vt:variant>
      <vt:variant>
        <vt:i4>1769527</vt:i4>
      </vt:variant>
      <vt:variant>
        <vt:i4>203</vt:i4>
      </vt:variant>
      <vt:variant>
        <vt:i4>0</vt:i4>
      </vt:variant>
      <vt:variant>
        <vt:i4>5</vt:i4>
      </vt:variant>
      <vt:variant>
        <vt:lpwstr/>
      </vt:variant>
      <vt:variant>
        <vt:lpwstr>_Toc63286354</vt:lpwstr>
      </vt:variant>
      <vt:variant>
        <vt:i4>1835063</vt:i4>
      </vt:variant>
      <vt:variant>
        <vt:i4>197</vt:i4>
      </vt:variant>
      <vt:variant>
        <vt:i4>0</vt:i4>
      </vt:variant>
      <vt:variant>
        <vt:i4>5</vt:i4>
      </vt:variant>
      <vt:variant>
        <vt:lpwstr/>
      </vt:variant>
      <vt:variant>
        <vt:lpwstr>_Toc63286353</vt:lpwstr>
      </vt:variant>
      <vt:variant>
        <vt:i4>1900599</vt:i4>
      </vt:variant>
      <vt:variant>
        <vt:i4>191</vt:i4>
      </vt:variant>
      <vt:variant>
        <vt:i4>0</vt:i4>
      </vt:variant>
      <vt:variant>
        <vt:i4>5</vt:i4>
      </vt:variant>
      <vt:variant>
        <vt:lpwstr/>
      </vt:variant>
      <vt:variant>
        <vt:lpwstr>_Toc63286352</vt:lpwstr>
      </vt:variant>
      <vt:variant>
        <vt:i4>1966135</vt:i4>
      </vt:variant>
      <vt:variant>
        <vt:i4>185</vt:i4>
      </vt:variant>
      <vt:variant>
        <vt:i4>0</vt:i4>
      </vt:variant>
      <vt:variant>
        <vt:i4>5</vt:i4>
      </vt:variant>
      <vt:variant>
        <vt:lpwstr/>
      </vt:variant>
      <vt:variant>
        <vt:lpwstr>_Toc63286351</vt:lpwstr>
      </vt:variant>
      <vt:variant>
        <vt:i4>2031671</vt:i4>
      </vt:variant>
      <vt:variant>
        <vt:i4>179</vt:i4>
      </vt:variant>
      <vt:variant>
        <vt:i4>0</vt:i4>
      </vt:variant>
      <vt:variant>
        <vt:i4>5</vt:i4>
      </vt:variant>
      <vt:variant>
        <vt:lpwstr/>
      </vt:variant>
      <vt:variant>
        <vt:lpwstr>_Toc63286350</vt:lpwstr>
      </vt:variant>
      <vt:variant>
        <vt:i4>1441846</vt:i4>
      </vt:variant>
      <vt:variant>
        <vt:i4>173</vt:i4>
      </vt:variant>
      <vt:variant>
        <vt:i4>0</vt:i4>
      </vt:variant>
      <vt:variant>
        <vt:i4>5</vt:i4>
      </vt:variant>
      <vt:variant>
        <vt:lpwstr/>
      </vt:variant>
      <vt:variant>
        <vt:lpwstr>_Toc63286349</vt:lpwstr>
      </vt:variant>
      <vt:variant>
        <vt:i4>1507382</vt:i4>
      </vt:variant>
      <vt:variant>
        <vt:i4>167</vt:i4>
      </vt:variant>
      <vt:variant>
        <vt:i4>0</vt:i4>
      </vt:variant>
      <vt:variant>
        <vt:i4>5</vt:i4>
      </vt:variant>
      <vt:variant>
        <vt:lpwstr/>
      </vt:variant>
      <vt:variant>
        <vt:lpwstr>_Toc63286348</vt:lpwstr>
      </vt:variant>
      <vt:variant>
        <vt:i4>1572918</vt:i4>
      </vt:variant>
      <vt:variant>
        <vt:i4>161</vt:i4>
      </vt:variant>
      <vt:variant>
        <vt:i4>0</vt:i4>
      </vt:variant>
      <vt:variant>
        <vt:i4>5</vt:i4>
      </vt:variant>
      <vt:variant>
        <vt:lpwstr/>
      </vt:variant>
      <vt:variant>
        <vt:lpwstr>_Toc63286347</vt:lpwstr>
      </vt:variant>
      <vt:variant>
        <vt:i4>1638454</vt:i4>
      </vt:variant>
      <vt:variant>
        <vt:i4>155</vt:i4>
      </vt:variant>
      <vt:variant>
        <vt:i4>0</vt:i4>
      </vt:variant>
      <vt:variant>
        <vt:i4>5</vt:i4>
      </vt:variant>
      <vt:variant>
        <vt:lpwstr/>
      </vt:variant>
      <vt:variant>
        <vt:lpwstr>_Toc63286346</vt:lpwstr>
      </vt:variant>
      <vt:variant>
        <vt:i4>1572912</vt:i4>
      </vt:variant>
      <vt:variant>
        <vt:i4>146</vt:i4>
      </vt:variant>
      <vt:variant>
        <vt:i4>0</vt:i4>
      </vt:variant>
      <vt:variant>
        <vt:i4>5</vt:i4>
      </vt:variant>
      <vt:variant>
        <vt:lpwstr/>
      </vt:variant>
      <vt:variant>
        <vt:lpwstr>_Toc63285014</vt:lpwstr>
      </vt:variant>
      <vt:variant>
        <vt:i4>1966129</vt:i4>
      </vt:variant>
      <vt:variant>
        <vt:i4>137</vt:i4>
      </vt:variant>
      <vt:variant>
        <vt:i4>0</vt:i4>
      </vt:variant>
      <vt:variant>
        <vt:i4>5</vt:i4>
      </vt:variant>
      <vt:variant>
        <vt:lpwstr/>
      </vt:variant>
      <vt:variant>
        <vt:lpwstr>_Toc63285002</vt:lpwstr>
      </vt:variant>
      <vt:variant>
        <vt:i4>1048632</vt:i4>
      </vt:variant>
      <vt:variant>
        <vt:i4>128</vt:i4>
      </vt:variant>
      <vt:variant>
        <vt:i4>0</vt:i4>
      </vt:variant>
      <vt:variant>
        <vt:i4>5</vt:i4>
      </vt:variant>
      <vt:variant>
        <vt:lpwstr/>
      </vt:variant>
      <vt:variant>
        <vt:lpwstr>_Toc63284985</vt:lpwstr>
      </vt:variant>
      <vt:variant>
        <vt:i4>1114168</vt:i4>
      </vt:variant>
      <vt:variant>
        <vt:i4>122</vt:i4>
      </vt:variant>
      <vt:variant>
        <vt:i4>0</vt:i4>
      </vt:variant>
      <vt:variant>
        <vt:i4>5</vt:i4>
      </vt:variant>
      <vt:variant>
        <vt:lpwstr/>
      </vt:variant>
      <vt:variant>
        <vt:lpwstr>_Toc63284984</vt:lpwstr>
      </vt:variant>
      <vt:variant>
        <vt:i4>1441848</vt:i4>
      </vt:variant>
      <vt:variant>
        <vt:i4>116</vt:i4>
      </vt:variant>
      <vt:variant>
        <vt:i4>0</vt:i4>
      </vt:variant>
      <vt:variant>
        <vt:i4>5</vt:i4>
      </vt:variant>
      <vt:variant>
        <vt:lpwstr/>
      </vt:variant>
      <vt:variant>
        <vt:lpwstr>_Toc63284983</vt:lpwstr>
      </vt:variant>
      <vt:variant>
        <vt:i4>1507384</vt:i4>
      </vt:variant>
      <vt:variant>
        <vt:i4>110</vt:i4>
      </vt:variant>
      <vt:variant>
        <vt:i4>0</vt:i4>
      </vt:variant>
      <vt:variant>
        <vt:i4>5</vt:i4>
      </vt:variant>
      <vt:variant>
        <vt:lpwstr/>
      </vt:variant>
      <vt:variant>
        <vt:lpwstr>_Toc63284982</vt:lpwstr>
      </vt:variant>
      <vt:variant>
        <vt:i4>1310776</vt:i4>
      </vt:variant>
      <vt:variant>
        <vt:i4>104</vt:i4>
      </vt:variant>
      <vt:variant>
        <vt:i4>0</vt:i4>
      </vt:variant>
      <vt:variant>
        <vt:i4>5</vt:i4>
      </vt:variant>
      <vt:variant>
        <vt:lpwstr/>
      </vt:variant>
      <vt:variant>
        <vt:lpwstr>_Toc63284981</vt:lpwstr>
      </vt:variant>
      <vt:variant>
        <vt:i4>1376312</vt:i4>
      </vt:variant>
      <vt:variant>
        <vt:i4>98</vt:i4>
      </vt:variant>
      <vt:variant>
        <vt:i4>0</vt:i4>
      </vt:variant>
      <vt:variant>
        <vt:i4>5</vt:i4>
      </vt:variant>
      <vt:variant>
        <vt:lpwstr/>
      </vt:variant>
      <vt:variant>
        <vt:lpwstr>_Toc63284980</vt:lpwstr>
      </vt:variant>
      <vt:variant>
        <vt:i4>1835063</vt:i4>
      </vt:variant>
      <vt:variant>
        <vt:i4>92</vt:i4>
      </vt:variant>
      <vt:variant>
        <vt:i4>0</vt:i4>
      </vt:variant>
      <vt:variant>
        <vt:i4>5</vt:i4>
      </vt:variant>
      <vt:variant>
        <vt:lpwstr/>
      </vt:variant>
      <vt:variant>
        <vt:lpwstr>_Toc63284979</vt:lpwstr>
      </vt:variant>
      <vt:variant>
        <vt:i4>1900599</vt:i4>
      </vt:variant>
      <vt:variant>
        <vt:i4>86</vt:i4>
      </vt:variant>
      <vt:variant>
        <vt:i4>0</vt:i4>
      </vt:variant>
      <vt:variant>
        <vt:i4>5</vt:i4>
      </vt:variant>
      <vt:variant>
        <vt:lpwstr/>
      </vt:variant>
      <vt:variant>
        <vt:lpwstr>_Toc63284978</vt:lpwstr>
      </vt:variant>
      <vt:variant>
        <vt:i4>1179703</vt:i4>
      </vt:variant>
      <vt:variant>
        <vt:i4>80</vt:i4>
      </vt:variant>
      <vt:variant>
        <vt:i4>0</vt:i4>
      </vt:variant>
      <vt:variant>
        <vt:i4>5</vt:i4>
      </vt:variant>
      <vt:variant>
        <vt:lpwstr/>
      </vt:variant>
      <vt:variant>
        <vt:lpwstr>_Toc63284977</vt:lpwstr>
      </vt:variant>
      <vt:variant>
        <vt:i4>1245239</vt:i4>
      </vt:variant>
      <vt:variant>
        <vt:i4>74</vt:i4>
      </vt:variant>
      <vt:variant>
        <vt:i4>0</vt:i4>
      </vt:variant>
      <vt:variant>
        <vt:i4>5</vt:i4>
      </vt:variant>
      <vt:variant>
        <vt:lpwstr/>
      </vt:variant>
      <vt:variant>
        <vt:lpwstr>_Toc63284976</vt:lpwstr>
      </vt:variant>
      <vt:variant>
        <vt:i4>1048631</vt:i4>
      </vt:variant>
      <vt:variant>
        <vt:i4>68</vt:i4>
      </vt:variant>
      <vt:variant>
        <vt:i4>0</vt:i4>
      </vt:variant>
      <vt:variant>
        <vt:i4>5</vt:i4>
      </vt:variant>
      <vt:variant>
        <vt:lpwstr/>
      </vt:variant>
      <vt:variant>
        <vt:lpwstr>_Toc63284975</vt:lpwstr>
      </vt:variant>
      <vt:variant>
        <vt:i4>1114167</vt:i4>
      </vt:variant>
      <vt:variant>
        <vt:i4>62</vt:i4>
      </vt:variant>
      <vt:variant>
        <vt:i4>0</vt:i4>
      </vt:variant>
      <vt:variant>
        <vt:i4>5</vt:i4>
      </vt:variant>
      <vt:variant>
        <vt:lpwstr/>
      </vt:variant>
      <vt:variant>
        <vt:lpwstr>_Toc63284974</vt:lpwstr>
      </vt:variant>
      <vt:variant>
        <vt:i4>1441847</vt:i4>
      </vt:variant>
      <vt:variant>
        <vt:i4>56</vt:i4>
      </vt:variant>
      <vt:variant>
        <vt:i4>0</vt:i4>
      </vt:variant>
      <vt:variant>
        <vt:i4>5</vt:i4>
      </vt:variant>
      <vt:variant>
        <vt:lpwstr/>
      </vt:variant>
      <vt:variant>
        <vt:lpwstr>_Toc63284973</vt:lpwstr>
      </vt:variant>
      <vt:variant>
        <vt:i4>1507383</vt:i4>
      </vt:variant>
      <vt:variant>
        <vt:i4>50</vt:i4>
      </vt:variant>
      <vt:variant>
        <vt:i4>0</vt:i4>
      </vt:variant>
      <vt:variant>
        <vt:i4>5</vt:i4>
      </vt:variant>
      <vt:variant>
        <vt:lpwstr/>
      </vt:variant>
      <vt:variant>
        <vt:lpwstr>_Toc63284972</vt:lpwstr>
      </vt:variant>
      <vt:variant>
        <vt:i4>1310775</vt:i4>
      </vt:variant>
      <vt:variant>
        <vt:i4>44</vt:i4>
      </vt:variant>
      <vt:variant>
        <vt:i4>0</vt:i4>
      </vt:variant>
      <vt:variant>
        <vt:i4>5</vt:i4>
      </vt:variant>
      <vt:variant>
        <vt:lpwstr/>
      </vt:variant>
      <vt:variant>
        <vt:lpwstr>_Toc63284971</vt:lpwstr>
      </vt:variant>
      <vt:variant>
        <vt:i4>1376311</vt:i4>
      </vt:variant>
      <vt:variant>
        <vt:i4>38</vt:i4>
      </vt:variant>
      <vt:variant>
        <vt:i4>0</vt:i4>
      </vt:variant>
      <vt:variant>
        <vt:i4>5</vt:i4>
      </vt:variant>
      <vt:variant>
        <vt:lpwstr/>
      </vt:variant>
      <vt:variant>
        <vt:lpwstr>_Toc63284970</vt:lpwstr>
      </vt:variant>
      <vt:variant>
        <vt:i4>1835062</vt:i4>
      </vt:variant>
      <vt:variant>
        <vt:i4>32</vt:i4>
      </vt:variant>
      <vt:variant>
        <vt:i4>0</vt:i4>
      </vt:variant>
      <vt:variant>
        <vt:i4>5</vt:i4>
      </vt:variant>
      <vt:variant>
        <vt:lpwstr/>
      </vt:variant>
      <vt:variant>
        <vt:lpwstr>_Toc63284969</vt:lpwstr>
      </vt:variant>
      <vt:variant>
        <vt:i4>1900598</vt:i4>
      </vt:variant>
      <vt:variant>
        <vt:i4>26</vt:i4>
      </vt:variant>
      <vt:variant>
        <vt:i4>0</vt:i4>
      </vt:variant>
      <vt:variant>
        <vt:i4>5</vt:i4>
      </vt:variant>
      <vt:variant>
        <vt:lpwstr/>
      </vt:variant>
      <vt:variant>
        <vt:lpwstr>_Toc63284968</vt:lpwstr>
      </vt:variant>
      <vt:variant>
        <vt:i4>1179702</vt:i4>
      </vt:variant>
      <vt:variant>
        <vt:i4>20</vt:i4>
      </vt:variant>
      <vt:variant>
        <vt:i4>0</vt:i4>
      </vt:variant>
      <vt:variant>
        <vt:i4>5</vt:i4>
      </vt:variant>
      <vt:variant>
        <vt:lpwstr/>
      </vt:variant>
      <vt:variant>
        <vt:lpwstr>_Toc63284967</vt:lpwstr>
      </vt:variant>
      <vt:variant>
        <vt:i4>1245238</vt:i4>
      </vt:variant>
      <vt:variant>
        <vt:i4>14</vt:i4>
      </vt:variant>
      <vt:variant>
        <vt:i4>0</vt:i4>
      </vt:variant>
      <vt:variant>
        <vt:i4>5</vt:i4>
      </vt:variant>
      <vt:variant>
        <vt:lpwstr/>
      </vt:variant>
      <vt:variant>
        <vt:lpwstr>_Toc63284966</vt:lpwstr>
      </vt:variant>
      <vt:variant>
        <vt:i4>1048630</vt:i4>
      </vt:variant>
      <vt:variant>
        <vt:i4>8</vt:i4>
      </vt:variant>
      <vt:variant>
        <vt:i4>0</vt:i4>
      </vt:variant>
      <vt:variant>
        <vt:i4>5</vt:i4>
      </vt:variant>
      <vt:variant>
        <vt:lpwstr/>
      </vt:variant>
      <vt:variant>
        <vt:lpwstr>_Toc63284965</vt:lpwstr>
      </vt:variant>
      <vt:variant>
        <vt:i4>1114166</vt:i4>
      </vt:variant>
      <vt:variant>
        <vt:i4>2</vt:i4>
      </vt:variant>
      <vt:variant>
        <vt:i4>0</vt:i4>
      </vt:variant>
      <vt:variant>
        <vt:i4>5</vt:i4>
      </vt:variant>
      <vt:variant>
        <vt:lpwstr/>
      </vt:variant>
      <vt:variant>
        <vt:lpwstr>_Toc63284964</vt:lpwstr>
      </vt:variant>
      <vt:variant>
        <vt:i4>1310790</vt:i4>
      </vt:variant>
      <vt:variant>
        <vt:i4>0</vt:i4>
      </vt:variant>
      <vt:variant>
        <vt:i4>0</vt:i4>
      </vt:variant>
      <vt:variant>
        <vt:i4>5</vt:i4>
      </vt:variant>
      <vt:variant>
        <vt:lpwstr>https://docs.cpuc.ca.gov/PublishedDocs/Published/G000/M331/K772/331772681.PDF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dc:description/>
  <cp:lastModifiedBy>Sarah Kurtz</cp:lastModifiedBy>
  <cp:revision>30</cp:revision>
  <cp:lastPrinted>2022-06-02T14:18:00Z</cp:lastPrinted>
  <dcterms:created xsi:type="dcterms:W3CDTF">2023-02-04T17:36:00Z</dcterms:created>
  <dcterms:modified xsi:type="dcterms:W3CDTF">2023-02-05T01:57:00Z</dcterms:modified>
</cp:coreProperties>
</file>