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C72C9" w14:textId="5BC28305" w:rsidR="00AE5EE0" w:rsidRPr="00D970B1" w:rsidRDefault="00834D61" w:rsidP="00834D61">
      <w:pPr>
        <w:jc w:val="center"/>
        <w:rPr>
          <w:b/>
          <w:bCs/>
        </w:rPr>
      </w:pPr>
      <w:r w:rsidRPr="00D970B1">
        <w:rPr>
          <w:b/>
          <w:bCs/>
        </w:rPr>
        <w:t>Defining directions for the long-duration energy storage study</w:t>
      </w:r>
    </w:p>
    <w:p w14:paraId="502934ED" w14:textId="57E04755" w:rsidR="00834D61" w:rsidRDefault="00834D61"/>
    <w:p w14:paraId="521D5C8C" w14:textId="4A22CE92" w:rsidR="00834D61" w:rsidRDefault="00834D61">
      <w:r>
        <w:t>E3 has asked our feedback on their draft scenario proposal</w:t>
      </w:r>
      <w:r w:rsidR="009F06D8">
        <w:t xml:space="preserve"> in preparation for defining our complementary directions</w:t>
      </w:r>
      <w:r>
        <w:t>:</w:t>
      </w:r>
    </w:p>
    <w:p w14:paraId="180D3E89" w14:textId="5BEBE2F8" w:rsidR="00834D61" w:rsidRDefault="003F57FD">
      <w:r>
        <w:rPr>
          <w:noProof/>
        </w:rPr>
        <w:drawing>
          <wp:inline distT="0" distB="0" distL="0" distR="0" wp14:anchorId="4FC69E9E" wp14:editId="290FBDAA">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36F377D" w14:textId="5CB05F65" w:rsidR="003F57FD" w:rsidRDefault="003F57FD"/>
    <w:p w14:paraId="2D2222D1" w14:textId="4088BAD4" w:rsidR="00694687" w:rsidRDefault="00217B15" w:rsidP="003F57FD">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The conclusion that was sent to </w:t>
      </w:r>
      <w:r w:rsidR="00EE1987">
        <w:rPr>
          <w:rFonts w:ascii="Helvetica" w:eastAsia="Times New Roman" w:hAnsi="Helvetica" w:cs="Times New Roman"/>
          <w:color w:val="000000"/>
          <w:sz w:val="18"/>
          <w:szCs w:val="18"/>
        </w:rPr>
        <w:t>E3 and CEC:</w:t>
      </w:r>
    </w:p>
    <w:p w14:paraId="600F1925" w14:textId="77777777" w:rsidR="00EE1987" w:rsidRPr="00EE1987" w:rsidRDefault="00EE1987" w:rsidP="00EE1987">
      <w:pPr>
        <w:rPr>
          <w:rFonts w:ascii="Helvetica" w:eastAsia="Times New Roman" w:hAnsi="Helvetica" w:cs="Times New Roman"/>
          <w:color w:val="000000"/>
          <w:sz w:val="18"/>
          <w:szCs w:val="18"/>
        </w:rPr>
      </w:pPr>
      <w:r w:rsidRPr="00EE1987">
        <w:rPr>
          <w:rFonts w:ascii="Helvetica" w:eastAsia="Times New Roman" w:hAnsi="Helvetica" w:cs="Times New Roman"/>
          <w:color w:val="000000"/>
          <w:sz w:val="18"/>
          <w:szCs w:val="18"/>
        </w:rPr>
        <w:t xml:space="preserve">My team discussed how to best define complementary scenarios that will enable the CEC to learn the most from the two parallel projects and concluded: </w:t>
      </w:r>
    </w:p>
    <w:p w14:paraId="3E44909C" w14:textId="77777777" w:rsidR="00EE1987" w:rsidRPr="00EE1987" w:rsidRDefault="00EE1987" w:rsidP="00EE1987">
      <w:pPr>
        <w:rPr>
          <w:rFonts w:ascii="Helvetica" w:eastAsia="Times New Roman" w:hAnsi="Helvetica" w:cs="Times New Roman"/>
          <w:color w:val="000000"/>
          <w:sz w:val="18"/>
          <w:szCs w:val="18"/>
        </w:rPr>
      </w:pPr>
      <w:r w:rsidRPr="00EE1987">
        <w:rPr>
          <w:rFonts w:ascii="Helvetica" w:eastAsia="Times New Roman" w:hAnsi="Helvetica" w:cs="Times New Roman"/>
          <w:color w:val="000000"/>
          <w:sz w:val="18"/>
          <w:szCs w:val="18"/>
        </w:rPr>
        <w:t xml:space="preserve">• </w:t>
      </w:r>
      <w:r w:rsidRPr="00EE1987">
        <w:rPr>
          <w:rFonts w:ascii="Helvetica" w:eastAsia="Times New Roman" w:hAnsi="Helvetica" w:cs="Times New Roman"/>
          <w:b/>
          <w:bCs/>
          <w:color w:val="000000"/>
          <w:sz w:val="18"/>
          <w:szCs w:val="18"/>
        </w:rPr>
        <w:t>Modeling approaches are differentiating</w:t>
      </w:r>
      <w:r w:rsidRPr="00EE1987">
        <w:rPr>
          <w:rFonts w:ascii="Helvetica" w:eastAsia="Times New Roman" w:hAnsi="Helvetica" w:cs="Times New Roman"/>
          <w:color w:val="000000"/>
          <w:sz w:val="18"/>
          <w:szCs w:val="18"/>
        </w:rPr>
        <w:t xml:space="preserve">: We propose that the primary benefit will be for us to do independent analysis using a range of modeling approaches (We will use SWITCH, RESOLVE, and other tools that we are developing) and to compare how the outputs of those differ from those found by E3, providing the CEC with an understanding of the uncertainty of the modeling software/approach.  </w:t>
      </w:r>
    </w:p>
    <w:p w14:paraId="5874217E" w14:textId="676C8749" w:rsidR="00EE1987" w:rsidRDefault="00EE1987" w:rsidP="00EE1987">
      <w:pPr>
        <w:rPr>
          <w:rFonts w:ascii="Helvetica" w:eastAsia="Times New Roman" w:hAnsi="Helvetica" w:cs="Times New Roman"/>
          <w:color w:val="000000"/>
          <w:sz w:val="18"/>
          <w:szCs w:val="18"/>
        </w:rPr>
      </w:pPr>
      <w:r w:rsidRPr="00EE1987">
        <w:rPr>
          <w:rFonts w:ascii="Helvetica" w:eastAsia="Times New Roman" w:hAnsi="Helvetica" w:cs="Times New Roman"/>
          <w:color w:val="000000"/>
          <w:sz w:val="18"/>
          <w:szCs w:val="18"/>
        </w:rPr>
        <w:t xml:space="preserve">• </w:t>
      </w:r>
      <w:r w:rsidRPr="00EE1987">
        <w:rPr>
          <w:rFonts w:ascii="Helvetica" w:eastAsia="Times New Roman" w:hAnsi="Helvetica" w:cs="Times New Roman"/>
          <w:b/>
          <w:bCs/>
          <w:color w:val="000000"/>
          <w:sz w:val="18"/>
          <w:szCs w:val="18"/>
        </w:rPr>
        <w:t>It’s essential to include all inputs</w:t>
      </w:r>
      <w:r w:rsidRPr="00EE1987">
        <w:rPr>
          <w:rFonts w:ascii="Helvetica" w:eastAsia="Times New Roman" w:hAnsi="Helvetica" w:cs="Times New Roman"/>
          <w:color w:val="000000"/>
          <w:sz w:val="18"/>
          <w:szCs w:val="18"/>
        </w:rPr>
        <w:t>: We discussed our priorities, but it’s not clear that working through those with you will provide value. I think we all agree that the final answers will depend on ALL of the inputs, so for us to say that we won’t consider x or y would potentially compromise the accuracy of the results.</w:t>
      </w:r>
    </w:p>
    <w:p w14:paraId="297CC386" w14:textId="3265AC7E" w:rsidR="00375FE5" w:rsidRDefault="00375FE5" w:rsidP="003F57FD">
      <w:pPr>
        <w:rPr>
          <w:rFonts w:ascii="Helvetica" w:eastAsia="Times New Roman" w:hAnsi="Helvetica" w:cs="Times New Roman"/>
          <w:color w:val="000000"/>
          <w:sz w:val="18"/>
          <w:szCs w:val="18"/>
        </w:rPr>
      </w:pPr>
    </w:p>
    <w:p w14:paraId="09EE9CD6" w14:textId="77777777" w:rsidR="00694687" w:rsidRDefault="00694687" w:rsidP="003F57FD">
      <w:pPr>
        <w:rPr>
          <w:rFonts w:ascii="Helvetica" w:eastAsia="Times New Roman" w:hAnsi="Helvetica" w:cs="Times New Roman"/>
          <w:color w:val="000000"/>
          <w:sz w:val="18"/>
          <w:szCs w:val="18"/>
        </w:rPr>
      </w:pPr>
    </w:p>
    <w:p w14:paraId="39B542DD" w14:textId="24745DEF" w:rsidR="00694687" w:rsidRDefault="00694687" w:rsidP="003F57FD">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Here are a set of ideas that could be things to explore in a deep dive. </w:t>
      </w:r>
      <w:r w:rsidR="009B1EB3">
        <w:rPr>
          <w:rFonts w:ascii="Helvetica" w:eastAsia="Times New Roman" w:hAnsi="Helvetica" w:cs="Times New Roman"/>
          <w:color w:val="000000"/>
          <w:sz w:val="18"/>
          <w:szCs w:val="18"/>
        </w:rPr>
        <w:t>My r</w:t>
      </w:r>
      <w:r>
        <w:rPr>
          <w:rFonts w:ascii="Helvetica" w:eastAsia="Times New Roman" w:hAnsi="Helvetica" w:cs="Times New Roman"/>
          <w:color w:val="000000"/>
          <w:sz w:val="18"/>
          <w:szCs w:val="18"/>
        </w:rPr>
        <w:t xml:space="preserve">equests: </w:t>
      </w:r>
    </w:p>
    <w:p w14:paraId="16A3B01D" w14:textId="1291C1A5" w:rsidR="00694687" w:rsidRPr="009A254E" w:rsidRDefault="00694687" w:rsidP="00694687">
      <w:pPr>
        <w:rPr>
          <w:rFonts w:ascii="Helvetica" w:eastAsia="Times New Roman" w:hAnsi="Helvetica" w:cs="Times New Roman"/>
          <w:i/>
          <w:iCs/>
          <w:color w:val="000000"/>
          <w:sz w:val="18"/>
          <w:szCs w:val="18"/>
        </w:rPr>
      </w:pPr>
      <w:r w:rsidRPr="009A254E">
        <w:rPr>
          <w:rFonts w:ascii="Helvetica" w:eastAsia="Times New Roman" w:hAnsi="Helvetica" w:cs="Times New Roman"/>
          <w:i/>
          <w:iCs/>
          <w:color w:val="000000"/>
          <w:sz w:val="18"/>
          <w:szCs w:val="18"/>
        </w:rPr>
        <w:t>1. Add more items to the list if I’ve missed something important.</w:t>
      </w:r>
    </w:p>
    <w:p w14:paraId="7CBE8731" w14:textId="498EFAD3" w:rsidR="009A254E" w:rsidRPr="009A254E" w:rsidRDefault="009A254E" w:rsidP="00694687">
      <w:pPr>
        <w:rPr>
          <w:rFonts w:ascii="Helvetica" w:eastAsia="Times New Roman" w:hAnsi="Helvetica" w:cs="Times New Roman"/>
          <w:i/>
          <w:iCs/>
          <w:color w:val="000000"/>
          <w:sz w:val="18"/>
          <w:szCs w:val="18"/>
        </w:rPr>
      </w:pPr>
      <w:r w:rsidRPr="009A254E">
        <w:rPr>
          <w:rFonts w:ascii="Helvetica" w:eastAsia="Times New Roman" w:hAnsi="Helvetica" w:cs="Times New Roman"/>
          <w:i/>
          <w:iCs/>
          <w:color w:val="000000"/>
          <w:sz w:val="18"/>
          <w:szCs w:val="18"/>
        </w:rPr>
        <w:t xml:space="preserve">2. Select your favorites: you might do this by selecting your top three or by going through and indicating which ones you find </w:t>
      </w:r>
      <w:r w:rsidR="009B1EB3">
        <w:rPr>
          <w:rFonts w:ascii="Helvetica" w:eastAsia="Times New Roman" w:hAnsi="Helvetica" w:cs="Times New Roman"/>
          <w:i/>
          <w:iCs/>
          <w:color w:val="000000"/>
          <w:sz w:val="18"/>
          <w:szCs w:val="18"/>
        </w:rPr>
        <w:t xml:space="preserve">to be </w:t>
      </w:r>
      <w:r w:rsidRPr="009A254E">
        <w:rPr>
          <w:rFonts w:ascii="Helvetica" w:eastAsia="Times New Roman" w:hAnsi="Helvetica" w:cs="Times New Roman"/>
          <w:i/>
          <w:iCs/>
          <w:color w:val="000000"/>
          <w:sz w:val="18"/>
          <w:szCs w:val="18"/>
        </w:rPr>
        <w:t xml:space="preserve">of high, medium or low </w:t>
      </w:r>
      <w:proofErr w:type="gramStart"/>
      <w:r w:rsidRPr="009A254E">
        <w:rPr>
          <w:rFonts w:ascii="Helvetica" w:eastAsia="Times New Roman" w:hAnsi="Helvetica" w:cs="Times New Roman"/>
          <w:i/>
          <w:iCs/>
          <w:color w:val="000000"/>
          <w:sz w:val="18"/>
          <w:szCs w:val="18"/>
        </w:rPr>
        <w:t>interest.</w:t>
      </w:r>
      <w:r w:rsidR="00571DA0">
        <w:rPr>
          <w:rFonts w:ascii="Helvetica" w:eastAsia="Times New Roman" w:hAnsi="Helvetica" w:cs="Times New Roman"/>
          <w:i/>
          <w:iCs/>
          <w:color w:val="000000"/>
          <w:sz w:val="18"/>
          <w:szCs w:val="18"/>
        </w:rPr>
        <w:t>.</w:t>
      </w:r>
      <w:proofErr w:type="gramEnd"/>
    </w:p>
    <w:p w14:paraId="75488D3D" w14:textId="0D393B6F" w:rsidR="003F57FD" w:rsidRDefault="009A254E">
      <w:pPr>
        <w:rPr>
          <w:rFonts w:ascii="Helvetica" w:eastAsia="Times New Roman" w:hAnsi="Helvetica" w:cs="Times New Roman"/>
          <w:i/>
          <w:iCs/>
          <w:color w:val="000000"/>
          <w:sz w:val="18"/>
          <w:szCs w:val="18"/>
        </w:rPr>
      </w:pPr>
      <w:r w:rsidRPr="009A254E">
        <w:rPr>
          <w:rFonts w:ascii="Helvetica" w:eastAsia="Times New Roman" w:hAnsi="Helvetica" w:cs="Times New Roman"/>
          <w:i/>
          <w:iCs/>
          <w:color w:val="000000"/>
          <w:sz w:val="18"/>
          <w:szCs w:val="18"/>
        </w:rPr>
        <w:t>3. For those that interest you most, if you were to work on them, what approach would you like to take? For example, for the solar overbuild one, is there a particular use of the surplus electricity you would want to study? (I suggested items #2 and #3 as examples of things I would consider)</w:t>
      </w:r>
    </w:p>
    <w:p w14:paraId="67A9CF70" w14:textId="3BC0715D" w:rsidR="00EE1987" w:rsidRDefault="00EE1987">
      <w:pPr>
        <w:rPr>
          <w:rFonts w:ascii="Helvetica" w:eastAsia="Times New Roman" w:hAnsi="Helvetica" w:cs="Times New Roman"/>
          <w:i/>
          <w:iCs/>
          <w:color w:val="000000"/>
          <w:sz w:val="18"/>
          <w:szCs w:val="18"/>
        </w:rPr>
      </w:pPr>
      <w:r>
        <w:rPr>
          <w:rFonts w:ascii="Helvetica" w:eastAsia="Times New Roman" w:hAnsi="Helvetica" w:cs="Times New Roman"/>
          <w:i/>
          <w:iCs/>
          <w:color w:val="000000"/>
          <w:sz w:val="18"/>
          <w:szCs w:val="18"/>
        </w:rPr>
        <w:t>4. I took notes in the meeting on Jan. 8 – I intend to refer to these – if I didn’t capture your thoughts accurately, please edit these.</w:t>
      </w:r>
    </w:p>
    <w:p w14:paraId="3F8D570F" w14:textId="2C51BCAF" w:rsidR="00295454" w:rsidRDefault="00295454">
      <w:pPr>
        <w:rPr>
          <w:rFonts w:ascii="Helvetica" w:eastAsia="Times New Roman" w:hAnsi="Helvetica" w:cs="Times New Roman"/>
          <w:i/>
          <w:iCs/>
          <w:color w:val="000000"/>
          <w:sz w:val="18"/>
          <w:szCs w:val="18"/>
        </w:rPr>
      </w:pPr>
    </w:p>
    <w:p w14:paraId="56C03E12" w14:textId="27E3C005" w:rsidR="00295454" w:rsidRDefault="00295454">
      <w:pPr>
        <w:rPr>
          <w:rFonts w:ascii="Helvetica" w:eastAsia="Times New Roman" w:hAnsi="Helvetica" w:cs="Times New Roman"/>
          <w:i/>
          <w:iCs/>
          <w:color w:val="000000"/>
          <w:sz w:val="18"/>
          <w:szCs w:val="18"/>
        </w:rPr>
      </w:pPr>
      <w:r>
        <w:rPr>
          <w:rFonts w:ascii="Helvetica" w:eastAsia="Times New Roman" w:hAnsi="Helvetica" w:cs="Times New Roman"/>
          <w:i/>
          <w:iCs/>
          <w:color w:val="000000"/>
          <w:sz w:val="18"/>
          <w:szCs w:val="18"/>
        </w:rPr>
        <w:t>For each of these define a baseline point and then look at alternative scenarios</w:t>
      </w:r>
    </w:p>
    <w:p w14:paraId="2622F2CA" w14:textId="77777777" w:rsidR="00375FE5" w:rsidRPr="00571DA0" w:rsidRDefault="00375FE5">
      <w:pPr>
        <w:rPr>
          <w:rFonts w:ascii="Helvetica" w:eastAsia="Times New Roman" w:hAnsi="Helvetica" w:cs="Times New Roman"/>
          <w:i/>
          <w:iCs/>
          <w:color w:val="000000"/>
          <w:sz w:val="18"/>
          <w:szCs w:val="18"/>
        </w:rPr>
      </w:pPr>
    </w:p>
    <w:p w14:paraId="448CF2C2" w14:textId="30E64D78" w:rsidR="00694687" w:rsidRDefault="00694687" w:rsidP="00694687">
      <w:pPr>
        <w:pStyle w:val="ListParagraph"/>
        <w:numPr>
          <w:ilvl w:val="0"/>
          <w:numId w:val="2"/>
        </w:numPr>
      </w:pPr>
      <w:r>
        <w:t>Overbuild of solar coupled with finding other uses for the surplus electricity</w:t>
      </w:r>
    </w:p>
    <w:p w14:paraId="1576DC45" w14:textId="77777777" w:rsidR="00694687" w:rsidRDefault="00694687" w:rsidP="009E7DF0">
      <w:pPr>
        <w:pStyle w:val="ListParagraph"/>
        <w:numPr>
          <w:ilvl w:val="0"/>
          <w:numId w:val="2"/>
        </w:numPr>
      </w:pPr>
      <w:r>
        <w:t xml:space="preserve">A subset of #1 would be to make hydrogen with the surplus electricity. </w:t>
      </w:r>
    </w:p>
    <w:p w14:paraId="1FDA2038" w14:textId="11D4E737" w:rsidR="00694687" w:rsidRDefault="00694687" w:rsidP="009E7DF0">
      <w:pPr>
        <w:pStyle w:val="ListParagraph"/>
        <w:numPr>
          <w:ilvl w:val="0"/>
          <w:numId w:val="2"/>
        </w:numPr>
      </w:pPr>
      <w:r>
        <w:t>A subset of #2 would be to use hydrogen and fuel-cells in trucks for seasonal storage</w:t>
      </w:r>
    </w:p>
    <w:p w14:paraId="2FB6D424" w14:textId="11B3CEA0" w:rsidR="00295454" w:rsidRDefault="00295454" w:rsidP="009E7DF0">
      <w:pPr>
        <w:pStyle w:val="ListParagraph"/>
        <w:numPr>
          <w:ilvl w:val="0"/>
          <w:numId w:val="2"/>
        </w:numPr>
      </w:pPr>
      <w:r>
        <w:lastRenderedPageBreak/>
        <w:t xml:space="preserve">Hydrogen: </w:t>
      </w:r>
    </w:p>
    <w:p w14:paraId="341CE06F" w14:textId="3815C297" w:rsidR="00694687" w:rsidRDefault="00694687" w:rsidP="009E7DF0">
      <w:pPr>
        <w:pStyle w:val="ListParagraph"/>
        <w:numPr>
          <w:ilvl w:val="0"/>
          <w:numId w:val="2"/>
        </w:numPr>
      </w:pPr>
      <w:r>
        <w:t>Other ideas for how hydrogen could be important?</w:t>
      </w:r>
    </w:p>
    <w:p w14:paraId="4DC5C505" w14:textId="60B040E7" w:rsidR="00694687" w:rsidRPr="00295454" w:rsidRDefault="00694687" w:rsidP="009E7DF0">
      <w:pPr>
        <w:pStyle w:val="ListParagraph"/>
        <w:numPr>
          <w:ilvl w:val="0"/>
          <w:numId w:val="2"/>
        </w:numPr>
        <w:rPr>
          <w:b/>
          <w:bCs/>
        </w:rPr>
      </w:pPr>
      <w:r w:rsidRPr="00295454">
        <w:rPr>
          <w:b/>
          <w:bCs/>
        </w:rPr>
        <w:t>EV charging strategies</w:t>
      </w:r>
      <w:r w:rsidR="00295454">
        <w:rPr>
          <w:b/>
          <w:bCs/>
        </w:rPr>
        <w:t xml:space="preserve"> (Top for Dan)</w:t>
      </w:r>
    </w:p>
    <w:p w14:paraId="372442A2" w14:textId="77777777" w:rsidR="00694687" w:rsidRPr="00694687" w:rsidRDefault="00694687" w:rsidP="00694687">
      <w:pPr>
        <w:pStyle w:val="ListParagraph"/>
        <w:numPr>
          <w:ilvl w:val="0"/>
          <w:numId w:val="2"/>
        </w:numPr>
      </w:pPr>
      <w:r w:rsidRPr="00694687">
        <w:t xml:space="preserve">Electrification of buildings and other sectors </w:t>
      </w:r>
    </w:p>
    <w:p w14:paraId="051D1753" w14:textId="25BB401F" w:rsidR="00694687" w:rsidRPr="00694687" w:rsidRDefault="00694687" w:rsidP="00694687">
      <w:pPr>
        <w:pStyle w:val="ListParagraph"/>
        <w:numPr>
          <w:ilvl w:val="0"/>
          <w:numId w:val="2"/>
        </w:numPr>
      </w:pPr>
      <w:r w:rsidRPr="00694687">
        <w:t>Demand management</w:t>
      </w:r>
      <w:r w:rsidR="003A764D">
        <w:t xml:space="preserve"> (e.g. chilling currently done at night </w:t>
      </w:r>
      <w:r w:rsidR="009A254E">
        <w:t>is</w:t>
      </w:r>
      <w:r w:rsidR="003A764D">
        <w:t xml:space="preserve"> shifted to day</w:t>
      </w:r>
      <w:r w:rsidR="009A254E">
        <w:t>light hours</w:t>
      </w:r>
      <w:r w:rsidR="003A764D">
        <w:t>)</w:t>
      </w:r>
    </w:p>
    <w:p w14:paraId="48146FCB" w14:textId="77777777" w:rsidR="00694687" w:rsidRPr="00694687" w:rsidRDefault="00694687" w:rsidP="00694687">
      <w:pPr>
        <w:pStyle w:val="ListParagraph"/>
        <w:numPr>
          <w:ilvl w:val="0"/>
          <w:numId w:val="2"/>
        </w:numPr>
      </w:pPr>
      <w:r w:rsidRPr="00694687">
        <w:t>Transmission deployment</w:t>
      </w:r>
    </w:p>
    <w:p w14:paraId="531191C4" w14:textId="77777777" w:rsidR="00694687" w:rsidRPr="00694687" w:rsidRDefault="00694687" w:rsidP="00694687">
      <w:pPr>
        <w:pStyle w:val="ListParagraph"/>
        <w:numPr>
          <w:ilvl w:val="0"/>
          <w:numId w:val="2"/>
        </w:numPr>
      </w:pPr>
      <w:r w:rsidRPr="00694687">
        <w:t>Local storage vs central storage</w:t>
      </w:r>
    </w:p>
    <w:p w14:paraId="4689B273" w14:textId="1AA7CF60" w:rsidR="00694687" w:rsidRPr="00295454" w:rsidRDefault="00694687" w:rsidP="00694687">
      <w:pPr>
        <w:pStyle w:val="ListParagraph"/>
        <w:numPr>
          <w:ilvl w:val="0"/>
          <w:numId w:val="2"/>
        </w:numPr>
        <w:rPr>
          <w:b/>
          <w:bCs/>
        </w:rPr>
      </w:pPr>
      <w:r w:rsidRPr="00295454">
        <w:rPr>
          <w:b/>
          <w:bCs/>
        </w:rPr>
        <w:t>Off-shore wind deployment</w:t>
      </w:r>
      <w:r w:rsidR="00295454">
        <w:rPr>
          <w:b/>
          <w:bCs/>
        </w:rPr>
        <w:t xml:space="preserve"> (Top for Dan)</w:t>
      </w:r>
    </w:p>
    <w:p w14:paraId="1A9C40A1" w14:textId="77777777" w:rsidR="00694687" w:rsidRDefault="00694687" w:rsidP="00694687">
      <w:pPr>
        <w:pStyle w:val="ListParagraph"/>
        <w:numPr>
          <w:ilvl w:val="0"/>
          <w:numId w:val="2"/>
        </w:numPr>
      </w:pPr>
      <w:r>
        <w:t>Large on-shore wind deployment</w:t>
      </w:r>
    </w:p>
    <w:p w14:paraId="6411EFEE" w14:textId="614AEDCD" w:rsidR="00694687" w:rsidRPr="00694687" w:rsidRDefault="00694687" w:rsidP="00694687">
      <w:pPr>
        <w:pStyle w:val="ListParagraph"/>
        <w:numPr>
          <w:ilvl w:val="0"/>
          <w:numId w:val="2"/>
        </w:numPr>
      </w:pPr>
      <w:r>
        <w:t xml:space="preserve">Out-of-state wind </w:t>
      </w:r>
      <w:r w:rsidR="009A254E">
        <w:t>use</w:t>
      </w:r>
      <w:r w:rsidRPr="00694687">
        <w:t xml:space="preserve"> </w:t>
      </w:r>
    </w:p>
    <w:p w14:paraId="1F2E7499" w14:textId="77777777" w:rsidR="00694687" w:rsidRPr="00694687" w:rsidRDefault="00694687" w:rsidP="00694687">
      <w:pPr>
        <w:pStyle w:val="ListParagraph"/>
        <w:numPr>
          <w:ilvl w:val="0"/>
          <w:numId w:val="2"/>
        </w:numPr>
      </w:pPr>
      <w:r w:rsidRPr="00694687">
        <w:t>Geothermal deployment</w:t>
      </w:r>
    </w:p>
    <w:p w14:paraId="543BE414" w14:textId="4DB5BDB1" w:rsidR="00694687" w:rsidRPr="00694687" w:rsidRDefault="00694687" w:rsidP="00694687">
      <w:pPr>
        <w:pStyle w:val="ListParagraph"/>
        <w:numPr>
          <w:ilvl w:val="0"/>
          <w:numId w:val="2"/>
        </w:numPr>
      </w:pPr>
      <w:r w:rsidRPr="00694687">
        <w:t>Bio</w:t>
      </w:r>
      <w:r w:rsidR="00D20FD8">
        <w:t>gas/biomass</w:t>
      </w:r>
      <w:r w:rsidRPr="00694687">
        <w:t xml:space="preserve"> deployment</w:t>
      </w:r>
    </w:p>
    <w:p w14:paraId="18A9AC95" w14:textId="77777777" w:rsidR="00694687" w:rsidRPr="00694687" w:rsidRDefault="00694687" w:rsidP="00694687">
      <w:pPr>
        <w:pStyle w:val="ListParagraph"/>
        <w:numPr>
          <w:ilvl w:val="0"/>
          <w:numId w:val="2"/>
        </w:numPr>
      </w:pPr>
      <w:r w:rsidRPr="00694687">
        <w:t>Hydro variability with wet/dry; pumped hydro deployment</w:t>
      </w:r>
    </w:p>
    <w:p w14:paraId="116EF3EF" w14:textId="32CB5078" w:rsidR="00694687" w:rsidRDefault="00694687" w:rsidP="00694687">
      <w:pPr>
        <w:pStyle w:val="ListParagraph"/>
        <w:numPr>
          <w:ilvl w:val="0"/>
          <w:numId w:val="2"/>
        </w:numPr>
      </w:pPr>
      <w:r w:rsidRPr="00694687">
        <w:t>Carbon sequestration</w:t>
      </w:r>
      <w:r>
        <w:t xml:space="preserve"> coupled with natural gas or biogas plants</w:t>
      </w:r>
    </w:p>
    <w:p w14:paraId="144461BA" w14:textId="16CAF4D8" w:rsidR="00384D29" w:rsidRDefault="00384D29" w:rsidP="00295454">
      <w:pPr>
        <w:rPr>
          <w:b/>
          <w:bCs/>
        </w:rPr>
      </w:pPr>
      <w:r>
        <w:rPr>
          <w:b/>
          <w:bCs/>
        </w:rPr>
        <w:t>Dan’s top two:</w:t>
      </w:r>
    </w:p>
    <w:p w14:paraId="031FC54F" w14:textId="1BE2594E" w:rsidR="00384D29" w:rsidRDefault="00384D29" w:rsidP="00295454">
      <w:r>
        <w:t>EV charging strategies</w:t>
      </w:r>
    </w:p>
    <w:p w14:paraId="5588D715" w14:textId="02153AC3" w:rsidR="00384D29" w:rsidRPr="00384D29" w:rsidRDefault="00384D29" w:rsidP="00295454">
      <w:r>
        <w:t>Off-shore wind deployment</w:t>
      </w:r>
    </w:p>
    <w:p w14:paraId="3CDAE715" w14:textId="7473A9C2" w:rsidR="00295454" w:rsidRPr="00384D29" w:rsidRDefault="00295454" w:rsidP="00295454">
      <w:pPr>
        <w:rPr>
          <w:b/>
          <w:bCs/>
        </w:rPr>
      </w:pPr>
      <w:proofErr w:type="spellStart"/>
      <w:r w:rsidRPr="00384D29">
        <w:rPr>
          <w:b/>
          <w:bCs/>
        </w:rPr>
        <w:t>Paty’s</w:t>
      </w:r>
      <w:proofErr w:type="spellEnd"/>
      <w:r w:rsidRPr="00384D29">
        <w:rPr>
          <w:b/>
          <w:bCs/>
        </w:rPr>
        <w:t xml:space="preserve"> list:</w:t>
      </w:r>
    </w:p>
    <w:p w14:paraId="568B1CD2" w14:textId="36A57BE0" w:rsidR="00295454" w:rsidRDefault="00295454" w:rsidP="00295454">
      <w:r>
        <w:t>Hourly modeling (interplay with transmission)</w:t>
      </w:r>
    </w:p>
    <w:p w14:paraId="058E0BE8" w14:textId="5C6F0C6A" w:rsidR="00295454" w:rsidRDefault="00295454" w:rsidP="00295454">
      <w:r>
        <w:t>Geographical scopes between RESOLVE and SWITCH (transmission and resources)</w:t>
      </w:r>
    </w:p>
    <w:p w14:paraId="2B3C1726" w14:textId="096993EC" w:rsidR="00295454" w:rsidRDefault="00295454" w:rsidP="00295454">
      <w:r>
        <w:t>Limiting transmission</w:t>
      </w:r>
    </w:p>
    <w:p w14:paraId="325C871F" w14:textId="094047E2" w:rsidR="00295454" w:rsidRDefault="00295454" w:rsidP="00295454">
      <w:r>
        <w:t>Parameter sensitivity to storage (losses, charging efficiencies, etc. – which parameters are important)</w:t>
      </w:r>
    </w:p>
    <w:p w14:paraId="02125829" w14:textId="6279A5B3" w:rsidR="00295454" w:rsidRDefault="00295454" w:rsidP="00295454">
      <w:r>
        <w:t>Impact of reserve metrics.</w:t>
      </w:r>
    </w:p>
    <w:p w14:paraId="6FD6B039" w14:textId="6F4D95D4" w:rsidR="00295454" w:rsidRPr="00384D29" w:rsidRDefault="00295454" w:rsidP="00295454">
      <w:pPr>
        <w:rPr>
          <w:b/>
          <w:bCs/>
        </w:rPr>
      </w:pPr>
      <w:r w:rsidRPr="00384D29">
        <w:rPr>
          <w:b/>
          <w:bCs/>
        </w:rPr>
        <w:t>Noah’s list:</w:t>
      </w:r>
    </w:p>
    <w:p w14:paraId="0E79D2E4" w14:textId="049D44ED" w:rsidR="00295454" w:rsidRDefault="00295454" w:rsidP="00295454">
      <w:r>
        <w:t xml:space="preserve">Location of storage is an important question. </w:t>
      </w:r>
      <w:r w:rsidR="00BB6004">
        <w:t>Couple with industrial user or microgrid.</w:t>
      </w:r>
    </w:p>
    <w:p w14:paraId="2069F996" w14:textId="1DD80BA8" w:rsidR="00BB6004" w:rsidRDefault="00BB6004" w:rsidP="00295454">
      <w:r>
        <w:t>Entry strategies (thermal strategies may need industrial users)</w:t>
      </w:r>
    </w:p>
    <w:p w14:paraId="3AD5A403" w14:textId="412423F0" w:rsidR="00295454" w:rsidRPr="00384D29" w:rsidRDefault="00BB6004" w:rsidP="00295454">
      <w:pPr>
        <w:rPr>
          <w:b/>
          <w:bCs/>
        </w:rPr>
      </w:pPr>
      <w:r w:rsidRPr="00384D29">
        <w:rPr>
          <w:b/>
          <w:bCs/>
        </w:rPr>
        <w:t>Julia’s list:</w:t>
      </w:r>
    </w:p>
    <w:p w14:paraId="228379A4" w14:textId="5898BA06" w:rsidR="00BB6004" w:rsidRDefault="00BB6004" w:rsidP="00295454">
      <w:r>
        <w:t xml:space="preserve">Hydro variability is interesting – climate impacts on hydro availability. </w:t>
      </w:r>
    </w:p>
    <w:p w14:paraId="762567B5" w14:textId="2987107D" w:rsidR="00BB6004" w:rsidRDefault="00BB6004" w:rsidP="00295454">
      <w:r>
        <w:t>Climate impacts on air-conditioning load</w:t>
      </w:r>
    </w:p>
    <w:p w14:paraId="3D9065D9" w14:textId="3256FF9C" w:rsidR="00BB6004" w:rsidRDefault="00BB6004" w:rsidP="00295454">
      <w:r>
        <w:t>Cross-sector interactions</w:t>
      </w:r>
    </w:p>
    <w:p w14:paraId="4E98D904" w14:textId="228A4C6B" w:rsidR="00BB6004" w:rsidRDefault="00BB6004" w:rsidP="00295454">
      <w:r>
        <w:t>EV charging</w:t>
      </w:r>
    </w:p>
    <w:p w14:paraId="2EA262EA" w14:textId="6F263C86" w:rsidR="00BB6004" w:rsidRDefault="00BB6004" w:rsidP="00295454">
      <w:r>
        <w:t>Demand management</w:t>
      </w:r>
    </w:p>
    <w:p w14:paraId="28ECD6B2" w14:textId="5DF54804" w:rsidR="00BB6004" w:rsidRPr="00384D29" w:rsidRDefault="00BB6004" w:rsidP="00295454">
      <w:pPr>
        <w:rPr>
          <w:b/>
          <w:bCs/>
        </w:rPr>
      </w:pPr>
      <w:r w:rsidRPr="00384D29">
        <w:rPr>
          <w:b/>
          <w:bCs/>
        </w:rPr>
        <w:t>Kenji’s list:</w:t>
      </w:r>
    </w:p>
    <w:p w14:paraId="25D896F3" w14:textId="07F8C19F" w:rsidR="00BB6004" w:rsidRDefault="00BB6004" w:rsidP="00295454">
      <w:r>
        <w:t xml:space="preserve">Electrification of transportation (both BEV and FCEV) </w:t>
      </w:r>
    </w:p>
    <w:p w14:paraId="6D28A74F" w14:textId="0018405A" w:rsidR="00BB6004" w:rsidRDefault="00BB6004" w:rsidP="00295454">
      <w:r>
        <w:t>Hydrogen for steel making</w:t>
      </w:r>
      <w:r w:rsidR="00B812A7">
        <w:t xml:space="preserve"> (may leverage </w:t>
      </w:r>
      <w:r w:rsidR="00384D29">
        <w:t xml:space="preserve">Kenji’s </w:t>
      </w:r>
      <w:r w:rsidR="00B812A7">
        <w:t>other project)</w:t>
      </w:r>
    </w:p>
    <w:p w14:paraId="51807245" w14:textId="6ACF05CC" w:rsidR="00B812A7" w:rsidRDefault="00B812A7" w:rsidP="00295454">
      <w:r>
        <w:t>Overcapacity of renewable is key (whether off-shore or solar) (Call it flexible resource)</w:t>
      </w:r>
    </w:p>
    <w:p w14:paraId="231E46D7" w14:textId="48CCE4AD" w:rsidR="00B812A7" w:rsidRPr="00384D29" w:rsidRDefault="00B812A7" w:rsidP="00295454">
      <w:pPr>
        <w:rPr>
          <w:b/>
          <w:bCs/>
        </w:rPr>
      </w:pPr>
      <w:r w:rsidRPr="00384D29">
        <w:rPr>
          <w:b/>
          <w:bCs/>
        </w:rPr>
        <w:t>Sergio’s list:</w:t>
      </w:r>
    </w:p>
    <w:p w14:paraId="776DA420" w14:textId="1FC8AD36" w:rsidR="00B812A7" w:rsidRDefault="00B812A7" w:rsidP="00295454">
      <w:r>
        <w:t>EV charging</w:t>
      </w:r>
    </w:p>
    <w:p w14:paraId="70A9C3B6" w14:textId="229E948C" w:rsidR="00B812A7" w:rsidRDefault="00B812A7" w:rsidP="00295454">
      <w:r>
        <w:t>Early retirement of fossil plants from equity perspective</w:t>
      </w:r>
    </w:p>
    <w:p w14:paraId="38B590C2" w14:textId="5F4CB17D" w:rsidR="00B812A7" w:rsidRDefault="00B812A7" w:rsidP="00295454">
      <w:r>
        <w:t>Building electrification (coupled with rooftop solar and storage)</w:t>
      </w:r>
    </w:p>
    <w:p w14:paraId="1C41F505" w14:textId="1525AABD" w:rsidR="00B812A7" w:rsidRPr="00384D29" w:rsidRDefault="00B812A7" w:rsidP="00295454">
      <w:pPr>
        <w:rPr>
          <w:b/>
          <w:bCs/>
        </w:rPr>
      </w:pPr>
      <w:r w:rsidRPr="00384D29">
        <w:rPr>
          <w:b/>
          <w:bCs/>
        </w:rPr>
        <w:t>Rui’s list:</w:t>
      </w:r>
    </w:p>
    <w:p w14:paraId="6113DDCA" w14:textId="48E0F4C4" w:rsidR="00B812A7" w:rsidRDefault="00B812A7" w:rsidP="00295454">
      <w:r>
        <w:t>Location for storage</w:t>
      </w:r>
      <w:r w:rsidR="00384D29">
        <w:t xml:space="preserve"> to enable </w:t>
      </w:r>
      <w:r>
        <w:t>resilience.</w:t>
      </w:r>
    </w:p>
    <w:p w14:paraId="6CB1B753" w14:textId="666D0C4E" w:rsidR="00B812A7" w:rsidRDefault="00B812A7" w:rsidP="00295454">
      <w:r>
        <w:t>Entry strategies; market design</w:t>
      </w:r>
    </w:p>
    <w:p w14:paraId="007E00A1" w14:textId="4E39526E" w:rsidR="00B812A7" w:rsidRDefault="00B812A7" w:rsidP="00295454">
      <w:r>
        <w:lastRenderedPageBreak/>
        <w:t xml:space="preserve">Proactive curtailment strategy </w:t>
      </w:r>
    </w:p>
    <w:p w14:paraId="081C34B5" w14:textId="5CB664BB" w:rsidR="00B812A7" w:rsidRDefault="00B812A7" w:rsidP="00295454">
      <w:r>
        <w:t>Fuel cell vehicle. Effect of climate change on charging. Customer choice between EV and FCEV</w:t>
      </w:r>
    </w:p>
    <w:p w14:paraId="5C433711" w14:textId="791AD446" w:rsidR="00B812A7" w:rsidRPr="00384D29" w:rsidRDefault="00B812A7" w:rsidP="00295454">
      <w:pPr>
        <w:rPr>
          <w:b/>
          <w:bCs/>
        </w:rPr>
      </w:pPr>
      <w:r w:rsidRPr="00384D29">
        <w:rPr>
          <w:b/>
          <w:bCs/>
        </w:rPr>
        <w:t>Pedro’s list</w:t>
      </w:r>
      <w:r w:rsidR="00384D29">
        <w:rPr>
          <w:b/>
          <w:bCs/>
        </w:rPr>
        <w:t>:</w:t>
      </w:r>
    </w:p>
    <w:p w14:paraId="5D19F08B" w14:textId="09D22308" w:rsidR="00B812A7" w:rsidRDefault="00B812A7" w:rsidP="00295454">
      <w:r>
        <w:t xml:space="preserve">Overlaps with </w:t>
      </w:r>
      <w:proofErr w:type="spellStart"/>
      <w:r>
        <w:t>Paty’s</w:t>
      </w:r>
      <w:proofErr w:type="spellEnd"/>
      <w:r>
        <w:t xml:space="preserve"> list: geographical scope and transmission.</w:t>
      </w:r>
    </w:p>
    <w:p w14:paraId="5D96A2A0" w14:textId="40C28882" w:rsidR="00B812A7" w:rsidRDefault="00B812A7" w:rsidP="00295454">
      <w:r>
        <w:t>Congestion; not creating market problems; strategies to keep curtailment small</w:t>
      </w:r>
    </w:p>
    <w:p w14:paraId="01FBCC6E" w14:textId="7D9FD9C5" w:rsidR="00B812A7" w:rsidRDefault="00B812A7" w:rsidP="00295454">
      <w:r>
        <w:t>RESOLVE oversimplifies the resilience – analyze different weather but also different reserve margin</w:t>
      </w:r>
    </w:p>
    <w:p w14:paraId="78724C61" w14:textId="0CFA9F7D" w:rsidR="00B812A7" w:rsidRDefault="00B812A7" w:rsidP="00295454">
      <w:r>
        <w:t>Time sampling question</w:t>
      </w:r>
    </w:p>
    <w:p w14:paraId="05C5321D" w14:textId="429F9473" w:rsidR="00B812A7" w:rsidRDefault="00B812A7" w:rsidP="00295454">
      <w:r w:rsidRPr="00384D29">
        <w:rPr>
          <w:b/>
          <w:bCs/>
        </w:rPr>
        <w:t>Jeremiah:</w:t>
      </w:r>
      <w:r>
        <w:t xml:space="preserve"> fits into the other lists</w:t>
      </w:r>
    </w:p>
    <w:p w14:paraId="7F0EEA06" w14:textId="01324A1A" w:rsidR="00B812A7" w:rsidRPr="00384D29" w:rsidRDefault="00B812A7" w:rsidP="00295454">
      <w:pPr>
        <w:rPr>
          <w:b/>
          <w:bCs/>
        </w:rPr>
      </w:pPr>
      <w:r w:rsidRPr="00384D29">
        <w:rPr>
          <w:b/>
          <w:bCs/>
        </w:rPr>
        <w:t xml:space="preserve">Russ: </w:t>
      </w:r>
    </w:p>
    <w:p w14:paraId="01518604" w14:textId="154E6FCD" w:rsidR="00B812A7" w:rsidRDefault="00B812A7" w:rsidP="00295454">
      <w:r>
        <w:t xml:space="preserve">Transmission: interconnection to ERCOT and eastern grid got shelved and is now back. Early indications were that it would have a big impact and reducing storage needs. Could be an important impact. Since NREL has already done a bunch of work, could </w:t>
      </w:r>
      <w:r w:rsidR="00601B44">
        <w:t xml:space="preserve">interview them (Doug </w:t>
      </w:r>
      <w:proofErr w:type="spellStart"/>
      <w:r w:rsidR="00601B44">
        <w:t>Arent</w:t>
      </w:r>
      <w:proofErr w:type="spellEnd"/>
      <w:r w:rsidR="00601B44">
        <w:t xml:space="preserve"> is working on it)</w:t>
      </w:r>
    </w:p>
    <w:p w14:paraId="53E41E3A" w14:textId="114CB220" w:rsidR="00035B08" w:rsidRDefault="00601B44" w:rsidP="00295454">
      <w:proofErr w:type="spellStart"/>
      <w:r w:rsidRPr="00384D29">
        <w:rPr>
          <w:b/>
          <w:bCs/>
        </w:rPr>
        <w:t>Abido</w:t>
      </w:r>
      <w:r w:rsidR="00035B08">
        <w:rPr>
          <w:b/>
          <w:bCs/>
        </w:rPr>
        <w:t>’s</w:t>
      </w:r>
      <w:proofErr w:type="spellEnd"/>
      <w:r w:rsidR="00035B08">
        <w:rPr>
          <w:b/>
          <w:bCs/>
        </w:rPr>
        <w:t xml:space="preserve"> list</w:t>
      </w:r>
      <w:r w:rsidRPr="00384D29">
        <w:rPr>
          <w:b/>
          <w:bCs/>
        </w:rPr>
        <w:t>:</w:t>
      </w:r>
      <w:r>
        <w:t xml:space="preserve"> </w:t>
      </w:r>
    </w:p>
    <w:p w14:paraId="4D31F4B3" w14:textId="28049C12" w:rsidR="00601B44" w:rsidRDefault="00601B44" w:rsidP="00295454">
      <w:r>
        <w:t>Overbuild of solar and applications for surplus capacity.</w:t>
      </w:r>
    </w:p>
    <w:p w14:paraId="2B52F16D" w14:textId="0306DFC8" w:rsidR="00035B08" w:rsidRPr="00035B08" w:rsidRDefault="00035B08" w:rsidP="00295454">
      <w:pPr>
        <w:rPr>
          <w:b/>
          <w:bCs/>
        </w:rPr>
      </w:pPr>
      <w:r w:rsidRPr="00035B08">
        <w:rPr>
          <w:b/>
          <w:bCs/>
        </w:rPr>
        <w:t>Sarah’s list:</w:t>
      </w:r>
    </w:p>
    <w:p w14:paraId="39C3B8F3" w14:textId="722C5F96" w:rsidR="00035B08" w:rsidRDefault="00035B08" w:rsidP="00295454">
      <w:r>
        <w:t>Focus on outcomes:</w:t>
      </w:r>
    </w:p>
    <w:p w14:paraId="2B5BE921" w14:textId="2ED7418B" w:rsidR="00035B08" w:rsidRDefault="00035B08" w:rsidP="00295454">
      <w:r>
        <w:t xml:space="preserve">• </w:t>
      </w:r>
      <w:r w:rsidRPr="00D90699">
        <w:rPr>
          <w:i/>
          <w:iCs/>
        </w:rPr>
        <w:t>Influence policy related to electrification</w:t>
      </w:r>
      <w:r>
        <w:t>: Transportation sector is #1 GHG emitter currently: so EV adoption is a priority to reduce GHG, but, also, daytime charging of EVs can accelerate the adoption of solar without needing to install as much new storage</w:t>
      </w:r>
      <w:r w:rsidR="00CD2274">
        <w:t xml:space="preserve"> or nighttime charging can increase the need for storage</w:t>
      </w:r>
      <w:r>
        <w:t>. Agree with Dan that EV charging is a top priority with the goal of enabling the state to move faster with policy</w:t>
      </w:r>
      <w:r w:rsidR="00CD2274">
        <w:t xml:space="preserve"> on that in the near term</w:t>
      </w:r>
      <w:r>
        <w:t>.</w:t>
      </w:r>
    </w:p>
    <w:p w14:paraId="759FF062" w14:textId="52861283" w:rsidR="00D90699" w:rsidRDefault="00035B08" w:rsidP="00295454">
      <w:r>
        <w:t xml:space="preserve">• </w:t>
      </w:r>
      <w:r w:rsidRPr="00D90699">
        <w:rPr>
          <w:i/>
          <w:iCs/>
        </w:rPr>
        <w:t>Influence innovation toward cross-sector storage strategies</w:t>
      </w:r>
      <w:r>
        <w:t>: Identifying cross-sector use</w:t>
      </w:r>
      <w:r w:rsidR="00D90699">
        <w:t>s for</w:t>
      </w:r>
      <w:r>
        <w:t xml:space="preserve"> surplus renewable electricity </w:t>
      </w:r>
      <w:r w:rsidR="00D90699">
        <w:t>can provide ultra-low-cost storage. We should get the community thinking about this so that they will invest</w:t>
      </w:r>
      <w:r w:rsidR="00D54012">
        <w:t>. It’s an opportunity for creativity.</w:t>
      </w:r>
    </w:p>
    <w:p w14:paraId="5F52DAC3" w14:textId="045E6C3B" w:rsidR="00035B08" w:rsidRDefault="00D90699" w:rsidP="00295454">
      <w:r>
        <w:t xml:space="preserve">• </w:t>
      </w:r>
      <w:r w:rsidRPr="00D90699">
        <w:rPr>
          <w:i/>
          <w:iCs/>
        </w:rPr>
        <w:t>Answer question of what carbon price is needed</w:t>
      </w:r>
      <w:r>
        <w:rPr>
          <w:i/>
          <w:iCs/>
        </w:rPr>
        <w:t xml:space="preserve"> – </w:t>
      </w:r>
      <w:r w:rsidRPr="00D90699">
        <w:t>I haven’t figured out how to do this, but it is one of the most useful things we could do to guide policy</w:t>
      </w:r>
      <w:r>
        <w:rPr>
          <w:i/>
          <w:iCs/>
        </w:rPr>
        <w:t>.</w:t>
      </w:r>
    </w:p>
    <w:p w14:paraId="561009B5" w14:textId="5DDE7F3B" w:rsidR="00D90699" w:rsidRDefault="00035B08" w:rsidP="00295454">
      <w:r>
        <w:t xml:space="preserve">• </w:t>
      </w:r>
      <w:r w:rsidR="00D90699" w:rsidRPr="00D90699">
        <w:rPr>
          <w:i/>
          <w:iCs/>
        </w:rPr>
        <w:t>Answer question of what price point does each LDES technology need to hit to gain market share.</w:t>
      </w:r>
      <w:r w:rsidR="00D90699">
        <w:t xml:space="preserve">  </w:t>
      </w:r>
      <w:r w:rsidR="00D54012">
        <w:t>(see next bullet for strategy – recall the graph in the public workshop)</w:t>
      </w:r>
    </w:p>
    <w:p w14:paraId="4882556F" w14:textId="05246261" w:rsidR="00D90699" w:rsidRDefault="00D90699" w:rsidP="00295454">
      <w:r>
        <w:t xml:space="preserve">• </w:t>
      </w:r>
      <w:r w:rsidR="00035B08">
        <w:t>Feedback from the TAC was to sort out the different types of storage that are needed</w:t>
      </w:r>
      <w:r>
        <w:t xml:space="preserve">. </w:t>
      </w:r>
      <w:r w:rsidR="00D54012">
        <w:t>Strategy</w:t>
      </w:r>
      <w:r>
        <w:t>:</w:t>
      </w:r>
    </w:p>
    <w:p w14:paraId="303FD4B9" w14:textId="266B9309" w:rsidR="00035B08" w:rsidRDefault="00D90699" w:rsidP="00D90699">
      <w:pPr>
        <w:pStyle w:val="ListParagraph"/>
        <w:numPr>
          <w:ilvl w:val="0"/>
          <w:numId w:val="4"/>
        </w:numPr>
      </w:pPr>
      <w:r>
        <w:t xml:space="preserve">Start with a super simple calculation that can be done very quickly to cover the huge parameter space that we want to cover. </w:t>
      </w:r>
      <w:r w:rsidR="00D54012">
        <w:t>(</w:t>
      </w:r>
      <w:proofErr w:type="spellStart"/>
      <w:r w:rsidR="00D54012">
        <w:t>Abido</w:t>
      </w:r>
      <w:proofErr w:type="spellEnd"/>
      <w:r w:rsidR="00D54012">
        <w:t xml:space="preserve"> is working on this)</w:t>
      </w:r>
    </w:p>
    <w:p w14:paraId="34E687CD" w14:textId="604F2768" w:rsidR="00D90699" w:rsidRDefault="00D90699" w:rsidP="00D90699">
      <w:pPr>
        <w:pStyle w:val="ListParagraph"/>
        <w:numPr>
          <w:ilvl w:val="0"/>
          <w:numId w:val="4"/>
        </w:numPr>
      </w:pPr>
      <w:r>
        <w:t xml:space="preserve">Evaluate the parameter space by identifying the statistics of how much storage </w:t>
      </w:r>
      <w:r w:rsidR="00D54012">
        <w:t>for each duration/efficiency</w:t>
      </w:r>
      <w:r>
        <w:t xml:space="preserve"> is needed as all of the inputs are varied</w:t>
      </w:r>
    </w:p>
    <w:p w14:paraId="4F91A27F" w14:textId="42679A95" w:rsidR="00D90699" w:rsidRDefault="00D90699" w:rsidP="00D90699">
      <w:pPr>
        <w:pStyle w:val="ListParagraph"/>
        <w:numPr>
          <w:ilvl w:val="0"/>
          <w:numId w:val="4"/>
        </w:numPr>
      </w:pPr>
      <w:r>
        <w:t>Use the results to select a subset of scenarios to study with RESOLVE</w:t>
      </w:r>
    </w:p>
    <w:p w14:paraId="68305F43" w14:textId="45A866F8" w:rsidR="00D90699" w:rsidRDefault="00D90699" w:rsidP="00D90699">
      <w:pPr>
        <w:pStyle w:val="ListParagraph"/>
        <w:numPr>
          <w:ilvl w:val="0"/>
          <w:numId w:val="4"/>
        </w:numPr>
      </w:pPr>
      <w:r>
        <w:t>Use a two-step approach with RESOLVE to identify the capacity expansion plan (to identify how much generation is needed</w:t>
      </w:r>
      <w:r w:rsidR="00D54012">
        <w:t xml:space="preserve"> for 2-step days</w:t>
      </w:r>
      <w:r>
        <w:t xml:space="preserve">) and then the </w:t>
      </w:r>
      <w:r w:rsidR="00D54012">
        <w:t xml:space="preserve">8760-hour </w:t>
      </w:r>
      <w:r>
        <w:t>dispatch to quantify the detailed statistics and refine the selection of the types of storage.</w:t>
      </w:r>
    </w:p>
    <w:p w14:paraId="491B7781" w14:textId="0A4409E6" w:rsidR="00D90699" w:rsidRDefault="00D90699" w:rsidP="00D90699">
      <w:pPr>
        <w:pStyle w:val="ListParagraph"/>
        <w:numPr>
          <w:ilvl w:val="0"/>
          <w:numId w:val="4"/>
        </w:numPr>
      </w:pPr>
      <w:r>
        <w:t xml:space="preserve">Vary the costs of different duration storage to create the graph that was in the public workshop presentation. </w:t>
      </w:r>
    </w:p>
    <w:p w14:paraId="304C07E3" w14:textId="42C0E03E" w:rsidR="00601B44" w:rsidRDefault="00601B44" w:rsidP="00295454"/>
    <w:p w14:paraId="7C677EE4" w14:textId="5D7B5B75" w:rsidR="004C40FE" w:rsidRDefault="004C40FE" w:rsidP="00295454">
      <w:proofErr w:type="spellStart"/>
      <w:r>
        <w:lastRenderedPageBreak/>
        <w:t>Ashling</w:t>
      </w:r>
      <w:proofErr w:type="spellEnd"/>
      <w:r>
        <w:t xml:space="preserve"> made the comments in blue:</w:t>
      </w:r>
    </w:p>
    <w:p w14:paraId="57037442" w14:textId="77777777" w:rsidR="004C40FE" w:rsidRDefault="004C40FE" w:rsidP="004C40FE">
      <w:pPr>
        <w:ind w:left="360" w:right="-90"/>
      </w:pPr>
      <w:r>
        <w:t>Other ideas for how hydrogen could be important?</w:t>
      </w:r>
    </w:p>
    <w:p w14:paraId="3A8FE4AA" w14:textId="77777777" w:rsidR="004C40FE" w:rsidRPr="003709B2" w:rsidRDefault="004C40FE" w:rsidP="004C40FE">
      <w:pPr>
        <w:pStyle w:val="ListParagraph"/>
        <w:numPr>
          <w:ilvl w:val="0"/>
          <w:numId w:val="3"/>
        </w:numPr>
        <w:ind w:left="990" w:right="-90"/>
        <w:rPr>
          <w:color w:val="0070C0"/>
          <w:sz w:val="20"/>
          <w:szCs w:val="20"/>
        </w:rPr>
      </w:pPr>
      <w:r w:rsidRPr="003709B2">
        <w:rPr>
          <w:color w:val="0070C0"/>
          <w:sz w:val="20"/>
          <w:szCs w:val="20"/>
        </w:rPr>
        <w:t>We can replace natural gas with Hydrogen at home in fuel cell boilers</w:t>
      </w:r>
    </w:p>
    <w:p w14:paraId="3D441BAF" w14:textId="77777777" w:rsidR="004C40FE" w:rsidRPr="003709B2" w:rsidRDefault="004C40FE" w:rsidP="004C40FE">
      <w:pPr>
        <w:pStyle w:val="ListParagraph"/>
        <w:numPr>
          <w:ilvl w:val="0"/>
          <w:numId w:val="3"/>
        </w:numPr>
        <w:ind w:left="990" w:right="-90"/>
        <w:rPr>
          <w:color w:val="0070C0"/>
          <w:sz w:val="20"/>
          <w:szCs w:val="20"/>
        </w:rPr>
      </w:pPr>
      <w:r w:rsidRPr="003709B2">
        <w:rPr>
          <w:color w:val="0070C0"/>
          <w:sz w:val="20"/>
          <w:szCs w:val="20"/>
        </w:rPr>
        <w:t>We can replace natural gas with Hydrogen at current power plants and infrastructures</w:t>
      </w:r>
    </w:p>
    <w:p w14:paraId="78E6DED0" w14:textId="77777777" w:rsidR="004C40FE" w:rsidRDefault="004C40FE" w:rsidP="004C40FE">
      <w:pPr>
        <w:ind w:left="360" w:right="-90"/>
      </w:pPr>
      <w:r w:rsidRPr="00694687">
        <w:t>EV charging strategies</w:t>
      </w:r>
    </w:p>
    <w:p w14:paraId="4BFED463" w14:textId="77777777" w:rsidR="004C40FE" w:rsidRPr="003709B2" w:rsidRDefault="004C40FE" w:rsidP="004C40FE">
      <w:pPr>
        <w:pStyle w:val="ListParagraph"/>
        <w:numPr>
          <w:ilvl w:val="0"/>
          <w:numId w:val="3"/>
        </w:numPr>
        <w:ind w:left="990" w:right="-90"/>
        <w:rPr>
          <w:color w:val="0070C0"/>
          <w:sz w:val="20"/>
          <w:szCs w:val="20"/>
        </w:rPr>
      </w:pPr>
      <w:r w:rsidRPr="003709B2">
        <w:rPr>
          <w:color w:val="0070C0"/>
          <w:sz w:val="20"/>
          <w:szCs w:val="20"/>
        </w:rPr>
        <w:t>EV charging stations can also help in demand management by sending back stored electricity to the grid at peak hours</w:t>
      </w:r>
    </w:p>
    <w:p w14:paraId="0AA72DAF" w14:textId="77777777" w:rsidR="004C40FE" w:rsidRDefault="004C40FE" w:rsidP="004C40FE">
      <w:pPr>
        <w:ind w:left="360" w:right="-90"/>
      </w:pPr>
      <w:r w:rsidRPr="00694687">
        <w:t>Demand management</w:t>
      </w:r>
      <w:r>
        <w:t xml:space="preserve"> (e.g. chilling currently done at night is shifted to daylight hours)</w:t>
      </w:r>
    </w:p>
    <w:p w14:paraId="4A903F4E" w14:textId="77777777" w:rsidR="004C40FE" w:rsidRPr="003709B2" w:rsidRDefault="004C40FE" w:rsidP="004C40FE">
      <w:pPr>
        <w:pStyle w:val="ListParagraph"/>
        <w:numPr>
          <w:ilvl w:val="0"/>
          <w:numId w:val="3"/>
        </w:numPr>
        <w:ind w:left="990" w:right="-90"/>
        <w:rPr>
          <w:color w:val="0070C0"/>
          <w:sz w:val="20"/>
          <w:szCs w:val="20"/>
        </w:rPr>
      </w:pPr>
      <w:r w:rsidRPr="003709B2">
        <w:rPr>
          <w:color w:val="0070C0"/>
          <w:sz w:val="20"/>
          <w:szCs w:val="20"/>
        </w:rPr>
        <w:t>We need smarter technology</w:t>
      </w:r>
      <w:r>
        <w:rPr>
          <w:color w:val="0070C0"/>
          <w:sz w:val="20"/>
          <w:szCs w:val="20"/>
        </w:rPr>
        <w:t xml:space="preserve"> – like AI to register and connect all electronic devices (e.g. cars) in a system and advise on exactly what time and at which charging station your car should be charged to save both energy and money </w:t>
      </w:r>
    </w:p>
    <w:p w14:paraId="1AD97E09" w14:textId="77777777" w:rsidR="004C40FE" w:rsidRDefault="004C40FE" w:rsidP="004C40FE">
      <w:pPr>
        <w:ind w:left="360" w:right="-90"/>
      </w:pPr>
      <w:r w:rsidRPr="00694687">
        <w:t>Transmission deployment</w:t>
      </w:r>
    </w:p>
    <w:p w14:paraId="24C4EBEC" w14:textId="77777777" w:rsidR="004C40FE" w:rsidRPr="003709B2" w:rsidRDefault="004C40FE" w:rsidP="004C40FE">
      <w:pPr>
        <w:pStyle w:val="ListParagraph"/>
        <w:numPr>
          <w:ilvl w:val="0"/>
          <w:numId w:val="3"/>
        </w:numPr>
        <w:ind w:left="990" w:right="-90"/>
        <w:rPr>
          <w:color w:val="0070C0"/>
          <w:sz w:val="20"/>
          <w:szCs w:val="20"/>
        </w:rPr>
      </w:pPr>
      <w:r w:rsidRPr="003709B2">
        <w:rPr>
          <w:color w:val="0070C0"/>
          <w:sz w:val="20"/>
          <w:szCs w:val="20"/>
        </w:rPr>
        <w:t xml:space="preserve">This may need more (interstate) regulations and public policy making </w:t>
      </w:r>
    </w:p>
    <w:p w14:paraId="319B8F9B" w14:textId="77777777" w:rsidR="004C40FE" w:rsidRDefault="004C40FE" w:rsidP="004C40FE">
      <w:pPr>
        <w:ind w:left="360" w:right="-90"/>
      </w:pPr>
      <w:r w:rsidRPr="00694687">
        <w:t>Local storage vs central storage</w:t>
      </w:r>
    </w:p>
    <w:p w14:paraId="37E1031A" w14:textId="77777777" w:rsidR="004C40FE" w:rsidRPr="004A5F28" w:rsidRDefault="004C40FE" w:rsidP="004C40FE">
      <w:pPr>
        <w:pStyle w:val="ListParagraph"/>
        <w:numPr>
          <w:ilvl w:val="0"/>
          <w:numId w:val="3"/>
        </w:numPr>
        <w:ind w:left="990" w:right="-90"/>
        <w:rPr>
          <w:color w:val="0070C0"/>
          <w:sz w:val="20"/>
          <w:szCs w:val="20"/>
        </w:rPr>
      </w:pPr>
      <w:r w:rsidRPr="004A5F28">
        <w:rPr>
          <w:color w:val="0070C0"/>
          <w:sz w:val="20"/>
          <w:szCs w:val="20"/>
        </w:rPr>
        <w:t xml:space="preserve">It could be interesting to think of storage stations right next to major transmission lines, so the surplus electricity </w:t>
      </w:r>
      <w:r>
        <w:rPr>
          <w:color w:val="0070C0"/>
          <w:sz w:val="20"/>
          <w:szCs w:val="20"/>
        </w:rPr>
        <w:t>store in them (is it what you mean by central?)</w:t>
      </w:r>
    </w:p>
    <w:p w14:paraId="35612465" w14:textId="77777777" w:rsidR="004C40FE" w:rsidRDefault="004C40FE" w:rsidP="004C40FE">
      <w:pPr>
        <w:ind w:left="360" w:right="-90"/>
      </w:pPr>
      <w:r>
        <w:t>Out-of-state wind use</w:t>
      </w:r>
      <w:r w:rsidRPr="00694687">
        <w:t xml:space="preserve"> </w:t>
      </w:r>
    </w:p>
    <w:p w14:paraId="6ABE00CB" w14:textId="77777777" w:rsidR="004C40FE" w:rsidRPr="005E389B" w:rsidRDefault="004C40FE" w:rsidP="004C40FE">
      <w:pPr>
        <w:pStyle w:val="ListParagraph"/>
        <w:numPr>
          <w:ilvl w:val="0"/>
          <w:numId w:val="3"/>
        </w:numPr>
        <w:ind w:right="-90"/>
        <w:rPr>
          <w:color w:val="0070C0"/>
          <w:sz w:val="20"/>
          <w:szCs w:val="20"/>
        </w:rPr>
      </w:pPr>
      <w:r>
        <w:rPr>
          <w:color w:val="0070C0"/>
          <w:sz w:val="20"/>
          <w:szCs w:val="20"/>
        </w:rPr>
        <w:t>Should</w:t>
      </w:r>
      <w:r w:rsidRPr="005E389B">
        <w:rPr>
          <w:color w:val="0070C0"/>
          <w:sz w:val="20"/>
          <w:szCs w:val="20"/>
        </w:rPr>
        <w:t xml:space="preserve"> be interesting to study trends of wind generation for each neighbor state in winter</w:t>
      </w:r>
    </w:p>
    <w:p w14:paraId="344C03AD" w14:textId="77777777" w:rsidR="004C40FE" w:rsidRDefault="004C40FE" w:rsidP="004C40FE">
      <w:pPr>
        <w:ind w:left="360" w:right="-90"/>
      </w:pPr>
      <w:r w:rsidRPr="00694687">
        <w:t>Hydro variability with wet/dry; pumped hydro deployment</w:t>
      </w:r>
    </w:p>
    <w:p w14:paraId="6335DA63" w14:textId="77777777" w:rsidR="004C40FE" w:rsidRPr="003709B2" w:rsidRDefault="004C40FE" w:rsidP="004C40FE">
      <w:pPr>
        <w:pStyle w:val="ListParagraph"/>
        <w:numPr>
          <w:ilvl w:val="0"/>
          <w:numId w:val="3"/>
        </w:numPr>
        <w:ind w:left="990" w:right="-90"/>
        <w:rPr>
          <w:color w:val="0070C0"/>
          <w:sz w:val="20"/>
          <w:szCs w:val="20"/>
        </w:rPr>
      </w:pPr>
      <w:r w:rsidRPr="003709B2">
        <w:rPr>
          <w:color w:val="0070C0"/>
          <w:sz w:val="20"/>
          <w:szCs w:val="20"/>
        </w:rPr>
        <w:t xml:space="preserve">We can use </w:t>
      </w:r>
      <w:r>
        <w:rPr>
          <w:color w:val="0070C0"/>
          <w:sz w:val="20"/>
          <w:szCs w:val="20"/>
        </w:rPr>
        <w:t xml:space="preserve">cement </w:t>
      </w:r>
      <w:r w:rsidRPr="003709B2">
        <w:rPr>
          <w:color w:val="0070C0"/>
          <w:sz w:val="20"/>
          <w:szCs w:val="20"/>
        </w:rPr>
        <w:t>bricks instead of pumped hydro</w:t>
      </w:r>
    </w:p>
    <w:p w14:paraId="607080A0" w14:textId="77777777" w:rsidR="004C40FE" w:rsidRDefault="004C40FE" w:rsidP="00295454"/>
    <w:p w14:paraId="61D667ED" w14:textId="795DEB67" w:rsidR="009A254E" w:rsidRDefault="009A254E" w:rsidP="009A254E"/>
    <w:p w14:paraId="231CB55F" w14:textId="60A606F0" w:rsidR="009A254E" w:rsidRDefault="009A254E" w:rsidP="009A254E">
      <w:r>
        <w:t xml:space="preserve">A separate </w:t>
      </w:r>
      <w:r w:rsidR="009B1EB3">
        <w:t>question</w:t>
      </w:r>
      <w:r>
        <w:t xml:space="preserve"> is about your interest in various topics. The energy system is too complex for any of us to be an expert on everything. On a day-to-day basis, I receive notifications of webinars on many topics. I can’t attend all of them, but I would like to be able to </w:t>
      </w:r>
      <w:r w:rsidR="009B1EB3">
        <w:t>forward</w:t>
      </w:r>
      <w:r>
        <w:t xml:space="preserve"> each </w:t>
      </w:r>
      <w:r w:rsidR="009B1EB3">
        <w:t>announcement</w:t>
      </w:r>
      <w:r>
        <w:t xml:space="preserve"> to someone within the group. Please add your name to the following table</w:t>
      </w:r>
      <w:r w:rsidR="009B1EB3">
        <w:t xml:space="preserve"> if you are interested (please be selective – I will send the really important webinars to everyone)</w:t>
      </w:r>
      <w:r>
        <w:t>:</w:t>
      </w:r>
    </w:p>
    <w:tbl>
      <w:tblPr>
        <w:tblStyle w:val="TableGrid"/>
        <w:tblW w:w="0" w:type="auto"/>
        <w:tblLook w:val="04A0" w:firstRow="1" w:lastRow="0" w:firstColumn="1" w:lastColumn="0" w:noHBand="0" w:noVBand="1"/>
      </w:tblPr>
      <w:tblGrid>
        <w:gridCol w:w="2335"/>
        <w:gridCol w:w="4302"/>
        <w:gridCol w:w="2713"/>
      </w:tblGrid>
      <w:tr w:rsidR="006A617C" w14:paraId="4DE312C0" w14:textId="77777777" w:rsidTr="00571DA0">
        <w:tc>
          <w:tcPr>
            <w:tcW w:w="2335" w:type="dxa"/>
          </w:tcPr>
          <w:p w14:paraId="25292E1D" w14:textId="5016E928" w:rsidR="00D20FD8" w:rsidRPr="00571DA0" w:rsidRDefault="00D20FD8" w:rsidP="009A254E">
            <w:pPr>
              <w:rPr>
                <w:sz w:val="21"/>
                <w:szCs w:val="21"/>
              </w:rPr>
            </w:pPr>
            <w:r w:rsidRPr="00571DA0">
              <w:rPr>
                <w:sz w:val="21"/>
                <w:szCs w:val="21"/>
              </w:rPr>
              <w:t>Topic</w:t>
            </w:r>
          </w:p>
        </w:tc>
        <w:tc>
          <w:tcPr>
            <w:tcW w:w="4302" w:type="dxa"/>
          </w:tcPr>
          <w:p w14:paraId="37DAE7B3" w14:textId="62B4B936" w:rsidR="00D20FD8" w:rsidRPr="00571DA0" w:rsidRDefault="00D20FD8" w:rsidP="009A254E">
            <w:pPr>
              <w:rPr>
                <w:sz w:val="21"/>
                <w:szCs w:val="21"/>
              </w:rPr>
            </w:pPr>
            <w:r w:rsidRPr="00571DA0">
              <w:rPr>
                <w:sz w:val="21"/>
                <w:szCs w:val="21"/>
              </w:rPr>
              <w:t>My #1 favorite – I would be willing to serve as the team’s expert in this area</w:t>
            </w:r>
            <w:r w:rsidR="006A617C" w:rsidRPr="00571DA0">
              <w:rPr>
                <w:sz w:val="21"/>
                <w:szCs w:val="21"/>
              </w:rPr>
              <w:t xml:space="preserve"> (if Sarah has a question, I will get the answer to her question…)</w:t>
            </w:r>
          </w:p>
        </w:tc>
        <w:tc>
          <w:tcPr>
            <w:tcW w:w="0" w:type="auto"/>
          </w:tcPr>
          <w:p w14:paraId="63F79DB5" w14:textId="659C6DCC" w:rsidR="00D20FD8" w:rsidRPr="00571DA0" w:rsidRDefault="00D20FD8" w:rsidP="009A254E">
            <w:pPr>
              <w:rPr>
                <w:sz w:val="21"/>
                <w:szCs w:val="21"/>
              </w:rPr>
            </w:pPr>
            <w:r w:rsidRPr="00571DA0">
              <w:rPr>
                <w:sz w:val="21"/>
                <w:szCs w:val="21"/>
              </w:rPr>
              <w:t>I am interested and would like to be pointed to webinars</w:t>
            </w:r>
            <w:r w:rsidR="006A617C" w:rsidRPr="00571DA0">
              <w:rPr>
                <w:sz w:val="21"/>
                <w:szCs w:val="21"/>
              </w:rPr>
              <w:t xml:space="preserve"> on this topic</w:t>
            </w:r>
            <w:r w:rsidRPr="00571DA0">
              <w:rPr>
                <w:sz w:val="21"/>
                <w:szCs w:val="21"/>
              </w:rPr>
              <w:t xml:space="preserve"> </w:t>
            </w:r>
          </w:p>
        </w:tc>
      </w:tr>
      <w:tr w:rsidR="006A617C" w14:paraId="48319928" w14:textId="77777777" w:rsidTr="00571DA0">
        <w:tc>
          <w:tcPr>
            <w:tcW w:w="2335" w:type="dxa"/>
          </w:tcPr>
          <w:p w14:paraId="1B533BB9" w14:textId="35DE02AB" w:rsidR="00D20FD8" w:rsidRPr="00571DA0" w:rsidRDefault="00D20FD8" w:rsidP="009A254E">
            <w:pPr>
              <w:rPr>
                <w:sz w:val="21"/>
                <w:szCs w:val="21"/>
              </w:rPr>
            </w:pPr>
            <w:r w:rsidRPr="00571DA0">
              <w:rPr>
                <w:sz w:val="21"/>
                <w:szCs w:val="21"/>
              </w:rPr>
              <w:t>Wind</w:t>
            </w:r>
          </w:p>
        </w:tc>
        <w:tc>
          <w:tcPr>
            <w:tcW w:w="4302" w:type="dxa"/>
          </w:tcPr>
          <w:p w14:paraId="6326F83B" w14:textId="77777777" w:rsidR="00D20FD8" w:rsidRPr="00571DA0" w:rsidRDefault="00D20FD8" w:rsidP="009A254E">
            <w:pPr>
              <w:rPr>
                <w:sz w:val="21"/>
                <w:szCs w:val="21"/>
              </w:rPr>
            </w:pPr>
          </w:p>
        </w:tc>
        <w:tc>
          <w:tcPr>
            <w:tcW w:w="0" w:type="auto"/>
          </w:tcPr>
          <w:p w14:paraId="690DC8F9" w14:textId="78CABC16" w:rsidR="00D20FD8" w:rsidRPr="00571DA0" w:rsidRDefault="00384D29" w:rsidP="009A254E">
            <w:pPr>
              <w:rPr>
                <w:sz w:val="21"/>
                <w:szCs w:val="21"/>
              </w:rPr>
            </w:pPr>
            <w:proofErr w:type="spellStart"/>
            <w:r>
              <w:rPr>
                <w:sz w:val="21"/>
                <w:szCs w:val="21"/>
              </w:rPr>
              <w:t>Ashling</w:t>
            </w:r>
            <w:proofErr w:type="spellEnd"/>
          </w:p>
        </w:tc>
      </w:tr>
      <w:tr w:rsidR="006A617C" w14:paraId="4A6DF9F4" w14:textId="77777777" w:rsidTr="00571DA0">
        <w:tc>
          <w:tcPr>
            <w:tcW w:w="2335" w:type="dxa"/>
          </w:tcPr>
          <w:p w14:paraId="31CD6D5F" w14:textId="0F1351D7" w:rsidR="00D20FD8" w:rsidRPr="00571DA0" w:rsidRDefault="00D20FD8" w:rsidP="009A254E">
            <w:pPr>
              <w:rPr>
                <w:sz w:val="21"/>
                <w:szCs w:val="21"/>
              </w:rPr>
            </w:pPr>
            <w:r w:rsidRPr="00571DA0">
              <w:rPr>
                <w:sz w:val="21"/>
                <w:szCs w:val="21"/>
              </w:rPr>
              <w:t>Solar</w:t>
            </w:r>
          </w:p>
        </w:tc>
        <w:tc>
          <w:tcPr>
            <w:tcW w:w="4302" w:type="dxa"/>
          </w:tcPr>
          <w:p w14:paraId="30E9A72F" w14:textId="3BF71B8B" w:rsidR="00D20FD8" w:rsidRPr="00571DA0" w:rsidRDefault="004C40FE" w:rsidP="009A254E">
            <w:pPr>
              <w:rPr>
                <w:sz w:val="21"/>
                <w:szCs w:val="21"/>
              </w:rPr>
            </w:pPr>
            <w:r>
              <w:rPr>
                <w:sz w:val="21"/>
                <w:szCs w:val="21"/>
              </w:rPr>
              <w:t>Bimal #3</w:t>
            </w:r>
          </w:p>
        </w:tc>
        <w:tc>
          <w:tcPr>
            <w:tcW w:w="0" w:type="auto"/>
          </w:tcPr>
          <w:p w14:paraId="0EBF8F78" w14:textId="24D6D59A" w:rsidR="00D20FD8" w:rsidRPr="00571DA0" w:rsidRDefault="00384D29" w:rsidP="009A254E">
            <w:pPr>
              <w:rPr>
                <w:sz w:val="21"/>
                <w:szCs w:val="21"/>
              </w:rPr>
            </w:pPr>
            <w:proofErr w:type="spellStart"/>
            <w:r>
              <w:rPr>
                <w:sz w:val="21"/>
                <w:szCs w:val="21"/>
              </w:rPr>
              <w:t>Ashling</w:t>
            </w:r>
            <w:proofErr w:type="spellEnd"/>
          </w:p>
        </w:tc>
      </w:tr>
      <w:tr w:rsidR="006A617C" w14:paraId="0081BF16" w14:textId="77777777" w:rsidTr="00571DA0">
        <w:tc>
          <w:tcPr>
            <w:tcW w:w="2335" w:type="dxa"/>
          </w:tcPr>
          <w:p w14:paraId="781AE685" w14:textId="38BA3626" w:rsidR="00D20FD8" w:rsidRPr="00571DA0" w:rsidRDefault="00D20FD8" w:rsidP="009A254E">
            <w:pPr>
              <w:rPr>
                <w:sz w:val="21"/>
                <w:szCs w:val="21"/>
              </w:rPr>
            </w:pPr>
            <w:r w:rsidRPr="00571DA0">
              <w:rPr>
                <w:sz w:val="21"/>
                <w:szCs w:val="21"/>
              </w:rPr>
              <w:t>Geothermal</w:t>
            </w:r>
          </w:p>
        </w:tc>
        <w:tc>
          <w:tcPr>
            <w:tcW w:w="4302" w:type="dxa"/>
          </w:tcPr>
          <w:p w14:paraId="3B0A7733" w14:textId="77777777" w:rsidR="00D20FD8" w:rsidRPr="00571DA0" w:rsidRDefault="00D20FD8" w:rsidP="009A254E">
            <w:pPr>
              <w:rPr>
                <w:sz w:val="21"/>
                <w:szCs w:val="21"/>
              </w:rPr>
            </w:pPr>
          </w:p>
        </w:tc>
        <w:tc>
          <w:tcPr>
            <w:tcW w:w="0" w:type="auto"/>
          </w:tcPr>
          <w:p w14:paraId="1B8BB52C" w14:textId="77777777" w:rsidR="00D20FD8" w:rsidRPr="00571DA0" w:rsidRDefault="00D20FD8" w:rsidP="009A254E">
            <w:pPr>
              <w:rPr>
                <w:sz w:val="21"/>
                <w:szCs w:val="21"/>
              </w:rPr>
            </w:pPr>
          </w:p>
        </w:tc>
      </w:tr>
      <w:tr w:rsidR="006A617C" w14:paraId="0A88A2EA" w14:textId="77777777" w:rsidTr="00571DA0">
        <w:tc>
          <w:tcPr>
            <w:tcW w:w="2335" w:type="dxa"/>
          </w:tcPr>
          <w:p w14:paraId="0C8C59C8" w14:textId="1D501C00" w:rsidR="00D20FD8" w:rsidRPr="00571DA0" w:rsidRDefault="00D20FD8" w:rsidP="009A254E">
            <w:pPr>
              <w:rPr>
                <w:sz w:val="21"/>
                <w:szCs w:val="21"/>
              </w:rPr>
            </w:pPr>
            <w:r w:rsidRPr="00571DA0">
              <w:rPr>
                <w:sz w:val="21"/>
                <w:szCs w:val="21"/>
              </w:rPr>
              <w:t>Biogas/mass</w:t>
            </w:r>
          </w:p>
        </w:tc>
        <w:tc>
          <w:tcPr>
            <w:tcW w:w="4302" w:type="dxa"/>
          </w:tcPr>
          <w:p w14:paraId="7F5CF644" w14:textId="77777777" w:rsidR="00D20FD8" w:rsidRPr="00571DA0" w:rsidRDefault="00D20FD8" w:rsidP="009A254E">
            <w:pPr>
              <w:rPr>
                <w:sz w:val="21"/>
                <w:szCs w:val="21"/>
              </w:rPr>
            </w:pPr>
          </w:p>
        </w:tc>
        <w:tc>
          <w:tcPr>
            <w:tcW w:w="0" w:type="auto"/>
          </w:tcPr>
          <w:p w14:paraId="2C608547" w14:textId="77777777" w:rsidR="00D20FD8" w:rsidRPr="00571DA0" w:rsidRDefault="00D20FD8" w:rsidP="009A254E">
            <w:pPr>
              <w:rPr>
                <w:sz w:val="21"/>
                <w:szCs w:val="21"/>
              </w:rPr>
            </w:pPr>
          </w:p>
        </w:tc>
      </w:tr>
      <w:tr w:rsidR="006A617C" w14:paraId="0CCD1191" w14:textId="77777777" w:rsidTr="00571DA0">
        <w:tc>
          <w:tcPr>
            <w:tcW w:w="2335" w:type="dxa"/>
          </w:tcPr>
          <w:p w14:paraId="36DEAF7E" w14:textId="439CFBB2" w:rsidR="00D20FD8" w:rsidRPr="00571DA0" w:rsidRDefault="00D20FD8" w:rsidP="009A254E">
            <w:pPr>
              <w:rPr>
                <w:sz w:val="21"/>
                <w:szCs w:val="21"/>
              </w:rPr>
            </w:pPr>
            <w:r w:rsidRPr="00571DA0">
              <w:rPr>
                <w:sz w:val="21"/>
                <w:szCs w:val="21"/>
              </w:rPr>
              <w:t>Hydro</w:t>
            </w:r>
          </w:p>
        </w:tc>
        <w:tc>
          <w:tcPr>
            <w:tcW w:w="4302" w:type="dxa"/>
          </w:tcPr>
          <w:p w14:paraId="17FF4F5D" w14:textId="65D2F45D" w:rsidR="00D20FD8" w:rsidRPr="00571DA0" w:rsidRDefault="004C40FE" w:rsidP="009A254E">
            <w:pPr>
              <w:rPr>
                <w:sz w:val="21"/>
                <w:szCs w:val="21"/>
              </w:rPr>
            </w:pPr>
            <w:r>
              <w:rPr>
                <w:sz w:val="21"/>
                <w:szCs w:val="21"/>
              </w:rPr>
              <w:t>Bimal #2</w:t>
            </w:r>
          </w:p>
        </w:tc>
        <w:tc>
          <w:tcPr>
            <w:tcW w:w="0" w:type="auto"/>
          </w:tcPr>
          <w:p w14:paraId="38946D6A" w14:textId="77777777" w:rsidR="00D20FD8" w:rsidRPr="00571DA0" w:rsidRDefault="00D20FD8" w:rsidP="009A254E">
            <w:pPr>
              <w:rPr>
                <w:sz w:val="21"/>
                <w:szCs w:val="21"/>
              </w:rPr>
            </w:pPr>
          </w:p>
        </w:tc>
      </w:tr>
      <w:tr w:rsidR="006A617C" w14:paraId="7C35EA29" w14:textId="77777777" w:rsidTr="00571DA0">
        <w:tc>
          <w:tcPr>
            <w:tcW w:w="2335" w:type="dxa"/>
          </w:tcPr>
          <w:p w14:paraId="3227A56B" w14:textId="6F429BF3" w:rsidR="00D20FD8" w:rsidRPr="00571DA0" w:rsidRDefault="00D20FD8" w:rsidP="009A254E">
            <w:pPr>
              <w:rPr>
                <w:sz w:val="21"/>
                <w:szCs w:val="21"/>
              </w:rPr>
            </w:pPr>
            <w:r w:rsidRPr="00571DA0">
              <w:rPr>
                <w:sz w:val="21"/>
                <w:szCs w:val="21"/>
              </w:rPr>
              <w:t>Hydrogen</w:t>
            </w:r>
          </w:p>
        </w:tc>
        <w:tc>
          <w:tcPr>
            <w:tcW w:w="4302" w:type="dxa"/>
          </w:tcPr>
          <w:p w14:paraId="3601C720" w14:textId="77777777" w:rsidR="00D20FD8" w:rsidRPr="00571DA0" w:rsidRDefault="00D20FD8" w:rsidP="009A254E">
            <w:pPr>
              <w:rPr>
                <w:sz w:val="21"/>
                <w:szCs w:val="21"/>
              </w:rPr>
            </w:pPr>
          </w:p>
        </w:tc>
        <w:tc>
          <w:tcPr>
            <w:tcW w:w="0" w:type="auto"/>
          </w:tcPr>
          <w:p w14:paraId="7D40D483" w14:textId="60CD48B7" w:rsidR="00D20FD8" w:rsidRPr="00571DA0" w:rsidRDefault="00384D29" w:rsidP="009A254E">
            <w:pPr>
              <w:rPr>
                <w:sz w:val="21"/>
                <w:szCs w:val="21"/>
              </w:rPr>
            </w:pPr>
            <w:proofErr w:type="spellStart"/>
            <w:r>
              <w:rPr>
                <w:sz w:val="21"/>
                <w:szCs w:val="21"/>
              </w:rPr>
              <w:t>Ashling</w:t>
            </w:r>
            <w:proofErr w:type="spellEnd"/>
          </w:p>
        </w:tc>
      </w:tr>
      <w:tr w:rsidR="006A617C" w14:paraId="2566FDBF" w14:textId="77777777" w:rsidTr="00571DA0">
        <w:tc>
          <w:tcPr>
            <w:tcW w:w="2335" w:type="dxa"/>
          </w:tcPr>
          <w:p w14:paraId="3B651E1B" w14:textId="341D1EC1" w:rsidR="00D20FD8" w:rsidRPr="00571DA0" w:rsidRDefault="00D20FD8" w:rsidP="009A254E">
            <w:pPr>
              <w:rPr>
                <w:sz w:val="21"/>
                <w:szCs w:val="21"/>
              </w:rPr>
            </w:pPr>
            <w:r w:rsidRPr="00571DA0">
              <w:rPr>
                <w:sz w:val="21"/>
                <w:szCs w:val="21"/>
              </w:rPr>
              <w:t>Electric vehicle charging</w:t>
            </w:r>
          </w:p>
        </w:tc>
        <w:tc>
          <w:tcPr>
            <w:tcW w:w="4302" w:type="dxa"/>
          </w:tcPr>
          <w:p w14:paraId="3140CB59" w14:textId="77777777" w:rsidR="00D20FD8" w:rsidRPr="00571DA0" w:rsidRDefault="00D20FD8" w:rsidP="009A254E">
            <w:pPr>
              <w:rPr>
                <w:sz w:val="21"/>
                <w:szCs w:val="21"/>
              </w:rPr>
            </w:pPr>
          </w:p>
        </w:tc>
        <w:tc>
          <w:tcPr>
            <w:tcW w:w="0" w:type="auto"/>
          </w:tcPr>
          <w:p w14:paraId="1DC5F17F" w14:textId="3E6B712B" w:rsidR="00D20FD8" w:rsidRPr="00571DA0" w:rsidRDefault="00384D29" w:rsidP="009A254E">
            <w:pPr>
              <w:rPr>
                <w:sz w:val="21"/>
                <w:szCs w:val="21"/>
              </w:rPr>
            </w:pPr>
            <w:proofErr w:type="spellStart"/>
            <w:r>
              <w:rPr>
                <w:sz w:val="21"/>
                <w:szCs w:val="21"/>
              </w:rPr>
              <w:t>Ashling</w:t>
            </w:r>
            <w:proofErr w:type="spellEnd"/>
          </w:p>
        </w:tc>
      </w:tr>
      <w:tr w:rsidR="006A617C" w14:paraId="0535D6F4" w14:textId="77777777" w:rsidTr="00571DA0">
        <w:tc>
          <w:tcPr>
            <w:tcW w:w="2335" w:type="dxa"/>
          </w:tcPr>
          <w:p w14:paraId="7B215A0F" w14:textId="5CB5656A" w:rsidR="00D20FD8" w:rsidRPr="00571DA0" w:rsidRDefault="00D20FD8" w:rsidP="009A254E">
            <w:pPr>
              <w:rPr>
                <w:sz w:val="21"/>
                <w:szCs w:val="21"/>
              </w:rPr>
            </w:pPr>
            <w:r w:rsidRPr="00571DA0">
              <w:rPr>
                <w:sz w:val="21"/>
                <w:szCs w:val="21"/>
              </w:rPr>
              <w:t>Demand management</w:t>
            </w:r>
          </w:p>
        </w:tc>
        <w:tc>
          <w:tcPr>
            <w:tcW w:w="4302" w:type="dxa"/>
          </w:tcPr>
          <w:p w14:paraId="4988D93A" w14:textId="77777777" w:rsidR="00D20FD8" w:rsidRPr="00571DA0" w:rsidRDefault="00D20FD8" w:rsidP="009A254E">
            <w:pPr>
              <w:rPr>
                <w:sz w:val="21"/>
                <w:szCs w:val="21"/>
              </w:rPr>
            </w:pPr>
          </w:p>
        </w:tc>
        <w:tc>
          <w:tcPr>
            <w:tcW w:w="0" w:type="auto"/>
          </w:tcPr>
          <w:p w14:paraId="22024F94" w14:textId="3AE14C8C" w:rsidR="00D20FD8" w:rsidRPr="00571DA0" w:rsidRDefault="00384D29" w:rsidP="009A254E">
            <w:pPr>
              <w:rPr>
                <w:sz w:val="21"/>
                <w:szCs w:val="21"/>
              </w:rPr>
            </w:pPr>
            <w:proofErr w:type="spellStart"/>
            <w:r>
              <w:rPr>
                <w:sz w:val="21"/>
                <w:szCs w:val="21"/>
              </w:rPr>
              <w:t>Ashling</w:t>
            </w:r>
            <w:proofErr w:type="spellEnd"/>
          </w:p>
        </w:tc>
      </w:tr>
      <w:tr w:rsidR="006A617C" w14:paraId="2F3B47C4" w14:textId="77777777" w:rsidTr="00571DA0">
        <w:tc>
          <w:tcPr>
            <w:tcW w:w="2335" w:type="dxa"/>
          </w:tcPr>
          <w:p w14:paraId="7D83F4A0" w14:textId="1F4BCBD3" w:rsidR="00D20FD8" w:rsidRPr="00571DA0" w:rsidRDefault="00D20FD8" w:rsidP="009A254E">
            <w:pPr>
              <w:rPr>
                <w:sz w:val="21"/>
                <w:szCs w:val="21"/>
              </w:rPr>
            </w:pPr>
            <w:r w:rsidRPr="00571DA0">
              <w:rPr>
                <w:sz w:val="21"/>
                <w:szCs w:val="21"/>
              </w:rPr>
              <w:t>Heat pumps</w:t>
            </w:r>
          </w:p>
        </w:tc>
        <w:tc>
          <w:tcPr>
            <w:tcW w:w="4302" w:type="dxa"/>
          </w:tcPr>
          <w:p w14:paraId="4A4CA1D9" w14:textId="77777777" w:rsidR="00D20FD8" w:rsidRPr="00571DA0" w:rsidRDefault="00D20FD8" w:rsidP="009A254E">
            <w:pPr>
              <w:rPr>
                <w:sz w:val="21"/>
                <w:szCs w:val="21"/>
              </w:rPr>
            </w:pPr>
          </w:p>
        </w:tc>
        <w:tc>
          <w:tcPr>
            <w:tcW w:w="0" w:type="auto"/>
          </w:tcPr>
          <w:p w14:paraId="78E9E841" w14:textId="70426D19" w:rsidR="00D20FD8" w:rsidRPr="00571DA0" w:rsidRDefault="00384D29" w:rsidP="009A254E">
            <w:pPr>
              <w:rPr>
                <w:sz w:val="21"/>
                <w:szCs w:val="21"/>
              </w:rPr>
            </w:pPr>
            <w:proofErr w:type="spellStart"/>
            <w:r>
              <w:rPr>
                <w:sz w:val="21"/>
                <w:szCs w:val="21"/>
              </w:rPr>
              <w:t>Ashling</w:t>
            </w:r>
            <w:proofErr w:type="spellEnd"/>
          </w:p>
        </w:tc>
      </w:tr>
      <w:tr w:rsidR="006A617C" w14:paraId="2E7E4FC3" w14:textId="77777777" w:rsidTr="00571DA0">
        <w:tc>
          <w:tcPr>
            <w:tcW w:w="2335" w:type="dxa"/>
          </w:tcPr>
          <w:p w14:paraId="103D03E5" w14:textId="1D241778" w:rsidR="00D20FD8" w:rsidRPr="00571DA0" w:rsidRDefault="00D20FD8" w:rsidP="009A254E">
            <w:pPr>
              <w:rPr>
                <w:sz w:val="21"/>
                <w:szCs w:val="21"/>
              </w:rPr>
            </w:pPr>
            <w:r w:rsidRPr="00571DA0">
              <w:rPr>
                <w:sz w:val="21"/>
                <w:szCs w:val="21"/>
              </w:rPr>
              <w:t>Future load prediction</w:t>
            </w:r>
          </w:p>
        </w:tc>
        <w:tc>
          <w:tcPr>
            <w:tcW w:w="4302" w:type="dxa"/>
          </w:tcPr>
          <w:p w14:paraId="0FCB2BEE" w14:textId="77777777" w:rsidR="00D20FD8" w:rsidRPr="00571DA0" w:rsidRDefault="00D20FD8" w:rsidP="009A254E">
            <w:pPr>
              <w:rPr>
                <w:sz w:val="21"/>
                <w:szCs w:val="21"/>
              </w:rPr>
            </w:pPr>
          </w:p>
        </w:tc>
        <w:tc>
          <w:tcPr>
            <w:tcW w:w="0" w:type="auto"/>
          </w:tcPr>
          <w:p w14:paraId="006104BC" w14:textId="3F605AE8" w:rsidR="00D20FD8" w:rsidRPr="00571DA0" w:rsidRDefault="00384D29" w:rsidP="009A254E">
            <w:pPr>
              <w:rPr>
                <w:sz w:val="21"/>
                <w:szCs w:val="21"/>
              </w:rPr>
            </w:pPr>
            <w:proofErr w:type="spellStart"/>
            <w:r>
              <w:rPr>
                <w:sz w:val="21"/>
                <w:szCs w:val="21"/>
              </w:rPr>
              <w:t>Ashling</w:t>
            </w:r>
            <w:proofErr w:type="spellEnd"/>
          </w:p>
        </w:tc>
      </w:tr>
      <w:tr w:rsidR="006A617C" w14:paraId="56D384F6" w14:textId="77777777" w:rsidTr="00571DA0">
        <w:tc>
          <w:tcPr>
            <w:tcW w:w="2335" w:type="dxa"/>
          </w:tcPr>
          <w:p w14:paraId="3EC6C42E" w14:textId="6E1F32B0" w:rsidR="00D20FD8" w:rsidRPr="00571DA0" w:rsidRDefault="00D20FD8" w:rsidP="009A254E">
            <w:pPr>
              <w:rPr>
                <w:sz w:val="21"/>
                <w:szCs w:val="21"/>
              </w:rPr>
            </w:pPr>
            <w:r w:rsidRPr="00571DA0">
              <w:rPr>
                <w:sz w:val="21"/>
                <w:szCs w:val="21"/>
              </w:rPr>
              <w:t>Incentive programs</w:t>
            </w:r>
          </w:p>
        </w:tc>
        <w:tc>
          <w:tcPr>
            <w:tcW w:w="4302" w:type="dxa"/>
          </w:tcPr>
          <w:p w14:paraId="6A60F878" w14:textId="77777777" w:rsidR="00D20FD8" w:rsidRPr="00571DA0" w:rsidRDefault="00D20FD8" w:rsidP="009A254E">
            <w:pPr>
              <w:rPr>
                <w:sz w:val="21"/>
                <w:szCs w:val="21"/>
              </w:rPr>
            </w:pPr>
          </w:p>
        </w:tc>
        <w:tc>
          <w:tcPr>
            <w:tcW w:w="0" w:type="auto"/>
          </w:tcPr>
          <w:p w14:paraId="2528F2AE" w14:textId="6E8C55D0" w:rsidR="00D20FD8" w:rsidRPr="00571DA0" w:rsidRDefault="00384D29" w:rsidP="009A254E">
            <w:pPr>
              <w:rPr>
                <w:sz w:val="21"/>
                <w:szCs w:val="21"/>
              </w:rPr>
            </w:pPr>
            <w:proofErr w:type="spellStart"/>
            <w:r>
              <w:rPr>
                <w:sz w:val="21"/>
                <w:szCs w:val="21"/>
              </w:rPr>
              <w:t>Ashling</w:t>
            </w:r>
            <w:proofErr w:type="spellEnd"/>
          </w:p>
        </w:tc>
      </w:tr>
      <w:tr w:rsidR="006A617C" w14:paraId="6C331527" w14:textId="77777777" w:rsidTr="00571DA0">
        <w:tc>
          <w:tcPr>
            <w:tcW w:w="2335" w:type="dxa"/>
          </w:tcPr>
          <w:p w14:paraId="0BA0B327" w14:textId="179B28F8" w:rsidR="00D20FD8" w:rsidRPr="00571DA0" w:rsidRDefault="00D20FD8" w:rsidP="009A254E">
            <w:pPr>
              <w:rPr>
                <w:sz w:val="21"/>
                <w:szCs w:val="21"/>
              </w:rPr>
            </w:pPr>
            <w:r w:rsidRPr="00571DA0">
              <w:rPr>
                <w:sz w:val="21"/>
                <w:szCs w:val="21"/>
              </w:rPr>
              <w:t>Resource adequacy calculations</w:t>
            </w:r>
          </w:p>
        </w:tc>
        <w:tc>
          <w:tcPr>
            <w:tcW w:w="4302" w:type="dxa"/>
          </w:tcPr>
          <w:p w14:paraId="2F059438" w14:textId="77777777" w:rsidR="00D20FD8" w:rsidRPr="00571DA0" w:rsidRDefault="00D20FD8" w:rsidP="009A254E">
            <w:pPr>
              <w:rPr>
                <w:sz w:val="21"/>
                <w:szCs w:val="21"/>
              </w:rPr>
            </w:pPr>
          </w:p>
        </w:tc>
        <w:tc>
          <w:tcPr>
            <w:tcW w:w="0" w:type="auto"/>
          </w:tcPr>
          <w:p w14:paraId="0413F2E7" w14:textId="18C4FD1C" w:rsidR="00D20FD8" w:rsidRPr="00571DA0" w:rsidRDefault="00384D29" w:rsidP="009A254E">
            <w:pPr>
              <w:rPr>
                <w:sz w:val="21"/>
                <w:szCs w:val="21"/>
              </w:rPr>
            </w:pPr>
            <w:proofErr w:type="spellStart"/>
            <w:r>
              <w:rPr>
                <w:sz w:val="21"/>
                <w:szCs w:val="21"/>
              </w:rPr>
              <w:t>Ashling</w:t>
            </w:r>
            <w:proofErr w:type="spellEnd"/>
          </w:p>
        </w:tc>
      </w:tr>
      <w:tr w:rsidR="006A617C" w14:paraId="363A8437" w14:textId="77777777" w:rsidTr="00571DA0">
        <w:tc>
          <w:tcPr>
            <w:tcW w:w="2335" w:type="dxa"/>
          </w:tcPr>
          <w:p w14:paraId="7EBF60CA" w14:textId="5BCE5A70" w:rsidR="00D20FD8" w:rsidRPr="00571DA0" w:rsidRDefault="00D20FD8" w:rsidP="009A254E">
            <w:pPr>
              <w:rPr>
                <w:sz w:val="21"/>
                <w:szCs w:val="21"/>
              </w:rPr>
            </w:pPr>
            <w:r w:rsidRPr="00571DA0">
              <w:rPr>
                <w:sz w:val="21"/>
                <w:szCs w:val="21"/>
              </w:rPr>
              <w:t>Flow batteries</w:t>
            </w:r>
          </w:p>
        </w:tc>
        <w:tc>
          <w:tcPr>
            <w:tcW w:w="4302" w:type="dxa"/>
          </w:tcPr>
          <w:p w14:paraId="0EF12DAE" w14:textId="77777777" w:rsidR="00D20FD8" w:rsidRPr="00571DA0" w:rsidRDefault="00D20FD8" w:rsidP="009A254E">
            <w:pPr>
              <w:rPr>
                <w:sz w:val="21"/>
                <w:szCs w:val="21"/>
              </w:rPr>
            </w:pPr>
          </w:p>
        </w:tc>
        <w:tc>
          <w:tcPr>
            <w:tcW w:w="0" w:type="auto"/>
          </w:tcPr>
          <w:p w14:paraId="55722F45" w14:textId="77777777" w:rsidR="00D20FD8" w:rsidRPr="00571DA0" w:rsidRDefault="00D20FD8" w:rsidP="009A254E">
            <w:pPr>
              <w:rPr>
                <w:sz w:val="21"/>
                <w:szCs w:val="21"/>
              </w:rPr>
            </w:pPr>
          </w:p>
        </w:tc>
      </w:tr>
      <w:tr w:rsidR="006A617C" w14:paraId="236CD0A6" w14:textId="77777777" w:rsidTr="00571DA0">
        <w:tc>
          <w:tcPr>
            <w:tcW w:w="2335" w:type="dxa"/>
          </w:tcPr>
          <w:p w14:paraId="7DEEFA22" w14:textId="7BCCCF09" w:rsidR="00D20FD8" w:rsidRPr="00571DA0" w:rsidRDefault="00D20FD8" w:rsidP="009A254E">
            <w:pPr>
              <w:rPr>
                <w:sz w:val="21"/>
                <w:szCs w:val="21"/>
              </w:rPr>
            </w:pPr>
            <w:r w:rsidRPr="00571DA0">
              <w:rPr>
                <w:sz w:val="21"/>
                <w:szCs w:val="21"/>
              </w:rPr>
              <w:t>Pumped hydro</w:t>
            </w:r>
          </w:p>
        </w:tc>
        <w:tc>
          <w:tcPr>
            <w:tcW w:w="4302" w:type="dxa"/>
          </w:tcPr>
          <w:p w14:paraId="53FEE77B" w14:textId="4A779523" w:rsidR="00D20FD8" w:rsidRPr="00571DA0" w:rsidRDefault="004C40FE" w:rsidP="009A254E">
            <w:pPr>
              <w:rPr>
                <w:sz w:val="21"/>
                <w:szCs w:val="21"/>
              </w:rPr>
            </w:pPr>
            <w:r>
              <w:rPr>
                <w:sz w:val="21"/>
                <w:szCs w:val="21"/>
              </w:rPr>
              <w:t>Bimal #1</w:t>
            </w:r>
          </w:p>
        </w:tc>
        <w:tc>
          <w:tcPr>
            <w:tcW w:w="0" w:type="auto"/>
          </w:tcPr>
          <w:p w14:paraId="750340B5" w14:textId="582EC80E" w:rsidR="00D20FD8" w:rsidRPr="00571DA0" w:rsidRDefault="00384D29" w:rsidP="009A254E">
            <w:pPr>
              <w:rPr>
                <w:sz w:val="21"/>
                <w:szCs w:val="21"/>
              </w:rPr>
            </w:pPr>
            <w:proofErr w:type="spellStart"/>
            <w:r>
              <w:rPr>
                <w:sz w:val="21"/>
                <w:szCs w:val="21"/>
              </w:rPr>
              <w:t>Ashling</w:t>
            </w:r>
            <w:proofErr w:type="spellEnd"/>
          </w:p>
        </w:tc>
      </w:tr>
      <w:tr w:rsidR="006A617C" w14:paraId="36908070" w14:textId="77777777" w:rsidTr="00571DA0">
        <w:tc>
          <w:tcPr>
            <w:tcW w:w="2335" w:type="dxa"/>
          </w:tcPr>
          <w:p w14:paraId="208D2DF9" w14:textId="3959BE43" w:rsidR="00D20FD8" w:rsidRPr="00571DA0" w:rsidRDefault="00D20FD8" w:rsidP="009A254E">
            <w:pPr>
              <w:rPr>
                <w:sz w:val="21"/>
                <w:szCs w:val="21"/>
              </w:rPr>
            </w:pPr>
            <w:r w:rsidRPr="00571DA0">
              <w:rPr>
                <w:sz w:val="21"/>
                <w:szCs w:val="21"/>
              </w:rPr>
              <w:t>Liquid air</w:t>
            </w:r>
          </w:p>
        </w:tc>
        <w:tc>
          <w:tcPr>
            <w:tcW w:w="4302" w:type="dxa"/>
          </w:tcPr>
          <w:p w14:paraId="63296FBD" w14:textId="77777777" w:rsidR="00D20FD8" w:rsidRPr="00571DA0" w:rsidRDefault="00D20FD8" w:rsidP="009A254E">
            <w:pPr>
              <w:rPr>
                <w:sz w:val="21"/>
                <w:szCs w:val="21"/>
              </w:rPr>
            </w:pPr>
          </w:p>
        </w:tc>
        <w:tc>
          <w:tcPr>
            <w:tcW w:w="0" w:type="auto"/>
          </w:tcPr>
          <w:p w14:paraId="47B08E09" w14:textId="77777777" w:rsidR="00D20FD8" w:rsidRPr="00571DA0" w:rsidRDefault="00D20FD8" w:rsidP="009A254E">
            <w:pPr>
              <w:rPr>
                <w:sz w:val="21"/>
                <w:szCs w:val="21"/>
              </w:rPr>
            </w:pPr>
          </w:p>
        </w:tc>
      </w:tr>
      <w:tr w:rsidR="006A617C" w14:paraId="42118A68" w14:textId="77777777" w:rsidTr="00571DA0">
        <w:tc>
          <w:tcPr>
            <w:tcW w:w="2335" w:type="dxa"/>
          </w:tcPr>
          <w:p w14:paraId="609C1BC8" w14:textId="7B5583F1" w:rsidR="00D20FD8" w:rsidRPr="00571DA0" w:rsidRDefault="00D20FD8" w:rsidP="009A254E">
            <w:pPr>
              <w:rPr>
                <w:sz w:val="21"/>
                <w:szCs w:val="21"/>
              </w:rPr>
            </w:pPr>
            <w:r w:rsidRPr="00571DA0">
              <w:rPr>
                <w:sz w:val="21"/>
                <w:szCs w:val="21"/>
              </w:rPr>
              <w:t>Thermal storage</w:t>
            </w:r>
          </w:p>
        </w:tc>
        <w:tc>
          <w:tcPr>
            <w:tcW w:w="4302" w:type="dxa"/>
          </w:tcPr>
          <w:p w14:paraId="5FE2B25A" w14:textId="77777777" w:rsidR="00D20FD8" w:rsidRPr="00571DA0" w:rsidRDefault="00D20FD8" w:rsidP="009A254E">
            <w:pPr>
              <w:rPr>
                <w:sz w:val="21"/>
                <w:szCs w:val="21"/>
              </w:rPr>
            </w:pPr>
          </w:p>
        </w:tc>
        <w:tc>
          <w:tcPr>
            <w:tcW w:w="0" w:type="auto"/>
          </w:tcPr>
          <w:p w14:paraId="16E119B7" w14:textId="15BD935C" w:rsidR="00D20FD8" w:rsidRPr="00571DA0" w:rsidRDefault="00384D29" w:rsidP="009A254E">
            <w:pPr>
              <w:rPr>
                <w:sz w:val="21"/>
                <w:szCs w:val="21"/>
              </w:rPr>
            </w:pPr>
            <w:proofErr w:type="spellStart"/>
            <w:r>
              <w:rPr>
                <w:sz w:val="21"/>
                <w:szCs w:val="21"/>
              </w:rPr>
              <w:t>Ashling</w:t>
            </w:r>
            <w:proofErr w:type="spellEnd"/>
          </w:p>
        </w:tc>
      </w:tr>
      <w:tr w:rsidR="006A617C" w14:paraId="5EB2B933" w14:textId="77777777" w:rsidTr="00571DA0">
        <w:tc>
          <w:tcPr>
            <w:tcW w:w="2335" w:type="dxa"/>
          </w:tcPr>
          <w:p w14:paraId="35F78987" w14:textId="7F73100E" w:rsidR="00D20FD8" w:rsidRPr="00571DA0" w:rsidRDefault="00D20FD8" w:rsidP="009A254E">
            <w:pPr>
              <w:rPr>
                <w:sz w:val="21"/>
                <w:szCs w:val="21"/>
              </w:rPr>
            </w:pPr>
            <w:proofErr w:type="spellStart"/>
            <w:r w:rsidRPr="00571DA0">
              <w:rPr>
                <w:sz w:val="21"/>
                <w:szCs w:val="21"/>
              </w:rPr>
              <w:lastRenderedPageBreak/>
              <w:t>Geomechanical</w:t>
            </w:r>
            <w:proofErr w:type="spellEnd"/>
            <w:r w:rsidRPr="00571DA0">
              <w:rPr>
                <w:sz w:val="21"/>
                <w:szCs w:val="21"/>
              </w:rPr>
              <w:t xml:space="preserve"> storage</w:t>
            </w:r>
          </w:p>
        </w:tc>
        <w:tc>
          <w:tcPr>
            <w:tcW w:w="4302" w:type="dxa"/>
          </w:tcPr>
          <w:p w14:paraId="7463E066" w14:textId="77777777" w:rsidR="00D20FD8" w:rsidRPr="00571DA0" w:rsidRDefault="00D20FD8" w:rsidP="009A254E">
            <w:pPr>
              <w:rPr>
                <w:sz w:val="21"/>
                <w:szCs w:val="21"/>
              </w:rPr>
            </w:pPr>
          </w:p>
        </w:tc>
        <w:tc>
          <w:tcPr>
            <w:tcW w:w="0" w:type="auto"/>
          </w:tcPr>
          <w:p w14:paraId="36A49986" w14:textId="24CAF4D5" w:rsidR="00D20FD8" w:rsidRPr="00571DA0" w:rsidRDefault="00384D29" w:rsidP="009A254E">
            <w:pPr>
              <w:rPr>
                <w:sz w:val="21"/>
                <w:szCs w:val="21"/>
              </w:rPr>
            </w:pPr>
            <w:proofErr w:type="spellStart"/>
            <w:r>
              <w:rPr>
                <w:sz w:val="21"/>
                <w:szCs w:val="21"/>
              </w:rPr>
              <w:t>Ashling</w:t>
            </w:r>
            <w:proofErr w:type="spellEnd"/>
          </w:p>
        </w:tc>
      </w:tr>
      <w:tr w:rsidR="006A617C" w14:paraId="386953DD" w14:textId="77777777" w:rsidTr="00571DA0">
        <w:tc>
          <w:tcPr>
            <w:tcW w:w="2335" w:type="dxa"/>
          </w:tcPr>
          <w:p w14:paraId="0977B04C" w14:textId="27C747C6" w:rsidR="00D20FD8" w:rsidRPr="00571DA0" w:rsidRDefault="00D20FD8" w:rsidP="009A254E">
            <w:pPr>
              <w:rPr>
                <w:sz w:val="21"/>
                <w:szCs w:val="21"/>
              </w:rPr>
            </w:pPr>
            <w:r w:rsidRPr="00571DA0">
              <w:rPr>
                <w:sz w:val="21"/>
                <w:szCs w:val="21"/>
              </w:rPr>
              <w:t>Carbon sequestration</w:t>
            </w:r>
          </w:p>
        </w:tc>
        <w:tc>
          <w:tcPr>
            <w:tcW w:w="4302" w:type="dxa"/>
          </w:tcPr>
          <w:p w14:paraId="4FB3141F" w14:textId="77777777" w:rsidR="00D20FD8" w:rsidRPr="00571DA0" w:rsidRDefault="00D20FD8" w:rsidP="009A254E">
            <w:pPr>
              <w:rPr>
                <w:sz w:val="21"/>
                <w:szCs w:val="21"/>
              </w:rPr>
            </w:pPr>
          </w:p>
        </w:tc>
        <w:tc>
          <w:tcPr>
            <w:tcW w:w="0" w:type="auto"/>
          </w:tcPr>
          <w:p w14:paraId="2417D22A" w14:textId="77777777" w:rsidR="00D20FD8" w:rsidRPr="00571DA0" w:rsidRDefault="00D20FD8" w:rsidP="009A254E">
            <w:pPr>
              <w:rPr>
                <w:sz w:val="21"/>
                <w:szCs w:val="21"/>
              </w:rPr>
            </w:pPr>
          </w:p>
        </w:tc>
      </w:tr>
      <w:tr w:rsidR="006A617C" w14:paraId="10C193EF" w14:textId="77777777" w:rsidTr="00571DA0">
        <w:tc>
          <w:tcPr>
            <w:tcW w:w="2335" w:type="dxa"/>
          </w:tcPr>
          <w:p w14:paraId="3BC32618" w14:textId="7A50231D" w:rsidR="00D20FD8" w:rsidRPr="00571DA0" w:rsidRDefault="00D20FD8" w:rsidP="009A254E">
            <w:pPr>
              <w:rPr>
                <w:sz w:val="21"/>
                <w:szCs w:val="21"/>
              </w:rPr>
            </w:pPr>
            <w:r w:rsidRPr="00571DA0">
              <w:rPr>
                <w:sz w:val="21"/>
                <w:szCs w:val="21"/>
              </w:rPr>
              <w:t>Transmission</w:t>
            </w:r>
          </w:p>
        </w:tc>
        <w:tc>
          <w:tcPr>
            <w:tcW w:w="4302" w:type="dxa"/>
          </w:tcPr>
          <w:p w14:paraId="48993445" w14:textId="77777777" w:rsidR="00D20FD8" w:rsidRPr="00571DA0" w:rsidRDefault="00D20FD8" w:rsidP="009A254E">
            <w:pPr>
              <w:rPr>
                <w:sz w:val="21"/>
                <w:szCs w:val="21"/>
              </w:rPr>
            </w:pPr>
          </w:p>
        </w:tc>
        <w:tc>
          <w:tcPr>
            <w:tcW w:w="0" w:type="auto"/>
          </w:tcPr>
          <w:p w14:paraId="387714D5" w14:textId="191F6300" w:rsidR="00D20FD8" w:rsidRPr="00571DA0" w:rsidRDefault="00384D29" w:rsidP="009A254E">
            <w:pPr>
              <w:rPr>
                <w:sz w:val="21"/>
                <w:szCs w:val="21"/>
              </w:rPr>
            </w:pPr>
            <w:proofErr w:type="spellStart"/>
            <w:r>
              <w:rPr>
                <w:sz w:val="21"/>
                <w:szCs w:val="21"/>
              </w:rPr>
              <w:t>Ashling</w:t>
            </w:r>
            <w:proofErr w:type="spellEnd"/>
          </w:p>
        </w:tc>
      </w:tr>
      <w:tr w:rsidR="006A617C" w14:paraId="3F956CE1" w14:textId="77777777" w:rsidTr="00571DA0">
        <w:tc>
          <w:tcPr>
            <w:tcW w:w="2335" w:type="dxa"/>
          </w:tcPr>
          <w:p w14:paraId="396E3831" w14:textId="68C78D98" w:rsidR="00D20FD8" w:rsidRPr="00571DA0" w:rsidRDefault="00384D29" w:rsidP="009A254E">
            <w:pPr>
              <w:rPr>
                <w:sz w:val="21"/>
                <w:szCs w:val="21"/>
              </w:rPr>
            </w:pPr>
            <w:r>
              <w:rPr>
                <w:sz w:val="21"/>
                <w:szCs w:val="21"/>
              </w:rPr>
              <w:t>Grid storage (AI)</w:t>
            </w:r>
          </w:p>
        </w:tc>
        <w:tc>
          <w:tcPr>
            <w:tcW w:w="4302" w:type="dxa"/>
          </w:tcPr>
          <w:p w14:paraId="546E77A8" w14:textId="77777777" w:rsidR="00D20FD8" w:rsidRPr="00571DA0" w:rsidRDefault="00D20FD8" w:rsidP="009A254E">
            <w:pPr>
              <w:rPr>
                <w:sz w:val="21"/>
                <w:szCs w:val="21"/>
              </w:rPr>
            </w:pPr>
          </w:p>
        </w:tc>
        <w:tc>
          <w:tcPr>
            <w:tcW w:w="0" w:type="auto"/>
          </w:tcPr>
          <w:p w14:paraId="2CF1494A" w14:textId="6425C5BF" w:rsidR="00D20FD8" w:rsidRPr="00571DA0" w:rsidRDefault="00384D29" w:rsidP="009A254E">
            <w:pPr>
              <w:rPr>
                <w:sz w:val="21"/>
                <w:szCs w:val="21"/>
              </w:rPr>
            </w:pPr>
            <w:proofErr w:type="spellStart"/>
            <w:r>
              <w:rPr>
                <w:sz w:val="21"/>
                <w:szCs w:val="21"/>
              </w:rPr>
              <w:t>Ashling</w:t>
            </w:r>
            <w:proofErr w:type="spellEnd"/>
          </w:p>
        </w:tc>
      </w:tr>
      <w:tr w:rsidR="00384D29" w14:paraId="31F26F2A" w14:textId="77777777" w:rsidTr="00571DA0">
        <w:tc>
          <w:tcPr>
            <w:tcW w:w="2335" w:type="dxa"/>
          </w:tcPr>
          <w:p w14:paraId="739DCC9C" w14:textId="2A970A49" w:rsidR="00384D29" w:rsidRPr="00571DA0" w:rsidRDefault="00384D29" w:rsidP="009A254E">
            <w:pPr>
              <w:rPr>
                <w:sz w:val="21"/>
                <w:szCs w:val="21"/>
              </w:rPr>
            </w:pPr>
            <w:r w:rsidRPr="00571DA0">
              <w:rPr>
                <w:sz w:val="21"/>
                <w:szCs w:val="21"/>
              </w:rPr>
              <w:t>Add your favorite….</w:t>
            </w:r>
          </w:p>
        </w:tc>
        <w:tc>
          <w:tcPr>
            <w:tcW w:w="4302" w:type="dxa"/>
          </w:tcPr>
          <w:p w14:paraId="07BF81E6" w14:textId="77777777" w:rsidR="00384D29" w:rsidRPr="00571DA0" w:rsidRDefault="00384D29" w:rsidP="009A254E">
            <w:pPr>
              <w:rPr>
                <w:sz w:val="21"/>
                <w:szCs w:val="21"/>
              </w:rPr>
            </w:pPr>
          </w:p>
        </w:tc>
        <w:tc>
          <w:tcPr>
            <w:tcW w:w="0" w:type="auto"/>
          </w:tcPr>
          <w:p w14:paraId="58E70688" w14:textId="77777777" w:rsidR="00384D29" w:rsidRDefault="00384D29" w:rsidP="009A254E">
            <w:pPr>
              <w:rPr>
                <w:sz w:val="21"/>
                <w:szCs w:val="21"/>
              </w:rPr>
            </w:pPr>
          </w:p>
        </w:tc>
      </w:tr>
    </w:tbl>
    <w:p w14:paraId="5F325085" w14:textId="0EF2E490" w:rsidR="009A254E" w:rsidRDefault="009A254E" w:rsidP="009A254E"/>
    <w:p w14:paraId="1C681D26" w14:textId="6132F52C" w:rsidR="00AB2CA2" w:rsidRDefault="00AB2CA2" w:rsidP="009A254E"/>
    <w:p w14:paraId="36E8EDC2" w14:textId="20F5F7D5" w:rsidR="00AB2CA2" w:rsidRDefault="00AB2CA2" w:rsidP="009A254E">
      <w:pPr>
        <w:rPr>
          <w:rFonts w:ascii="MS Gothic" w:eastAsia="MS Gothic" w:hAnsi="MS Gothic" w:cs="MS Gothic"/>
        </w:rPr>
      </w:pPr>
    </w:p>
    <w:p w14:paraId="7CCA5E73" w14:textId="1D36977C" w:rsidR="00262EF5" w:rsidRDefault="00262EF5" w:rsidP="009A254E"/>
    <w:sectPr w:rsidR="00262EF5" w:rsidSect="00D5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D6391"/>
    <w:multiLevelType w:val="hybridMultilevel"/>
    <w:tmpl w:val="F90AC17C"/>
    <w:lvl w:ilvl="0" w:tplc="682E0D36">
      <w:start w:val="1"/>
      <w:numFmt w:val="bullet"/>
      <w:lvlText w:val="•"/>
      <w:lvlJc w:val="left"/>
      <w:pPr>
        <w:tabs>
          <w:tab w:val="num" w:pos="720"/>
        </w:tabs>
        <w:ind w:left="720" w:hanging="360"/>
      </w:pPr>
      <w:rPr>
        <w:rFonts w:ascii="Arial" w:hAnsi="Arial" w:hint="default"/>
      </w:rPr>
    </w:lvl>
    <w:lvl w:ilvl="1" w:tplc="30BE5DB6" w:tentative="1">
      <w:start w:val="1"/>
      <w:numFmt w:val="bullet"/>
      <w:lvlText w:val="•"/>
      <w:lvlJc w:val="left"/>
      <w:pPr>
        <w:tabs>
          <w:tab w:val="num" w:pos="1440"/>
        </w:tabs>
        <w:ind w:left="1440" w:hanging="360"/>
      </w:pPr>
      <w:rPr>
        <w:rFonts w:ascii="Arial" w:hAnsi="Arial" w:hint="default"/>
      </w:rPr>
    </w:lvl>
    <w:lvl w:ilvl="2" w:tplc="AAF29BFA" w:tentative="1">
      <w:start w:val="1"/>
      <w:numFmt w:val="bullet"/>
      <w:lvlText w:val="•"/>
      <w:lvlJc w:val="left"/>
      <w:pPr>
        <w:tabs>
          <w:tab w:val="num" w:pos="2160"/>
        </w:tabs>
        <w:ind w:left="2160" w:hanging="360"/>
      </w:pPr>
      <w:rPr>
        <w:rFonts w:ascii="Arial" w:hAnsi="Arial" w:hint="default"/>
      </w:rPr>
    </w:lvl>
    <w:lvl w:ilvl="3" w:tplc="5D48FAE6" w:tentative="1">
      <w:start w:val="1"/>
      <w:numFmt w:val="bullet"/>
      <w:lvlText w:val="•"/>
      <w:lvlJc w:val="left"/>
      <w:pPr>
        <w:tabs>
          <w:tab w:val="num" w:pos="2880"/>
        </w:tabs>
        <w:ind w:left="2880" w:hanging="360"/>
      </w:pPr>
      <w:rPr>
        <w:rFonts w:ascii="Arial" w:hAnsi="Arial" w:hint="default"/>
      </w:rPr>
    </w:lvl>
    <w:lvl w:ilvl="4" w:tplc="10D65134" w:tentative="1">
      <w:start w:val="1"/>
      <w:numFmt w:val="bullet"/>
      <w:lvlText w:val="•"/>
      <w:lvlJc w:val="left"/>
      <w:pPr>
        <w:tabs>
          <w:tab w:val="num" w:pos="3600"/>
        </w:tabs>
        <w:ind w:left="3600" w:hanging="360"/>
      </w:pPr>
      <w:rPr>
        <w:rFonts w:ascii="Arial" w:hAnsi="Arial" w:hint="default"/>
      </w:rPr>
    </w:lvl>
    <w:lvl w:ilvl="5" w:tplc="9FFE67C4" w:tentative="1">
      <w:start w:val="1"/>
      <w:numFmt w:val="bullet"/>
      <w:lvlText w:val="•"/>
      <w:lvlJc w:val="left"/>
      <w:pPr>
        <w:tabs>
          <w:tab w:val="num" w:pos="4320"/>
        </w:tabs>
        <w:ind w:left="4320" w:hanging="360"/>
      </w:pPr>
      <w:rPr>
        <w:rFonts w:ascii="Arial" w:hAnsi="Arial" w:hint="default"/>
      </w:rPr>
    </w:lvl>
    <w:lvl w:ilvl="6" w:tplc="396AFBD6" w:tentative="1">
      <w:start w:val="1"/>
      <w:numFmt w:val="bullet"/>
      <w:lvlText w:val="•"/>
      <w:lvlJc w:val="left"/>
      <w:pPr>
        <w:tabs>
          <w:tab w:val="num" w:pos="5040"/>
        </w:tabs>
        <w:ind w:left="5040" w:hanging="360"/>
      </w:pPr>
      <w:rPr>
        <w:rFonts w:ascii="Arial" w:hAnsi="Arial" w:hint="default"/>
      </w:rPr>
    </w:lvl>
    <w:lvl w:ilvl="7" w:tplc="0A4E8EAC" w:tentative="1">
      <w:start w:val="1"/>
      <w:numFmt w:val="bullet"/>
      <w:lvlText w:val="•"/>
      <w:lvlJc w:val="left"/>
      <w:pPr>
        <w:tabs>
          <w:tab w:val="num" w:pos="5760"/>
        </w:tabs>
        <w:ind w:left="5760" w:hanging="360"/>
      </w:pPr>
      <w:rPr>
        <w:rFonts w:ascii="Arial" w:hAnsi="Arial" w:hint="default"/>
      </w:rPr>
    </w:lvl>
    <w:lvl w:ilvl="8" w:tplc="00CAB8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30481B"/>
    <w:multiLevelType w:val="hybridMultilevel"/>
    <w:tmpl w:val="142A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55493"/>
    <w:multiLevelType w:val="hybridMultilevel"/>
    <w:tmpl w:val="36604930"/>
    <w:lvl w:ilvl="0" w:tplc="AB8EE7A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E54302"/>
    <w:multiLevelType w:val="hybridMultilevel"/>
    <w:tmpl w:val="3C3AD924"/>
    <w:lvl w:ilvl="0" w:tplc="014870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61"/>
    <w:rsid w:val="00035B08"/>
    <w:rsid w:val="000D4E9C"/>
    <w:rsid w:val="00152E41"/>
    <w:rsid w:val="00217B15"/>
    <w:rsid w:val="00262EF5"/>
    <w:rsid w:val="00295454"/>
    <w:rsid w:val="002E6792"/>
    <w:rsid w:val="00375FE5"/>
    <w:rsid w:val="00384D29"/>
    <w:rsid w:val="003A764D"/>
    <w:rsid w:val="003F57FD"/>
    <w:rsid w:val="004C40FE"/>
    <w:rsid w:val="00571DA0"/>
    <w:rsid w:val="00581E43"/>
    <w:rsid w:val="00595A45"/>
    <w:rsid w:val="00601B44"/>
    <w:rsid w:val="00617364"/>
    <w:rsid w:val="0069132E"/>
    <w:rsid w:val="00694687"/>
    <w:rsid w:val="006A617C"/>
    <w:rsid w:val="006C7412"/>
    <w:rsid w:val="007D5DCF"/>
    <w:rsid w:val="008104A5"/>
    <w:rsid w:val="00834D61"/>
    <w:rsid w:val="0083759F"/>
    <w:rsid w:val="008C4BE1"/>
    <w:rsid w:val="00983614"/>
    <w:rsid w:val="009860E1"/>
    <w:rsid w:val="009A254E"/>
    <w:rsid w:val="009B1EB3"/>
    <w:rsid w:val="009F06D8"/>
    <w:rsid w:val="00AB2CA2"/>
    <w:rsid w:val="00AE5EE0"/>
    <w:rsid w:val="00B812A7"/>
    <w:rsid w:val="00BB6004"/>
    <w:rsid w:val="00BD1F42"/>
    <w:rsid w:val="00CC77E5"/>
    <w:rsid w:val="00CD2274"/>
    <w:rsid w:val="00D20FD8"/>
    <w:rsid w:val="00D50AC4"/>
    <w:rsid w:val="00D54012"/>
    <w:rsid w:val="00D90699"/>
    <w:rsid w:val="00D970B1"/>
    <w:rsid w:val="00DF7036"/>
    <w:rsid w:val="00E91E90"/>
    <w:rsid w:val="00EE1987"/>
    <w:rsid w:val="00FE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FBAAB"/>
  <w14:defaultImageDpi w14:val="32767"/>
  <w15:chartTrackingRefBased/>
  <w15:docId w15:val="{2B91E96A-8BB4-7C4D-AD12-44D0AB8B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87"/>
    <w:pPr>
      <w:ind w:left="720"/>
      <w:contextualSpacing/>
    </w:pPr>
  </w:style>
  <w:style w:type="table" w:styleId="TableGrid">
    <w:name w:val="Table Grid"/>
    <w:basedOn w:val="TableNormal"/>
    <w:uiPriority w:val="39"/>
    <w:rsid w:val="009A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E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2E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305">
      <w:bodyDiv w:val="1"/>
      <w:marLeft w:val="0"/>
      <w:marRight w:val="0"/>
      <w:marTop w:val="0"/>
      <w:marBottom w:val="0"/>
      <w:divBdr>
        <w:top w:val="none" w:sz="0" w:space="0" w:color="auto"/>
        <w:left w:val="none" w:sz="0" w:space="0" w:color="auto"/>
        <w:bottom w:val="none" w:sz="0" w:space="0" w:color="auto"/>
        <w:right w:val="none" w:sz="0" w:space="0" w:color="auto"/>
      </w:divBdr>
      <w:divsChild>
        <w:div w:id="1791392589">
          <w:marLeft w:val="0"/>
          <w:marRight w:val="0"/>
          <w:marTop w:val="0"/>
          <w:marBottom w:val="0"/>
          <w:divBdr>
            <w:top w:val="none" w:sz="0" w:space="0" w:color="auto"/>
            <w:left w:val="none" w:sz="0" w:space="0" w:color="auto"/>
            <w:bottom w:val="none" w:sz="0" w:space="0" w:color="auto"/>
            <w:right w:val="none" w:sz="0" w:space="0" w:color="auto"/>
          </w:divBdr>
        </w:div>
        <w:div w:id="1454205192">
          <w:marLeft w:val="0"/>
          <w:marRight w:val="0"/>
          <w:marTop w:val="0"/>
          <w:marBottom w:val="0"/>
          <w:divBdr>
            <w:top w:val="none" w:sz="0" w:space="0" w:color="auto"/>
            <w:left w:val="none" w:sz="0" w:space="0" w:color="auto"/>
            <w:bottom w:val="none" w:sz="0" w:space="0" w:color="auto"/>
            <w:right w:val="none" w:sz="0" w:space="0" w:color="auto"/>
          </w:divBdr>
          <w:divsChild>
            <w:div w:id="1590238649">
              <w:marLeft w:val="0"/>
              <w:marRight w:val="0"/>
              <w:marTop w:val="0"/>
              <w:marBottom w:val="0"/>
              <w:divBdr>
                <w:top w:val="none" w:sz="0" w:space="0" w:color="auto"/>
                <w:left w:val="none" w:sz="0" w:space="0" w:color="auto"/>
                <w:bottom w:val="none" w:sz="0" w:space="0" w:color="auto"/>
                <w:right w:val="none" w:sz="0" w:space="0" w:color="auto"/>
              </w:divBdr>
            </w:div>
            <w:div w:id="1546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1908">
      <w:bodyDiv w:val="1"/>
      <w:marLeft w:val="0"/>
      <w:marRight w:val="0"/>
      <w:marTop w:val="0"/>
      <w:marBottom w:val="0"/>
      <w:divBdr>
        <w:top w:val="none" w:sz="0" w:space="0" w:color="auto"/>
        <w:left w:val="none" w:sz="0" w:space="0" w:color="auto"/>
        <w:bottom w:val="none" w:sz="0" w:space="0" w:color="auto"/>
        <w:right w:val="none" w:sz="0" w:space="0" w:color="auto"/>
      </w:divBdr>
      <w:divsChild>
        <w:div w:id="484518936">
          <w:marLeft w:val="0"/>
          <w:marRight w:val="0"/>
          <w:marTop w:val="0"/>
          <w:marBottom w:val="0"/>
          <w:divBdr>
            <w:top w:val="none" w:sz="0" w:space="0" w:color="auto"/>
            <w:left w:val="none" w:sz="0" w:space="0" w:color="auto"/>
            <w:bottom w:val="none" w:sz="0" w:space="0" w:color="auto"/>
            <w:right w:val="none" w:sz="0" w:space="0" w:color="auto"/>
          </w:divBdr>
        </w:div>
        <w:div w:id="406728433">
          <w:marLeft w:val="0"/>
          <w:marRight w:val="0"/>
          <w:marTop w:val="0"/>
          <w:marBottom w:val="0"/>
          <w:divBdr>
            <w:top w:val="none" w:sz="0" w:space="0" w:color="auto"/>
            <w:left w:val="none" w:sz="0" w:space="0" w:color="auto"/>
            <w:bottom w:val="none" w:sz="0" w:space="0" w:color="auto"/>
            <w:right w:val="none" w:sz="0" w:space="0" w:color="auto"/>
          </w:divBdr>
        </w:div>
        <w:div w:id="1534613609">
          <w:marLeft w:val="0"/>
          <w:marRight w:val="0"/>
          <w:marTop w:val="0"/>
          <w:marBottom w:val="0"/>
          <w:divBdr>
            <w:top w:val="none" w:sz="0" w:space="0" w:color="auto"/>
            <w:left w:val="none" w:sz="0" w:space="0" w:color="auto"/>
            <w:bottom w:val="none" w:sz="0" w:space="0" w:color="auto"/>
            <w:right w:val="none" w:sz="0" w:space="0" w:color="auto"/>
          </w:divBdr>
        </w:div>
        <w:div w:id="1331176015">
          <w:marLeft w:val="0"/>
          <w:marRight w:val="0"/>
          <w:marTop w:val="0"/>
          <w:marBottom w:val="0"/>
          <w:divBdr>
            <w:top w:val="none" w:sz="0" w:space="0" w:color="auto"/>
            <w:left w:val="none" w:sz="0" w:space="0" w:color="auto"/>
            <w:bottom w:val="none" w:sz="0" w:space="0" w:color="auto"/>
            <w:right w:val="none" w:sz="0" w:space="0" w:color="auto"/>
          </w:divBdr>
        </w:div>
        <w:div w:id="1201556018">
          <w:marLeft w:val="0"/>
          <w:marRight w:val="0"/>
          <w:marTop w:val="0"/>
          <w:marBottom w:val="0"/>
          <w:divBdr>
            <w:top w:val="none" w:sz="0" w:space="0" w:color="auto"/>
            <w:left w:val="none" w:sz="0" w:space="0" w:color="auto"/>
            <w:bottom w:val="none" w:sz="0" w:space="0" w:color="auto"/>
            <w:right w:val="none" w:sz="0" w:space="0" w:color="auto"/>
          </w:divBdr>
        </w:div>
      </w:divsChild>
    </w:div>
    <w:div w:id="572083875">
      <w:bodyDiv w:val="1"/>
      <w:marLeft w:val="0"/>
      <w:marRight w:val="0"/>
      <w:marTop w:val="0"/>
      <w:marBottom w:val="0"/>
      <w:divBdr>
        <w:top w:val="none" w:sz="0" w:space="0" w:color="auto"/>
        <w:left w:val="none" w:sz="0" w:space="0" w:color="auto"/>
        <w:bottom w:val="none" w:sz="0" w:space="0" w:color="auto"/>
        <w:right w:val="none" w:sz="0" w:space="0" w:color="auto"/>
      </w:divBdr>
      <w:divsChild>
        <w:div w:id="815413484">
          <w:marLeft w:val="360"/>
          <w:marRight w:val="0"/>
          <w:marTop w:val="200"/>
          <w:marBottom w:val="0"/>
          <w:divBdr>
            <w:top w:val="none" w:sz="0" w:space="0" w:color="auto"/>
            <w:left w:val="none" w:sz="0" w:space="0" w:color="auto"/>
            <w:bottom w:val="none" w:sz="0" w:space="0" w:color="auto"/>
            <w:right w:val="none" w:sz="0" w:space="0" w:color="auto"/>
          </w:divBdr>
        </w:div>
        <w:div w:id="417100566">
          <w:marLeft w:val="360"/>
          <w:marRight w:val="0"/>
          <w:marTop w:val="200"/>
          <w:marBottom w:val="0"/>
          <w:divBdr>
            <w:top w:val="none" w:sz="0" w:space="0" w:color="auto"/>
            <w:left w:val="none" w:sz="0" w:space="0" w:color="auto"/>
            <w:bottom w:val="none" w:sz="0" w:space="0" w:color="auto"/>
            <w:right w:val="none" w:sz="0" w:space="0" w:color="auto"/>
          </w:divBdr>
        </w:div>
        <w:div w:id="2090156020">
          <w:marLeft w:val="360"/>
          <w:marRight w:val="0"/>
          <w:marTop w:val="200"/>
          <w:marBottom w:val="0"/>
          <w:divBdr>
            <w:top w:val="none" w:sz="0" w:space="0" w:color="auto"/>
            <w:left w:val="none" w:sz="0" w:space="0" w:color="auto"/>
            <w:bottom w:val="none" w:sz="0" w:space="0" w:color="auto"/>
            <w:right w:val="none" w:sz="0" w:space="0" w:color="auto"/>
          </w:divBdr>
        </w:div>
        <w:div w:id="1876114834">
          <w:marLeft w:val="360"/>
          <w:marRight w:val="0"/>
          <w:marTop w:val="200"/>
          <w:marBottom w:val="0"/>
          <w:divBdr>
            <w:top w:val="none" w:sz="0" w:space="0" w:color="auto"/>
            <w:left w:val="none" w:sz="0" w:space="0" w:color="auto"/>
            <w:bottom w:val="none" w:sz="0" w:space="0" w:color="auto"/>
            <w:right w:val="none" w:sz="0" w:space="0" w:color="auto"/>
          </w:divBdr>
        </w:div>
        <w:div w:id="618953597">
          <w:marLeft w:val="360"/>
          <w:marRight w:val="0"/>
          <w:marTop w:val="200"/>
          <w:marBottom w:val="0"/>
          <w:divBdr>
            <w:top w:val="none" w:sz="0" w:space="0" w:color="auto"/>
            <w:left w:val="none" w:sz="0" w:space="0" w:color="auto"/>
            <w:bottom w:val="none" w:sz="0" w:space="0" w:color="auto"/>
            <w:right w:val="none" w:sz="0" w:space="0" w:color="auto"/>
          </w:divBdr>
        </w:div>
        <w:div w:id="1630890458">
          <w:marLeft w:val="360"/>
          <w:marRight w:val="0"/>
          <w:marTop w:val="200"/>
          <w:marBottom w:val="0"/>
          <w:divBdr>
            <w:top w:val="none" w:sz="0" w:space="0" w:color="auto"/>
            <w:left w:val="none" w:sz="0" w:space="0" w:color="auto"/>
            <w:bottom w:val="none" w:sz="0" w:space="0" w:color="auto"/>
            <w:right w:val="none" w:sz="0" w:space="0" w:color="auto"/>
          </w:divBdr>
        </w:div>
        <w:div w:id="804615036">
          <w:marLeft w:val="360"/>
          <w:marRight w:val="0"/>
          <w:marTop w:val="200"/>
          <w:marBottom w:val="0"/>
          <w:divBdr>
            <w:top w:val="none" w:sz="0" w:space="0" w:color="auto"/>
            <w:left w:val="none" w:sz="0" w:space="0" w:color="auto"/>
            <w:bottom w:val="none" w:sz="0" w:space="0" w:color="auto"/>
            <w:right w:val="none" w:sz="0" w:space="0" w:color="auto"/>
          </w:divBdr>
        </w:div>
        <w:div w:id="1486360987">
          <w:marLeft w:val="360"/>
          <w:marRight w:val="0"/>
          <w:marTop w:val="200"/>
          <w:marBottom w:val="0"/>
          <w:divBdr>
            <w:top w:val="none" w:sz="0" w:space="0" w:color="auto"/>
            <w:left w:val="none" w:sz="0" w:space="0" w:color="auto"/>
            <w:bottom w:val="none" w:sz="0" w:space="0" w:color="auto"/>
            <w:right w:val="none" w:sz="0" w:space="0" w:color="auto"/>
          </w:divBdr>
        </w:div>
        <w:div w:id="1495485396">
          <w:marLeft w:val="360"/>
          <w:marRight w:val="0"/>
          <w:marTop w:val="200"/>
          <w:marBottom w:val="0"/>
          <w:divBdr>
            <w:top w:val="none" w:sz="0" w:space="0" w:color="auto"/>
            <w:left w:val="none" w:sz="0" w:space="0" w:color="auto"/>
            <w:bottom w:val="none" w:sz="0" w:space="0" w:color="auto"/>
            <w:right w:val="none" w:sz="0" w:space="0" w:color="auto"/>
          </w:divBdr>
        </w:div>
        <w:div w:id="47385040">
          <w:marLeft w:val="360"/>
          <w:marRight w:val="0"/>
          <w:marTop w:val="200"/>
          <w:marBottom w:val="0"/>
          <w:divBdr>
            <w:top w:val="none" w:sz="0" w:space="0" w:color="auto"/>
            <w:left w:val="none" w:sz="0" w:space="0" w:color="auto"/>
            <w:bottom w:val="none" w:sz="0" w:space="0" w:color="auto"/>
            <w:right w:val="none" w:sz="0" w:space="0" w:color="auto"/>
          </w:divBdr>
        </w:div>
        <w:div w:id="193162252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7</cp:revision>
  <dcterms:created xsi:type="dcterms:W3CDTF">2021-01-12T06:09:00Z</dcterms:created>
  <dcterms:modified xsi:type="dcterms:W3CDTF">2021-01-12T06:50:00Z</dcterms:modified>
</cp:coreProperties>
</file>